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64F3" w14:textId="77777777" w:rsidR="000B0DFE" w:rsidRDefault="000B0DFE" w:rsidP="000B0DFE">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050A08FA" wp14:editId="6D0724E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1715F"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461E9F35" wp14:editId="1FCE9B95">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568886C7" w14:textId="77777777" w:rsidR="000B0DFE" w:rsidRDefault="000B0DFE" w:rsidP="000B0DFE">
                            <w:pPr>
                              <w:jc w:val="center"/>
                              <w:rPr>
                                <w:rFonts w:ascii="CG Omega" w:hAnsi="CG Omega"/>
                                <w:sz w:val="16"/>
                              </w:rPr>
                            </w:pPr>
                            <w:r>
                              <w:rPr>
                                <w:rFonts w:ascii="CG Omega" w:hAnsi="CG Omega"/>
                                <w:sz w:val="16"/>
                              </w:rPr>
                              <w:object w:dxaOrig="2550" w:dyaOrig="2440" w14:anchorId="4800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pt;height:122.15pt">
                                  <v:imagedata r:id="rId8" o:title=""/>
                                </v:shape>
                                <o:OLEObject Type="Embed" ProgID="Word.Picture.8" ShapeID="_x0000_i1026" DrawAspect="Content" ObjectID="_1766233634" r:id="rId9"/>
                              </w:object>
                            </w:r>
                          </w:p>
                          <w:p w14:paraId="4EA76A64" w14:textId="77777777" w:rsidR="000B0DFE" w:rsidRDefault="000B0DFE" w:rsidP="000B0DFE">
                            <w:pPr>
                              <w:rPr>
                                <w:rFonts w:ascii="Tahoma" w:hAnsi="Tahoma" w:cs="Tahoma"/>
                                <w:b/>
                                <w:sz w:val="16"/>
                              </w:rPr>
                            </w:pPr>
                          </w:p>
                          <w:p w14:paraId="07A95FF7" w14:textId="77777777" w:rsidR="000B0DFE" w:rsidRDefault="000B0DFE" w:rsidP="000B0DF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E9F35"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1" w:name="_MON_1240304745"/>
                    <w:bookmarkEnd w:id="1"/>
                    <w:p w14:paraId="568886C7" w14:textId="77777777" w:rsidR="000B0DFE" w:rsidRDefault="000B0DFE" w:rsidP="000B0DFE">
                      <w:pPr>
                        <w:jc w:val="center"/>
                        <w:rPr>
                          <w:rFonts w:ascii="CG Omega" w:hAnsi="CG Omega"/>
                          <w:sz w:val="16"/>
                        </w:rPr>
                      </w:pPr>
                      <w:r>
                        <w:rPr>
                          <w:rFonts w:ascii="CG Omega" w:hAnsi="CG Omega"/>
                          <w:sz w:val="16"/>
                        </w:rPr>
                        <w:object w:dxaOrig="2550" w:dyaOrig="2440" w14:anchorId="48008203">
                          <v:shape id="_x0000_i1026" type="#_x0000_t75" style="width:127.5pt;height:122.25pt" o:ole="">
                            <v:imagedata r:id="rId10" o:title=""/>
                          </v:shape>
                          <o:OLEObject Type="Embed" ProgID="Word.Picture.8" ShapeID="_x0000_i1026" DrawAspect="Content" ObjectID="_1766232761" r:id="rId11"/>
                        </w:object>
                      </w:r>
                    </w:p>
                    <w:p w14:paraId="4EA76A64" w14:textId="77777777" w:rsidR="000B0DFE" w:rsidRDefault="000B0DFE" w:rsidP="000B0DFE">
                      <w:pPr>
                        <w:rPr>
                          <w:rFonts w:ascii="Tahoma" w:hAnsi="Tahoma" w:cs="Tahoma"/>
                          <w:b/>
                          <w:sz w:val="16"/>
                        </w:rPr>
                      </w:pPr>
                    </w:p>
                    <w:p w14:paraId="07A95FF7" w14:textId="77777777" w:rsidR="000B0DFE" w:rsidRDefault="000B0DFE" w:rsidP="000B0DF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5433691C" wp14:editId="53544A09">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28A44" w14:textId="77777777" w:rsidR="000B0DFE" w:rsidRDefault="000B0DFE" w:rsidP="000B0DFE">
                            <w:pPr>
                              <w:jc w:val="center"/>
                              <w:rPr>
                                <w:rFonts w:ascii="Century" w:hAnsi="Century"/>
                              </w:rPr>
                            </w:pPr>
                          </w:p>
                          <w:p w14:paraId="4FCF2187" w14:textId="77777777" w:rsidR="000B0DFE" w:rsidRDefault="000B0DFE" w:rsidP="000B0DFE">
                            <w:pPr>
                              <w:pStyle w:val="NormalWeb"/>
                              <w:spacing w:before="0" w:after="0" w:line="480" w:lineRule="auto"/>
                              <w:jc w:val="center"/>
                              <w:rPr>
                                <w:b/>
                                <w:sz w:val="60"/>
                                <w:szCs w:val="60"/>
                              </w:rPr>
                            </w:pPr>
                            <w:r>
                              <w:rPr>
                                <w:rFonts w:ascii="Tahoma" w:hAnsi="Tahoma" w:cs="Tahoma"/>
                                <w:b/>
                                <w:sz w:val="60"/>
                                <w:szCs w:val="60"/>
                              </w:rPr>
                              <w:t>LEY DE HACIENDA DEL MUNICIPIO DE IXIL,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3691C"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14:paraId="4B928A44" w14:textId="77777777" w:rsidR="000B0DFE" w:rsidRDefault="000B0DFE" w:rsidP="000B0DFE">
                      <w:pPr>
                        <w:jc w:val="center"/>
                        <w:rPr>
                          <w:rFonts w:ascii="Century" w:hAnsi="Century"/>
                        </w:rPr>
                      </w:pPr>
                    </w:p>
                    <w:p w14:paraId="4FCF2187" w14:textId="77777777" w:rsidR="000B0DFE" w:rsidRDefault="000B0DFE" w:rsidP="000B0DFE">
                      <w:pPr>
                        <w:pStyle w:val="NormalWeb"/>
                        <w:spacing w:before="0" w:after="0" w:line="480" w:lineRule="auto"/>
                        <w:jc w:val="center"/>
                        <w:rPr>
                          <w:b/>
                          <w:sz w:val="60"/>
                          <w:szCs w:val="60"/>
                        </w:rPr>
                      </w:pPr>
                      <w:r>
                        <w:rPr>
                          <w:rFonts w:ascii="Tahoma" w:hAnsi="Tahoma" w:cs="Tahoma"/>
                          <w:b/>
                          <w:sz w:val="60"/>
                          <w:szCs w:val="60"/>
                        </w:rPr>
                        <w:t>LEY DE HACIENDA DEL MUNICIPIO DE IXIL,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63A92691" wp14:editId="6B3966B5">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75716" w14:textId="77777777" w:rsidR="000B0DFE" w:rsidRDefault="000B0DFE" w:rsidP="000B0DFE">
                            <w:pPr>
                              <w:jc w:val="center"/>
                              <w:rPr>
                                <w:b/>
                              </w:rPr>
                            </w:pPr>
                          </w:p>
                          <w:p w14:paraId="15C4A483" w14:textId="77777777" w:rsidR="000B0DFE" w:rsidRDefault="000B0DFE" w:rsidP="000B0DFE">
                            <w:pPr>
                              <w:jc w:val="center"/>
                              <w:rPr>
                                <w:rFonts w:ascii="Century" w:hAnsi="Century"/>
                                <w:b/>
                                <w:sz w:val="30"/>
                                <w:szCs w:val="30"/>
                              </w:rPr>
                            </w:pPr>
                            <w:r>
                              <w:rPr>
                                <w:rFonts w:ascii="Century" w:hAnsi="Century"/>
                                <w:b/>
                                <w:sz w:val="30"/>
                                <w:szCs w:val="30"/>
                              </w:rPr>
                              <w:t xml:space="preserve">SECRETARÍA GENERAL DEL </w:t>
                            </w:r>
                          </w:p>
                          <w:p w14:paraId="33E7EDF0" w14:textId="77777777" w:rsidR="000B0DFE" w:rsidRDefault="000B0DFE" w:rsidP="000B0DFE">
                            <w:pPr>
                              <w:jc w:val="center"/>
                              <w:rPr>
                                <w:rFonts w:ascii="Century" w:hAnsi="Century"/>
                                <w:b/>
                                <w:sz w:val="30"/>
                                <w:szCs w:val="30"/>
                              </w:rPr>
                            </w:pPr>
                            <w:r>
                              <w:rPr>
                                <w:rFonts w:ascii="Century" w:hAnsi="Century"/>
                                <w:b/>
                                <w:sz w:val="30"/>
                                <w:szCs w:val="30"/>
                              </w:rPr>
                              <w:t>PODER LEGISLATIVO</w:t>
                            </w:r>
                          </w:p>
                          <w:p w14:paraId="639FDA71" w14:textId="77777777" w:rsidR="000B0DFE" w:rsidRDefault="000B0DFE" w:rsidP="000B0DFE">
                            <w:pPr>
                              <w:jc w:val="center"/>
                              <w:rPr>
                                <w:rFonts w:ascii="Century" w:hAnsi="Century"/>
                                <w:b/>
                                <w:sz w:val="26"/>
                                <w:szCs w:val="26"/>
                              </w:rPr>
                            </w:pPr>
                          </w:p>
                          <w:p w14:paraId="068BFB1E" w14:textId="77777777" w:rsidR="000B0DFE" w:rsidRDefault="000B0DFE" w:rsidP="000B0DF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92691"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14:paraId="13A75716" w14:textId="77777777" w:rsidR="000B0DFE" w:rsidRDefault="000B0DFE" w:rsidP="000B0DFE">
                      <w:pPr>
                        <w:jc w:val="center"/>
                        <w:rPr>
                          <w:b/>
                        </w:rPr>
                      </w:pPr>
                    </w:p>
                    <w:p w14:paraId="15C4A483" w14:textId="77777777" w:rsidR="000B0DFE" w:rsidRDefault="000B0DFE" w:rsidP="000B0DFE">
                      <w:pPr>
                        <w:jc w:val="center"/>
                        <w:rPr>
                          <w:rFonts w:ascii="Century" w:hAnsi="Century"/>
                          <w:b/>
                          <w:sz w:val="30"/>
                          <w:szCs w:val="30"/>
                        </w:rPr>
                      </w:pPr>
                      <w:r>
                        <w:rPr>
                          <w:rFonts w:ascii="Century" w:hAnsi="Century"/>
                          <w:b/>
                          <w:sz w:val="30"/>
                          <w:szCs w:val="30"/>
                        </w:rPr>
                        <w:t xml:space="preserve">SECRETARÍA GENERAL DEL </w:t>
                      </w:r>
                    </w:p>
                    <w:p w14:paraId="33E7EDF0" w14:textId="77777777" w:rsidR="000B0DFE" w:rsidRDefault="000B0DFE" w:rsidP="000B0DFE">
                      <w:pPr>
                        <w:jc w:val="center"/>
                        <w:rPr>
                          <w:rFonts w:ascii="Century" w:hAnsi="Century"/>
                          <w:b/>
                          <w:sz w:val="30"/>
                          <w:szCs w:val="30"/>
                        </w:rPr>
                      </w:pPr>
                      <w:r>
                        <w:rPr>
                          <w:rFonts w:ascii="Century" w:hAnsi="Century"/>
                          <w:b/>
                          <w:sz w:val="30"/>
                          <w:szCs w:val="30"/>
                        </w:rPr>
                        <w:t>PODER LEGISLATIVO</w:t>
                      </w:r>
                    </w:p>
                    <w:p w14:paraId="639FDA71" w14:textId="77777777" w:rsidR="000B0DFE" w:rsidRDefault="000B0DFE" w:rsidP="000B0DFE">
                      <w:pPr>
                        <w:jc w:val="center"/>
                        <w:rPr>
                          <w:rFonts w:ascii="Century" w:hAnsi="Century"/>
                          <w:b/>
                          <w:sz w:val="26"/>
                          <w:szCs w:val="26"/>
                        </w:rPr>
                      </w:pPr>
                    </w:p>
                    <w:p w14:paraId="068BFB1E" w14:textId="77777777" w:rsidR="000B0DFE" w:rsidRDefault="000B0DFE" w:rsidP="000B0DF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14262C63" wp14:editId="1781848B">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1B90" w14:textId="77777777" w:rsidR="000B0DFE" w:rsidRPr="00204C8C" w:rsidRDefault="000B0DFE" w:rsidP="000B0DFE">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29</w:t>
                            </w:r>
                            <w:r w:rsidRPr="00204C8C">
                              <w:rPr>
                                <w:rFonts w:ascii="Century Gothic" w:hAnsi="Century Gothic"/>
                                <w:b/>
                              </w:rPr>
                              <w:t>-diciembre-</w:t>
                            </w:r>
                            <w:r>
                              <w:rPr>
                                <w:rFonts w:ascii="Century Gothic" w:hAnsi="Century Gothic"/>
                                <w:b/>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62C63"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JlVzjcACAADHBQAADgAAAAAAAAAAAAAAAAAuAgAAZHJzL2Uyb0RvYy54bWxQSwECLQAUAAYA&#10;CAAAACEAlDa6GOAAAAANAQAADwAAAAAAAAAAAAAAAAAaBQAAZHJzL2Rvd25yZXYueG1sUEsFBgAA&#10;AAAEAAQA8wAAACcGAAAAAA==&#10;" filled="f" stroked="f">
                <v:textbox>
                  <w:txbxContent>
                    <w:p w14:paraId="40E61B90" w14:textId="77777777" w:rsidR="000B0DFE" w:rsidRPr="00204C8C" w:rsidRDefault="000B0DFE" w:rsidP="000B0DFE">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29</w:t>
                      </w:r>
                      <w:r w:rsidRPr="00204C8C">
                        <w:rPr>
                          <w:rFonts w:ascii="Century Gothic" w:hAnsi="Century Gothic"/>
                          <w:b/>
                        </w:rPr>
                        <w:t>-diciembre-</w:t>
                      </w:r>
                      <w:r>
                        <w:rPr>
                          <w:rFonts w:ascii="Century Gothic" w:hAnsi="Century Gothic"/>
                          <w:b/>
                        </w:rPr>
                        <w:t>2023</w:t>
                      </w:r>
                    </w:p>
                  </w:txbxContent>
                </v:textbox>
              </v:shape>
            </w:pict>
          </mc:Fallback>
        </mc:AlternateContent>
      </w:r>
    </w:p>
    <w:p w14:paraId="7D5D72CC" w14:textId="77777777" w:rsidR="000B0DFE" w:rsidRDefault="000B0DFE" w:rsidP="000B0DFE">
      <w:pPr>
        <w:spacing w:line="360" w:lineRule="auto"/>
        <w:rPr>
          <w:rFonts w:ascii="Tahoma" w:hAnsi="Tahoma" w:cs="Tahoma"/>
          <w:b/>
          <w:bCs/>
          <w:sz w:val="28"/>
          <w:szCs w:val="28"/>
        </w:rPr>
        <w:sectPr w:rsidR="000B0DFE" w:rsidSect="000B0DFE">
          <w:headerReference w:type="default" r:id="rId12"/>
          <w:pgSz w:w="12240" w:h="15840"/>
          <w:pgMar w:top="1701" w:right="1134" w:bottom="1418" w:left="1985" w:header="720" w:footer="720" w:gutter="0"/>
          <w:cols w:space="720"/>
          <w:titlePg/>
          <w:docGrid w:linePitch="299"/>
        </w:sectPr>
      </w:pPr>
    </w:p>
    <w:p w14:paraId="4D43A3FE" w14:textId="77777777" w:rsidR="000B0DFE" w:rsidRPr="000B0DFE" w:rsidRDefault="000B0DFE" w:rsidP="000B0DFE">
      <w:pPr>
        <w:tabs>
          <w:tab w:val="left" w:pos="270"/>
          <w:tab w:val="left" w:pos="5171"/>
        </w:tabs>
        <w:spacing w:after="0" w:line="360" w:lineRule="auto"/>
        <w:jc w:val="both"/>
        <w:rPr>
          <w:rFonts w:ascii="Arial" w:hAnsi="Arial" w:cs="Arial"/>
          <w:b/>
          <w:bCs/>
        </w:rPr>
      </w:pPr>
      <w:r w:rsidRPr="000B0DFE">
        <w:rPr>
          <w:rFonts w:ascii="Arial" w:hAnsi="Arial" w:cs="Arial"/>
          <w:b/>
          <w:bCs/>
        </w:rPr>
        <w:lastRenderedPageBreak/>
        <w:t xml:space="preserve">Decreto 711/2023 por el que se expiden las Leyes de Hacienda de los  Municipios de Conkal, Hunucmá, Ixil, Kanasín y Tixpéual, todas del Estado de  Yucatán  </w:t>
      </w:r>
    </w:p>
    <w:p w14:paraId="43EBCE1E" w14:textId="5027AF2E" w:rsidR="000B0DFE" w:rsidRPr="000B0DFE" w:rsidRDefault="000B0DFE" w:rsidP="000B0DFE">
      <w:pPr>
        <w:tabs>
          <w:tab w:val="left" w:pos="1485"/>
        </w:tabs>
        <w:spacing w:after="0" w:line="360" w:lineRule="auto"/>
        <w:jc w:val="both"/>
        <w:rPr>
          <w:rFonts w:ascii="Arial" w:hAnsi="Arial" w:cs="Arial"/>
          <w:bCs/>
        </w:rPr>
      </w:pPr>
      <w:r w:rsidRPr="000B0DFE">
        <w:rPr>
          <w:rFonts w:ascii="Arial" w:hAnsi="Arial" w:cs="Arial"/>
          <w:bCs/>
        </w:rPr>
        <w:tab/>
      </w:r>
    </w:p>
    <w:p w14:paraId="37338FFD" w14:textId="12ED1468" w:rsidR="000B0DFE" w:rsidRPr="00D11107" w:rsidRDefault="000B0DFE" w:rsidP="00D11107">
      <w:pPr>
        <w:tabs>
          <w:tab w:val="left" w:pos="270"/>
          <w:tab w:val="left" w:pos="5171"/>
        </w:tabs>
        <w:spacing w:after="0" w:line="360" w:lineRule="auto"/>
        <w:jc w:val="both"/>
        <w:rPr>
          <w:rFonts w:ascii="Arial" w:hAnsi="Arial" w:cs="Arial"/>
          <w:bCs/>
        </w:rPr>
      </w:pPr>
      <w:r w:rsidRPr="000B0DFE">
        <w:rPr>
          <w:rFonts w:ascii="Arial" w:hAnsi="Arial" w:cs="Arial"/>
          <w:bC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r w:rsidR="009D14FD">
        <w:rPr>
          <w:rFonts w:ascii="Arial" w:hAnsi="Arial" w:cs="Arial"/>
          <w:bCs/>
        </w:rPr>
        <w:t xml:space="preserve"> </w:t>
      </w:r>
      <w:r w:rsidRPr="00735467">
        <w:rPr>
          <w:rFonts w:ascii="Arial" w:hAnsi="Arial"/>
          <w:b/>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Pr>
          <w:rFonts w:ascii="Arial" w:hAnsi="Arial"/>
          <w:b/>
        </w:rPr>
        <w:t>LA</w:t>
      </w:r>
      <w:r w:rsidRPr="00735467">
        <w:rPr>
          <w:rFonts w:ascii="Arial" w:hAnsi="Arial"/>
          <w:b/>
        </w:rPr>
        <w:t xml:space="preserve"> SIGUIENTE:</w:t>
      </w:r>
    </w:p>
    <w:p w14:paraId="5F00A7D5" w14:textId="77777777" w:rsidR="000B0DFE" w:rsidRDefault="000B0DFE" w:rsidP="00E72652">
      <w:pPr>
        <w:tabs>
          <w:tab w:val="left" w:pos="270"/>
          <w:tab w:val="left" w:pos="5171"/>
        </w:tabs>
        <w:spacing w:after="0" w:line="360" w:lineRule="auto"/>
        <w:rPr>
          <w:rFonts w:ascii="Arial" w:hAnsi="Arial" w:cs="Arial"/>
          <w:b/>
          <w:bCs/>
          <w:sz w:val="20"/>
          <w:szCs w:val="20"/>
        </w:rPr>
      </w:pPr>
    </w:p>
    <w:p w14:paraId="1FBDB58A" w14:textId="77777777" w:rsidR="000B0DFE" w:rsidRPr="00350100" w:rsidRDefault="000B0DFE" w:rsidP="000B0DFE">
      <w:pPr>
        <w:pStyle w:val="NormalWeb"/>
        <w:tabs>
          <w:tab w:val="left" w:pos="8222"/>
        </w:tabs>
        <w:spacing w:before="0" w:after="0" w:line="360" w:lineRule="auto"/>
        <w:jc w:val="center"/>
        <w:rPr>
          <w:b/>
        </w:rPr>
      </w:pPr>
      <w:r w:rsidRPr="00350100">
        <w:rPr>
          <w:b/>
        </w:rPr>
        <w:t>E X P O S I C I Ó N    D E    M O T I V O S</w:t>
      </w:r>
    </w:p>
    <w:p w14:paraId="4BEA2CE0" w14:textId="77777777" w:rsidR="000B0DFE" w:rsidRPr="00350100" w:rsidRDefault="000B0DFE" w:rsidP="000B0DFE">
      <w:pPr>
        <w:pStyle w:val="Sangradetextonormal"/>
        <w:spacing w:after="0" w:line="360" w:lineRule="auto"/>
        <w:ind w:left="0" w:firstLine="708"/>
        <w:jc w:val="both"/>
        <w:rPr>
          <w:rFonts w:ascii="Arial" w:hAnsi="Arial" w:cs="Arial"/>
          <w:b/>
          <w:iCs/>
          <w:lang w:val="es-MX"/>
        </w:rPr>
      </w:pPr>
    </w:p>
    <w:p w14:paraId="71C85AA0" w14:textId="77777777" w:rsidR="000B0DFE" w:rsidRPr="00350100" w:rsidRDefault="000B0DFE" w:rsidP="000B0DFE">
      <w:pPr>
        <w:pStyle w:val="Sangradetextonormal"/>
        <w:spacing w:after="0" w:line="360" w:lineRule="auto"/>
        <w:ind w:left="0"/>
        <w:jc w:val="both"/>
        <w:rPr>
          <w:rFonts w:ascii="Arial" w:hAnsi="Arial" w:cs="Arial"/>
          <w:iCs/>
          <w:lang w:val="es-MX"/>
        </w:rPr>
      </w:pPr>
      <w:r w:rsidRPr="00350100">
        <w:rPr>
          <w:rFonts w:ascii="Arial" w:hAnsi="Arial" w:cs="Arial"/>
          <w:b/>
          <w:iCs/>
          <w:lang w:val="es-MX"/>
        </w:rPr>
        <w:t>PRIMERA.</w:t>
      </w:r>
      <w:r>
        <w:rPr>
          <w:rFonts w:ascii="Arial" w:hAnsi="Arial" w:cs="Arial"/>
          <w:b/>
          <w:iCs/>
          <w:lang w:val="es-MX"/>
        </w:rPr>
        <w:t xml:space="preserve"> </w:t>
      </w:r>
      <w:r w:rsidRPr="00350100">
        <w:rPr>
          <w:rFonts w:ascii="Arial" w:hAnsi="Arial" w:cs="Arial"/>
          <w:iCs/>
          <w:lang w:val="es-MX"/>
        </w:rPr>
        <w:t>De la revisión y análisis de las iniciativas presentadas por las autoridades municipales antes mencionadas, los integrantes de esta Comisión Permanente, consideramos que los ayuntamientos señalados</w:t>
      </w:r>
      <w:r w:rsidRPr="00350100">
        <w:rPr>
          <w:rFonts w:ascii="Arial" w:hAnsi="Arial" w:cs="Arial"/>
          <w:lang w:val="es-MX"/>
        </w:rPr>
        <w:t xml:space="preserve">, </w:t>
      </w:r>
      <w:r w:rsidRPr="00350100">
        <w:rPr>
          <w:rFonts w:ascii="Arial" w:hAnsi="Arial" w:cs="Arial"/>
          <w:iCs/>
          <w:lang w:val="es-MX"/>
        </w:rPr>
        <w:t xml:space="preserve">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w:t>
      </w:r>
      <w:r>
        <w:rPr>
          <w:rFonts w:ascii="Arial" w:hAnsi="Arial" w:cs="Arial"/>
          <w:iCs/>
          <w:lang w:val="es-MX"/>
        </w:rPr>
        <w:t>las partidas que integrarán el presupuesto de egresos de dichos m</w:t>
      </w:r>
      <w:r w:rsidRPr="00350100">
        <w:rPr>
          <w:rFonts w:ascii="Arial" w:hAnsi="Arial" w:cs="Arial"/>
          <w:iCs/>
          <w:lang w:val="es-MX"/>
        </w:rPr>
        <w:t>unicipios.</w:t>
      </w:r>
    </w:p>
    <w:p w14:paraId="2E499061" w14:textId="77777777" w:rsidR="000B0DFE" w:rsidRPr="00350100" w:rsidRDefault="000B0DFE" w:rsidP="000B0DFE">
      <w:pPr>
        <w:pStyle w:val="Sangradetextonormal"/>
        <w:spacing w:after="0" w:line="360" w:lineRule="auto"/>
        <w:ind w:left="0" w:firstLine="708"/>
        <w:jc w:val="both"/>
        <w:rPr>
          <w:rFonts w:ascii="Arial" w:hAnsi="Arial" w:cs="Arial"/>
          <w:iCs/>
          <w:lang w:val="es-MX"/>
        </w:rPr>
      </w:pPr>
    </w:p>
    <w:p w14:paraId="5734B493" w14:textId="77777777" w:rsidR="000B0DFE" w:rsidRPr="00350100" w:rsidRDefault="000B0DFE" w:rsidP="000B0DFE">
      <w:pPr>
        <w:pStyle w:val="Sangradetextonormal"/>
        <w:spacing w:after="0" w:line="360" w:lineRule="auto"/>
        <w:ind w:left="0" w:firstLine="708"/>
        <w:jc w:val="both"/>
        <w:rPr>
          <w:rFonts w:ascii="Arial" w:hAnsi="Arial" w:cs="Arial"/>
          <w:iCs/>
          <w:lang w:val="es-MX"/>
        </w:rPr>
      </w:pPr>
      <w:r w:rsidRPr="00350100">
        <w:rPr>
          <w:rFonts w:ascii="Arial" w:hAnsi="Arial" w:cs="Arial"/>
          <w:iCs/>
          <w:lang w:val="es-MX"/>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50100">
            <w:rPr>
              <w:rFonts w:ascii="Arial" w:hAnsi="Arial" w:cs="Arial"/>
              <w:iCs/>
              <w:lang w:val="es-MX"/>
            </w:rPr>
            <w:t>la Constitución</w:t>
          </w:r>
        </w:smartTag>
        <w:r w:rsidRPr="00350100">
          <w:rPr>
            <w:rFonts w:ascii="Arial" w:hAnsi="Arial" w:cs="Arial"/>
            <w:iCs/>
            <w:lang w:val="es-MX"/>
          </w:rPr>
          <w:t xml:space="preserve"> Política</w:t>
        </w:r>
      </w:smartTag>
      <w:r w:rsidRPr="00350100">
        <w:rPr>
          <w:rFonts w:ascii="Arial" w:hAnsi="Arial" w:cs="Arial"/>
          <w:iCs/>
          <w:lang w:val="es-MX"/>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w:t>
      </w:r>
      <w:r w:rsidRPr="00350100">
        <w:rPr>
          <w:rFonts w:ascii="Arial" w:hAnsi="Arial" w:cs="Arial"/>
          <w:iCs/>
          <w:lang w:val="es-MX"/>
        </w:rPr>
        <w:lastRenderedPageBreak/>
        <w:t xml:space="preserve">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w:t>
      </w:r>
      <w:r>
        <w:rPr>
          <w:rFonts w:ascii="Arial" w:hAnsi="Arial" w:cs="Arial"/>
          <w:iCs/>
          <w:lang w:val="es-MX"/>
        </w:rPr>
        <w:t>objetivo expresado por nuestra Carta M</w:t>
      </w:r>
      <w:r w:rsidRPr="00350100">
        <w:rPr>
          <w:rFonts w:ascii="Arial" w:hAnsi="Arial" w:cs="Arial"/>
          <w:iCs/>
          <w:lang w:val="es-MX"/>
        </w:rPr>
        <w:t xml:space="preserve">agna. </w:t>
      </w:r>
    </w:p>
    <w:p w14:paraId="1C00555A" w14:textId="77777777" w:rsidR="000B0DFE" w:rsidRPr="00350100" w:rsidRDefault="000B0DFE" w:rsidP="000B0DFE">
      <w:pPr>
        <w:pStyle w:val="Sangradetextonormal"/>
        <w:spacing w:after="0" w:line="360" w:lineRule="auto"/>
        <w:ind w:left="0" w:firstLine="708"/>
        <w:jc w:val="both"/>
        <w:rPr>
          <w:rFonts w:ascii="Arial" w:hAnsi="Arial" w:cs="Arial"/>
          <w:iCs/>
          <w:lang w:val="es-MX"/>
        </w:rPr>
      </w:pPr>
    </w:p>
    <w:p w14:paraId="53D73164"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t>Consecuentemente, el artículo 115, fracción IV de la Constitución Política de los Estados Unidos Mexicanos</w:t>
      </w:r>
      <w:r>
        <w:rPr>
          <w:rFonts w:ascii="Arial" w:hAnsi="Arial" w:cs="Arial"/>
        </w:rPr>
        <w:t>,</w:t>
      </w:r>
      <w:r w:rsidRPr="00350100">
        <w:rPr>
          <w:rFonts w:ascii="Arial" w:hAnsi="Arial" w:cs="Arial"/>
        </w:rPr>
        <w:t xml:space="preserve"> dispone que los municipios administrarán libremente su hacienda y que la misma estará conformada por los rendimientos de los bienes que les pertenezcan, así como de las contribuciones y otros ingresos que las legislaturas establezcan a su favor.</w:t>
      </w:r>
    </w:p>
    <w:p w14:paraId="018E9F0D" w14:textId="77777777" w:rsidR="000B0DFE" w:rsidRDefault="000B0DFE" w:rsidP="009D14FD">
      <w:pPr>
        <w:spacing w:line="240" w:lineRule="auto"/>
        <w:ind w:firstLine="708"/>
        <w:jc w:val="both"/>
        <w:rPr>
          <w:rFonts w:ascii="Arial" w:hAnsi="Arial" w:cs="Arial"/>
        </w:rPr>
      </w:pPr>
    </w:p>
    <w:p w14:paraId="57786168"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403DA8A7" w14:textId="77777777" w:rsidR="000B0DFE" w:rsidRPr="00350100" w:rsidRDefault="000B0DFE" w:rsidP="009D14FD">
      <w:pPr>
        <w:spacing w:line="240" w:lineRule="auto"/>
        <w:jc w:val="both"/>
        <w:rPr>
          <w:rFonts w:ascii="Arial" w:hAnsi="Arial" w:cs="Arial"/>
        </w:rPr>
      </w:pPr>
    </w:p>
    <w:p w14:paraId="187BD3C1"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617758B8" w14:textId="77777777" w:rsidR="000B0DFE" w:rsidRPr="00350100" w:rsidRDefault="000B0DFE" w:rsidP="009D14FD">
      <w:pPr>
        <w:spacing w:line="240" w:lineRule="auto"/>
        <w:ind w:firstLine="708"/>
        <w:jc w:val="both"/>
        <w:rPr>
          <w:rFonts w:ascii="Arial" w:hAnsi="Arial" w:cs="Arial"/>
        </w:rPr>
      </w:pPr>
    </w:p>
    <w:p w14:paraId="3A93813B"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t>Que esta facultad d</w:t>
      </w:r>
      <w:r>
        <w:rPr>
          <w:rFonts w:ascii="Arial" w:hAnsi="Arial" w:cs="Arial"/>
        </w:rPr>
        <w:t>e propuesta legislativa de los a</w:t>
      </w:r>
      <w:r w:rsidRPr="00350100">
        <w:rPr>
          <w:rFonts w:ascii="Arial" w:hAnsi="Arial" w:cs="Arial"/>
        </w:rPr>
        <w:t>yuntamientos</w:t>
      </w:r>
      <w:r>
        <w:rPr>
          <w:rFonts w:ascii="Arial" w:hAnsi="Arial" w:cs="Arial"/>
        </w:rPr>
        <w:t>,</w:t>
      </w:r>
      <w:r w:rsidRPr="00350100">
        <w:rPr>
          <w:rFonts w:ascii="Arial" w:hAnsi="Arial" w:cs="Arial"/>
        </w:rPr>
        <w:t xml:space="preserve"> tiene un alcance superior al de fungir como simple elemento necesario para poner en movimiento a la maquinaria legislativa, </w:t>
      </w:r>
      <w:r>
        <w:rPr>
          <w:rFonts w:ascii="Arial" w:hAnsi="Arial" w:cs="Arial"/>
        </w:rPr>
        <w:t>é</w:t>
      </w:r>
      <w:r w:rsidRPr="00350100">
        <w:rPr>
          <w:rFonts w:ascii="Arial" w:hAnsi="Arial" w:cs="Arial"/>
        </w:rPr>
        <w:t xml:space="preserve">sta propuesta tiene un rango y una visibilidad constitucional equivalente </w:t>
      </w:r>
      <w:r>
        <w:rPr>
          <w:rFonts w:ascii="Arial" w:hAnsi="Arial" w:cs="Arial"/>
        </w:rPr>
        <w:t>a la facultad decisoria de las legislaturas e</w:t>
      </w:r>
      <w:r w:rsidRPr="00350100">
        <w:rPr>
          <w:rFonts w:ascii="Arial" w:hAnsi="Arial" w:cs="Arial"/>
        </w:rPr>
        <w:t>statales.</w:t>
      </w:r>
    </w:p>
    <w:p w14:paraId="47D18DF9" w14:textId="77777777" w:rsidR="000B0DFE" w:rsidRPr="00350100" w:rsidRDefault="000B0DFE" w:rsidP="000B0DFE">
      <w:pPr>
        <w:spacing w:line="360" w:lineRule="auto"/>
        <w:jc w:val="both"/>
        <w:rPr>
          <w:rFonts w:ascii="Arial" w:hAnsi="Arial" w:cs="Arial"/>
        </w:rPr>
      </w:pPr>
    </w:p>
    <w:p w14:paraId="4D40659E"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lastRenderedPageBreak/>
        <w:t>En ese orden, las legislaturas de los Estados aprueban las leyes de ingresos de los municipios y los recursos que integran sus haciendas municipales son ejercidos en forma directa por los ayuntamientos.</w:t>
      </w:r>
    </w:p>
    <w:p w14:paraId="3A874846" w14:textId="77777777" w:rsidR="000B0DFE" w:rsidRPr="00350100" w:rsidRDefault="000B0DFE" w:rsidP="000B0DFE">
      <w:pPr>
        <w:spacing w:line="360" w:lineRule="auto"/>
        <w:jc w:val="both"/>
        <w:rPr>
          <w:rFonts w:ascii="Arial" w:hAnsi="Arial" w:cs="Arial"/>
        </w:rPr>
      </w:pPr>
    </w:p>
    <w:p w14:paraId="72EC7227"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73E4425E" w14:textId="77777777" w:rsidR="000B0DFE" w:rsidRPr="00350100" w:rsidRDefault="000B0DFE" w:rsidP="009D14FD">
      <w:pPr>
        <w:spacing w:line="240" w:lineRule="auto"/>
        <w:jc w:val="both"/>
        <w:rPr>
          <w:rFonts w:ascii="Arial" w:hAnsi="Arial" w:cs="Arial"/>
        </w:rPr>
      </w:pPr>
    </w:p>
    <w:p w14:paraId="16D30843"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38F0AC69" w14:textId="77777777" w:rsidR="000B0DFE" w:rsidRPr="00350100" w:rsidRDefault="000B0DFE" w:rsidP="009D14FD">
      <w:pPr>
        <w:spacing w:line="240" w:lineRule="auto"/>
        <w:jc w:val="both"/>
        <w:rPr>
          <w:rFonts w:ascii="Arial" w:hAnsi="Arial" w:cs="Arial"/>
        </w:rPr>
      </w:pPr>
    </w:p>
    <w:p w14:paraId="04130939"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t xml:space="preserve">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w:t>
      </w:r>
      <w:r w:rsidRPr="00350100">
        <w:rPr>
          <w:rFonts w:ascii="Arial" w:hAnsi="Arial" w:cs="Arial"/>
        </w:rPr>
        <w:lastRenderedPageBreak/>
        <w:t>sino, por el contrario, es indispensable que el poder público goce de la más amplia libertad para adaptar la normativa fiscal al contexto económico, tanto nacional e internacional, así como a las necesidades públicas.</w:t>
      </w:r>
    </w:p>
    <w:p w14:paraId="69557159" w14:textId="77777777" w:rsidR="000B0DFE" w:rsidRPr="00350100" w:rsidRDefault="000B0DFE" w:rsidP="000B0DFE">
      <w:pPr>
        <w:pStyle w:val="Sangradetextonormal"/>
        <w:spacing w:after="0" w:line="360" w:lineRule="auto"/>
        <w:ind w:left="0" w:firstLine="426"/>
        <w:jc w:val="both"/>
        <w:rPr>
          <w:rFonts w:ascii="Arial" w:hAnsi="Arial" w:cs="Arial"/>
          <w:iCs/>
          <w:lang w:val="es-MX"/>
        </w:rPr>
      </w:pPr>
    </w:p>
    <w:p w14:paraId="0DEA5287" w14:textId="77777777" w:rsidR="000B0DFE" w:rsidRPr="00350100" w:rsidRDefault="000B0DFE" w:rsidP="000B0DFE">
      <w:pPr>
        <w:pStyle w:val="Sangradetextonormal"/>
        <w:spacing w:after="0" w:line="360" w:lineRule="auto"/>
        <w:ind w:left="0"/>
        <w:jc w:val="both"/>
        <w:rPr>
          <w:rFonts w:ascii="Arial" w:hAnsi="Arial" w:cs="Arial"/>
          <w:iCs/>
          <w:lang w:val="es-MX"/>
        </w:rPr>
      </w:pPr>
      <w:r>
        <w:rPr>
          <w:rFonts w:ascii="Arial" w:hAnsi="Arial" w:cs="Arial"/>
          <w:b/>
          <w:iCs/>
          <w:lang w:val="es-MX"/>
        </w:rPr>
        <w:t>SEGUNDA.</w:t>
      </w:r>
      <w:r w:rsidRPr="00350100">
        <w:rPr>
          <w:rFonts w:ascii="Arial" w:hAnsi="Arial" w:cs="Arial"/>
          <w:b/>
          <w:iCs/>
          <w:lang w:val="es-MX"/>
        </w:rPr>
        <w:t xml:space="preserve"> </w:t>
      </w:r>
      <w:r w:rsidRPr="00350100">
        <w:rPr>
          <w:rFonts w:ascii="Arial" w:hAnsi="Arial" w:cs="Arial"/>
          <w:iCs/>
          <w:lang w:val="es-MX"/>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w:t>
      </w:r>
      <w:r>
        <w:rPr>
          <w:rFonts w:ascii="Arial" w:hAnsi="Arial" w:cs="Arial"/>
          <w:iCs/>
          <w:lang w:val="es-MX"/>
        </w:rPr>
        <w:t>,</w:t>
      </w:r>
      <w:r w:rsidRPr="00350100">
        <w:rPr>
          <w:rFonts w:ascii="Arial" w:hAnsi="Arial" w:cs="Arial"/>
          <w:iCs/>
          <w:lang w:val="es-MX"/>
        </w:rPr>
        <w:t xml:space="preserve"> fracción II, 30</w:t>
      </w:r>
      <w:r>
        <w:rPr>
          <w:rFonts w:ascii="Arial" w:hAnsi="Arial" w:cs="Arial"/>
          <w:iCs/>
          <w:lang w:val="es-MX"/>
        </w:rPr>
        <w:t>,</w:t>
      </w:r>
      <w:r w:rsidRPr="00350100">
        <w:rPr>
          <w:rFonts w:ascii="Arial" w:hAnsi="Arial" w:cs="Arial"/>
          <w:iCs/>
          <w:lang w:val="es-MX"/>
        </w:rPr>
        <w:t xml:space="preserve"> fracción VI y 77</w:t>
      </w:r>
      <w:r>
        <w:rPr>
          <w:rFonts w:ascii="Arial" w:hAnsi="Arial" w:cs="Arial"/>
          <w:iCs/>
          <w:lang w:val="es-MX"/>
        </w:rPr>
        <w:t>,</w:t>
      </w:r>
      <w:r w:rsidRPr="00350100">
        <w:rPr>
          <w:rFonts w:ascii="Arial" w:hAnsi="Arial" w:cs="Arial"/>
          <w:iCs/>
          <w:lang w:val="es-MX"/>
        </w:rPr>
        <w:t xml:space="preserve"> base novena del ordenamiento de referencia.</w:t>
      </w:r>
    </w:p>
    <w:p w14:paraId="716CCDCC" w14:textId="77777777" w:rsidR="000B0DFE" w:rsidRPr="00350100" w:rsidRDefault="000B0DFE" w:rsidP="000B0DFE">
      <w:pPr>
        <w:spacing w:line="360" w:lineRule="auto"/>
        <w:ind w:firstLine="709"/>
        <w:jc w:val="both"/>
        <w:rPr>
          <w:rFonts w:ascii="Arial" w:hAnsi="Arial" w:cs="Arial"/>
        </w:rPr>
      </w:pPr>
    </w:p>
    <w:p w14:paraId="761FF342" w14:textId="77777777" w:rsidR="000B0DFE" w:rsidRPr="00350100" w:rsidRDefault="000B0DFE" w:rsidP="000B0DFE">
      <w:pPr>
        <w:spacing w:line="360" w:lineRule="auto"/>
        <w:ind w:firstLine="709"/>
        <w:jc w:val="both"/>
        <w:rPr>
          <w:rFonts w:ascii="Arial" w:hAnsi="Arial" w:cs="Arial"/>
        </w:rPr>
      </w:pPr>
      <w:r w:rsidRPr="00350100">
        <w:rPr>
          <w:rFonts w:ascii="Arial" w:hAnsi="Arial" w:cs="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50100">
            <w:rPr>
              <w:rFonts w:ascii="Arial" w:hAnsi="Arial" w:cs="Arial"/>
            </w:rPr>
            <w:t>la Constitución</w:t>
          </w:r>
        </w:smartTag>
        <w:r w:rsidRPr="00350100">
          <w:rPr>
            <w:rFonts w:ascii="Arial" w:hAnsi="Arial" w:cs="Arial"/>
          </w:rPr>
          <w:t xml:space="preserve"> Política</w:t>
        </w:r>
      </w:smartTag>
      <w:r w:rsidRPr="00350100">
        <w:rPr>
          <w:rFonts w:ascii="Arial" w:hAnsi="Arial" w:cs="Arial"/>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42C41766" w14:textId="77777777" w:rsidR="000B0DFE" w:rsidRPr="00350100" w:rsidRDefault="000B0DFE" w:rsidP="000B0DFE">
      <w:pPr>
        <w:spacing w:line="360" w:lineRule="auto"/>
        <w:ind w:firstLine="709"/>
        <w:jc w:val="both"/>
        <w:rPr>
          <w:rFonts w:ascii="Arial" w:hAnsi="Arial" w:cs="Arial"/>
        </w:rPr>
      </w:pPr>
    </w:p>
    <w:p w14:paraId="77C27799" w14:textId="77777777" w:rsidR="000B0DFE" w:rsidRPr="00350100" w:rsidRDefault="000B0DFE" w:rsidP="000B0DFE">
      <w:pPr>
        <w:spacing w:line="360" w:lineRule="auto"/>
        <w:ind w:firstLine="709"/>
        <w:jc w:val="both"/>
        <w:rPr>
          <w:rFonts w:ascii="Arial" w:hAnsi="Arial" w:cs="Arial"/>
        </w:rPr>
      </w:pPr>
      <w:r w:rsidRPr="00350100">
        <w:rPr>
          <w:rFonts w:ascii="Arial" w:hAnsi="Arial" w:cs="Arial"/>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7A7316B9" w14:textId="77777777" w:rsidR="000B0DFE" w:rsidRPr="00350100" w:rsidRDefault="000B0DFE" w:rsidP="000B0DFE">
      <w:pPr>
        <w:spacing w:line="360" w:lineRule="auto"/>
        <w:ind w:firstLine="709"/>
        <w:jc w:val="both"/>
        <w:rPr>
          <w:rFonts w:ascii="Arial" w:hAnsi="Arial" w:cs="Arial"/>
        </w:rPr>
      </w:pPr>
    </w:p>
    <w:p w14:paraId="2C3BB803" w14:textId="77777777" w:rsidR="000B0DFE" w:rsidRPr="00350100" w:rsidRDefault="000B0DFE" w:rsidP="000B0DFE">
      <w:pPr>
        <w:spacing w:line="360" w:lineRule="auto"/>
        <w:ind w:firstLine="709"/>
        <w:jc w:val="both"/>
        <w:rPr>
          <w:rFonts w:ascii="Arial" w:hAnsi="Arial" w:cs="Arial"/>
        </w:rPr>
      </w:pPr>
      <w:r w:rsidRPr="00350100">
        <w:rPr>
          <w:rFonts w:ascii="Arial" w:hAnsi="Arial" w:cs="Arial"/>
        </w:rPr>
        <w:t xml:space="preserve">Sin dejar de lado que, los Congresos Locales no tienen, concomitantemente, la obligación de simplemente aceptar las propuestas realizadas por los Municipios, sino que deben decidir con prudencia y sensatez, con una visión global, lo que procede admitir de la </w:t>
      </w:r>
      <w:r w:rsidRPr="00350100">
        <w:rPr>
          <w:rFonts w:ascii="Arial" w:hAnsi="Arial" w:cs="Arial"/>
        </w:rPr>
        <w:lastRenderedPageBreak/>
        <w:t>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0A0F07DC" w14:textId="77777777" w:rsidR="000B0DFE" w:rsidRPr="00350100" w:rsidRDefault="000B0DFE" w:rsidP="000B0DFE">
      <w:pPr>
        <w:spacing w:line="360" w:lineRule="auto"/>
        <w:ind w:firstLine="709"/>
        <w:jc w:val="both"/>
        <w:rPr>
          <w:rFonts w:ascii="Arial" w:hAnsi="Arial" w:cs="Arial"/>
        </w:rPr>
      </w:pPr>
    </w:p>
    <w:p w14:paraId="7DAD424F" w14:textId="77777777" w:rsidR="000B0DFE" w:rsidRPr="00350100" w:rsidRDefault="000B0DFE" w:rsidP="000B0DFE">
      <w:pPr>
        <w:spacing w:line="360" w:lineRule="auto"/>
        <w:ind w:firstLine="709"/>
        <w:jc w:val="both"/>
        <w:rPr>
          <w:rFonts w:ascii="Arial" w:hAnsi="Arial" w:cs="Arial"/>
        </w:rPr>
      </w:pPr>
      <w:r w:rsidRPr="00350100">
        <w:rPr>
          <w:rFonts w:ascii="Arial" w:hAnsi="Arial" w:cs="Arial"/>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7AD5C429" w14:textId="77777777" w:rsidR="000B0DFE" w:rsidRPr="00350100" w:rsidRDefault="000B0DFE" w:rsidP="000B0DFE">
      <w:pPr>
        <w:spacing w:line="360" w:lineRule="auto"/>
        <w:ind w:firstLine="709"/>
        <w:jc w:val="both"/>
        <w:rPr>
          <w:rFonts w:ascii="Arial" w:hAnsi="Arial" w:cs="Arial"/>
        </w:rPr>
      </w:pPr>
    </w:p>
    <w:p w14:paraId="75D355A6" w14:textId="77777777" w:rsidR="000B0DFE" w:rsidRPr="00350100" w:rsidRDefault="000B0DFE" w:rsidP="000B0DFE">
      <w:pPr>
        <w:spacing w:line="360" w:lineRule="auto"/>
        <w:ind w:firstLine="709"/>
        <w:jc w:val="both"/>
        <w:rPr>
          <w:rFonts w:ascii="Arial" w:hAnsi="Arial" w:cs="Arial"/>
        </w:rPr>
      </w:pPr>
      <w:r w:rsidRPr="00350100">
        <w:rPr>
          <w:rFonts w:ascii="Arial" w:hAnsi="Arial" w:cs="Arial"/>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4789ABC7" w14:textId="77777777" w:rsidR="000B0DFE" w:rsidRPr="00350100" w:rsidRDefault="000B0DFE" w:rsidP="000B0DFE">
      <w:pPr>
        <w:spacing w:line="360" w:lineRule="auto"/>
        <w:ind w:firstLine="709"/>
        <w:jc w:val="both"/>
        <w:rPr>
          <w:rFonts w:ascii="Arial" w:hAnsi="Arial" w:cs="Arial"/>
        </w:rPr>
      </w:pPr>
    </w:p>
    <w:p w14:paraId="078FCF7B" w14:textId="77777777" w:rsidR="000B0DFE" w:rsidRPr="00350100" w:rsidRDefault="000B0DFE" w:rsidP="000B0DFE">
      <w:pPr>
        <w:spacing w:line="360" w:lineRule="auto"/>
        <w:jc w:val="both"/>
        <w:rPr>
          <w:rFonts w:ascii="Arial" w:hAnsi="Arial" w:cs="Arial"/>
        </w:rPr>
      </w:pPr>
      <w:r w:rsidRPr="00350100">
        <w:rPr>
          <w:rFonts w:ascii="Arial" w:hAnsi="Arial" w:cs="Arial"/>
          <w:b/>
        </w:rPr>
        <w:t>TERCERA.</w:t>
      </w:r>
      <w:r>
        <w:rPr>
          <w:rFonts w:ascii="Arial" w:hAnsi="Arial" w:cs="Arial"/>
          <w:b/>
        </w:rPr>
        <w:t xml:space="preserve"> </w:t>
      </w:r>
      <w:r w:rsidRPr="00350100">
        <w:rPr>
          <w:rFonts w:ascii="Arial" w:hAnsi="Arial" w:cs="Arial"/>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33176186" w14:textId="77777777" w:rsidR="000B0DFE" w:rsidRPr="00350100" w:rsidRDefault="000B0DFE" w:rsidP="000B0DFE">
      <w:pPr>
        <w:pStyle w:val="Textoindependiente2"/>
        <w:spacing w:line="360" w:lineRule="auto"/>
        <w:ind w:firstLine="709"/>
        <w:rPr>
          <w:rFonts w:ascii="Arial" w:hAnsi="Arial" w:cs="Arial"/>
          <w:lang w:val="es-MX"/>
        </w:rPr>
      </w:pPr>
    </w:p>
    <w:p w14:paraId="2305223B" w14:textId="77777777" w:rsidR="000B0DFE" w:rsidRPr="00350100" w:rsidRDefault="000B0DFE" w:rsidP="000B0DFE">
      <w:pPr>
        <w:pStyle w:val="Textoindependiente2"/>
        <w:spacing w:line="360" w:lineRule="auto"/>
        <w:ind w:firstLine="709"/>
        <w:rPr>
          <w:rFonts w:ascii="Arial" w:hAnsi="Arial" w:cs="Arial"/>
          <w:lang w:val="es-MX"/>
        </w:rPr>
      </w:pPr>
      <w:r w:rsidRPr="00350100">
        <w:rPr>
          <w:rFonts w:ascii="Arial" w:hAnsi="Arial" w:cs="Arial"/>
          <w:lang w:val="es-MX"/>
        </w:rPr>
        <w:lastRenderedPageBreak/>
        <w:t xml:space="preserve">De tal forma, podemos concluir como </w:t>
      </w:r>
      <w:r w:rsidRPr="005F4978">
        <w:rPr>
          <w:rFonts w:ascii="Arial" w:hAnsi="Arial" w:cs="Arial"/>
          <w:lang w:val="es-MX"/>
        </w:rPr>
        <w:t xml:space="preserve">comisión dictaminadora que el contenido de las Leyes de Hacienda de los Municipios </w:t>
      </w:r>
      <w:r w:rsidRPr="005F4978">
        <w:rPr>
          <w:rFonts w:ascii="Arial" w:hAnsi="Arial" w:cs="Arial"/>
          <w:bCs/>
          <w:lang w:val="es-MX"/>
        </w:rPr>
        <w:t>de Conkal, Hunucmá, Ixil, Kanasín y Tixpéual</w:t>
      </w:r>
      <w:r w:rsidRPr="005F4978">
        <w:rPr>
          <w:lang w:val="es-MX"/>
        </w:rPr>
        <w:t>,</w:t>
      </w:r>
      <w:r w:rsidRPr="005F4978">
        <w:rPr>
          <w:rFonts w:ascii="Arial" w:hAnsi="Arial" w:cs="Arial"/>
          <w:lang w:val="es-MX"/>
        </w:rPr>
        <w:t xml:space="preserve"> cumplen con lo siguiente:</w:t>
      </w:r>
    </w:p>
    <w:p w14:paraId="16FEEF07" w14:textId="77777777" w:rsidR="000B0DFE" w:rsidRPr="00350100" w:rsidRDefault="000B0DFE" w:rsidP="000B0DFE">
      <w:pPr>
        <w:pStyle w:val="Textoindependiente2"/>
        <w:spacing w:line="360" w:lineRule="auto"/>
        <w:ind w:firstLine="709"/>
        <w:rPr>
          <w:rFonts w:ascii="Arial" w:hAnsi="Arial" w:cs="Arial"/>
          <w:lang w:val="es-MX"/>
        </w:rPr>
      </w:pPr>
    </w:p>
    <w:p w14:paraId="4D249EDB" w14:textId="77777777" w:rsidR="000B0DFE" w:rsidRPr="00350100" w:rsidRDefault="000B0DFE" w:rsidP="000B0DFE">
      <w:pPr>
        <w:pStyle w:val="Textoindependiente2"/>
        <w:numPr>
          <w:ilvl w:val="0"/>
          <w:numId w:val="55"/>
        </w:numPr>
        <w:spacing w:line="360" w:lineRule="auto"/>
        <w:ind w:left="709"/>
        <w:rPr>
          <w:rFonts w:ascii="Arial" w:hAnsi="Arial" w:cs="Arial"/>
          <w:lang w:val="es-MX"/>
        </w:rPr>
      </w:pPr>
      <w:r w:rsidRPr="00350100">
        <w:rPr>
          <w:rFonts w:ascii="Arial" w:hAnsi="Arial" w:cs="Arial"/>
          <w:lang w:val="es-MX"/>
        </w:rPr>
        <w:t>Contemplan los elementos del tributo de cada uno de los conceptos de los ingresos del Municipio, de conformidad con l</w:t>
      </w:r>
      <w:r>
        <w:rPr>
          <w:rFonts w:ascii="Arial" w:hAnsi="Arial" w:cs="Arial"/>
          <w:lang w:val="es-MX"/>
        </w:rPr>
        <w:t>a normatividad fiscal aplicable.</w:t>
      </w:r>
    </w:p>
    <w:p w14:paraId="10EF240F" w14:textId="77777777" w:rsidR="000B0DFE" w:rsidRPr="00350100" w:rsidRDefault="000B0DFE" w:rsidP="000B0DFE">
      <w:pPr>
        <w:pStyle w:val="Textoindependiente2"/>
        <w:numPr>
          <w:ilvl w:val="0"/>
          <w:numId w:val="55"/>
        </w:numPr>
        <w:spacing w:line="360" w:lineRule="auto"/>
        <w:ind w:left="709"/>
        <w:rPr>
          <w:rFonts w:ascii="Arial" w:hAnsi="Arial" w:cs="Arial"/>
          <w:lang w:val="es-MX"/>
        </w:rPr>
      </w:pPr>
      <w:r w:rsidRPr="00350100">
        <w:rPr>
          <w:rFonts w:ascii="Arial" w:hAnsi="Arial" w:cs="Arial"/>
          <w:lang w:val="es-MX"/>
        </w:rPr>
        <w:t>Regulan las relaciones entre autoridad y ciudadano, resultantes de la facultad recaudadora de aquella; así como la normatividad que se observará para el caso de que se incumpla con la obligación cont</w:t>
      </w:r>
      <w:r>
        <w:rPr>
          <w:rFonts w:ascii="Arial" w:hAnsi="Arial" w:cs="Arial"/>
          <w:lang w:val="es-MX"/>
        </w:rPr>
        <w:t>ributiva ciudadana.</w:t>
      </w:r>
    </w:p>
    <w:p w14:paraId="41470786" w14:textId="77777777" w:rsidR="000B0DFE" w:rsidRPr="00350100" w:rsidRDefault="000B0DFE" w:rsidP="000B0DFE">
      <w:pPr>
        <w:pStyle w:val="Textoindependiente2"/>
        <w:numPr>
          <w:ilvl w:val="0"/>
          <w:numId w:val="55"/>
        </w:numPr>
        <w:spacing w:line="360" w:lineRule="auto"/>
        <w:ind w:left="709"/>
        <w:rPr>
          <w:rFonts w:ascii="Arial" w:hAnsi="Arial" w:cs="Arial"/>
          <w:lang w:val="es-MX"/>
        </w:rPr>
      </w:pPr>
      <w:r w:rsidRPr="00350100">
        <w:rPr>
          <w:rFonts w:ascii="Arial" w:hAnsi="Arial" w:cs="Arial"/>
          <w:lang w:val="es-MX"/>
        </w:rPr>
        <w:t xml:space="preserve"> Prevén los recursos legales y los procedimientos administrativos, para que el ciudadano inconforme pueda combatir actos del Ayuntamiento que pueda presumirse en materia fiscal, como excesivos y/o ilegales. </w:t>
      </w:r>
    </w:p>
    <w:p w14:paraId="5CF882BC" w14:textId="77777777" w:rsidR="000B0DFE" w:rsidRPr="00350100" w:rsidRDefault="000B0DFE" w:rsidP="000B0DFE">
      <w:pPr>
        <w:pStyle w:val="Sangra2detindependiente"/>
        <w:ind w:firstLine="600"/>
        <w:rPr>
          <w:rFonts w:cs="Arial"/>
          <w:szCs w:val="24"/>
          <w:lang w:val="es-MX"/>
        </w:rPr>
      </w:pPr>
    </w:p>
    <w:p w14:paraId="44BC4515" w14:textId="77777777" w:rsidR="000B0DFE" w:rsidRDefault="000B0DFE" w:rsidP="000B0DFE">
      <w:pPr>
        <w:pStyle w:val="Sangradetextonormal"/>
        <w:spacing w:after="0" w:line="360" w:lineRule="auto"/>
        <w:ind w:left="0" w:firstLine="709"/>
        <w:jc w:val="both"/>
        <w:rPr>
          <w:rFonts w:ascii="Arial" w:hAnsi="Arial" w:cs="Arial"/>
          <w:bCs/>
          <w:lang w:val="es-MX"/>
        </w:rPr>
      </w:pPr>
      <w:r>
        <w:rPr>
          <w:rFonts w:ascii="Arial" w:hAnsi="Arial" w:cs="Arial"/>
          <w:bCs/>
          <w:lang w:val="es-MX"/>
        </w:rPr>
        <w:t>Siendo que, además cuentan con una estructura general que cubre los conceptos más importantes y necesarios para el funcionamiento adecuado de su marco jurídico en materia tributaria, las cuales a grandes rasgos se compone de la siguiente forma:</w:t>
      </w:r>
    </w:p>
    <w:p w14:paraId="05B307DB" w14:textId="77777777" w:rsidR="000B0DFE" w:rsidRDefault="000B0DFE" w:rsidP="000B0DFE">
      <w:pPr>
        <w:pStyle w:val="Sangradetextonormal"/>
        <w:spacing w:after="0" w:line="360" w:lineRule="auto"/>
        <w:ind w:left="0" w:firstLine="709"/>
        <w:jc w:val="both"/>
        <w:rPr>
          <w:rFonts w:ascii="Arial" w:hAnsi="Arial" w:cs="Arial"/>
          <w:bCs/>
          <w:lang w:val="es-MX"/>
        </w:rPr>
      </w:pPr>
    </w:p>
    <w:p w14:paraId="40410C23" w14:textId="77777777" w:rsidR="000B0DFE" w:rsidRPr="00247193" w:rsidRDefault="000B0DFE" w:rsidP="000B0DFE">
      <w:pPr>
        <w:pStyle w:val="Sangradetextonormal"/>
        <w:numPr>
          <w:ilvl w:val="0"/>
          <w:numId w:val="57"/>
        </w:numPr>
        <w:spacing w:after="0" w:line="360" w:lineRule="auto"/>
        <w:jc w:val="both"/>
        <w:rPr>
          <w:rFonts w:ascii="Arial" w:hAnsi="Arial" w:cs="Arial"/>
          <w:bCs/>
          <w:lang w:val="es-MX"/>
        </w:rPr>
      </w:pPr>
      <w:r w:rsidRPr="00247193">
        <w:rPr>
          <w:rFonts w:ascii="Arial" w:hAnsi="Arial" w:cs="Arial"/>
          <w:bCs/>
          <w:lang w:val="es-MX"/>
        </w:rPr>
        <w:t xml:space="preserve">Las </w:t>
      </w:r>
      <w:r>
        <w:rPr>
          <w:rFonts w:ascii="Arial" w:hAnsi="Arial" w:cs="Arial"/>
          <w:bCs/>
          <w:lang w:val="es-MX"/>
        </w:rPr>
        <w:t>D</w:t>
      </w:r>
      <w:r w:rsidRPr="00247193">
        <w:rPr>
          <w:rFonts w:ascii="Arial" w:hAnsi="Arial" w:cs="Arial"/>
          <w:bCs/>
          <w:lang w:val="es-MX"/>
        </w:rPr>
        <w:t xml:space="preserve">isposiciones </w:t>
      </w:r>
      <w:r>
        <w:rPr>
          <w:rFonts w:ascii="Arial" w:hAnsi="Arial" w:cs="Arial"/>
          <w:bCs/>
          <w:lang w:val="es-MX"/>
        </w:rPr>
        <w:t>G</w:t>
      </w:r>
      <w:r w:rsidRPr="00247193">
        <w:rPr>
          <w:rFonts w:ascii="Arial" w:hAnsi="Arial" w:cs="Arial"/>
          <w:bCs/>
          <w:lang w:val="es-MX"/>
        </w:rPr>
        <w:t>enerales, entre las que se encuentran el objeto de la ley</w:t>
      </w:r>
      <w:r>
        <w:rPr>
          <w:rFonts w:ascii="Arial" w:hAnsi="Arial" w:cs="Arial"/>
          <w:bCs/>
          <w:lang w:val="es-MX"/>
        </w:rPr>
        <w:t>.</w:t>
      </w:r>
      <w:r w:rsidRPr="00247193">
        <w:rPr>
          <w:rFonts w:ascii="Arial" w:hAnsi="Arial" w:cs="Arial"/>
          <w:bCs/>
          <w:lang w:val="es-MX"/>
        </w:rPr>
        <w:t xml:space="preserve"> </w:t>
      </w:r>
    </w:p>
    <w:p w14:paraId="1A7B81AB" w14:textId="77777777" w:rsidR="000B0DFE" w:rsidRPr="00247193" w:rsidRDefault="000B0DFE" w:rsidP="000B0DFE">
      <w:pPr>
        <w:pStyle w:val="Sangradetextonormal"/>
        <w:numPr>
          <w:ilvl w:val="0"/>
          <w:numId w:val="57"/>
        </w:numPr>
        <w:spacing w:after="0" w:line="360" w:lineRule="auto"/>
        <w:jc w:val="both"/>
        <w:rPr>
          <w:rFonts w:ascii="Arial" w:hAnsi="Arial" w:cs="Arial"/>
          <w:b/>
          <w:bCs/>
          <w:lang w:val="es-MX"/>
        </w:rPr>
      </w:pPr>
      <w:r w:rsidRPr="00247193">
        <w:rPr>
          <w:rFonts w:ascii="Arial" w:hAnsi="Arial" w:cs="Arial"/>
          <w:bCs/>
          <w:lang w:val="es-MX"/>
        </w:rPr>
        <w:t xml:space="preserve">Las </w:t>
      </w:r>
      <w:r>
        <w:rPr>
          <w:rFonts w:ascii="Arial" w:hAnsi="Arial" w:cs="Arial"/>
          <w:bCs/>
          <w:lang w:val="es-MX"/>
        </w:rPr>
        <w:t>D</w:t>
      </w:r>
      <w:r w:rsidRPr="00247193">
        <w:rPr>
          <w:rFonts w:ascii="Arial" w:hAnsi="Arial" w:cs="Arial"/>
          <w:bCs/>
          <w:lang w:val="es-MX"/>
        </w:rPr>
        <w:t>isposiciones Fiscales Municipales, las disposiciones de aplicación supletoria, recursos, garantías, las autoridades fiscales, las características de los ingresos y su clasificación</w:t>
      </w:r>
      <w:r>
        <w:rPr>
          <w:rFonts w:ascii="Arial" w:hAnsi="Arial" w:cs="Arial"/>
          <w:bCs/>
          <w:lang w:val="es-MX"/>
        </w:rPr>
        <w:t>.</w:t>
      </w:r>
    </w:p>
    <w:p w14:paraId="0F2A46A1" w14:textId="77777777" w:rsidR="000B0DFE" w:rsidRPr="00247193" w:rsidRDefault="000B0DFE" w:rsidP="000B0DFE">
      <w:pPr>
        <w:pStyle w:val="Sangradetextonormal"/>
        <w:numPr>
          <w:ilvl w:val="0"/>
          <w:numId w:val="57"/>
        </w:numPr>
        <w:spacing w:after="0" w:line="360" w:lineRule="auto"/>
        <w:jc w:val="both"/>
        <w:rPr>
          <w:rFonts w:ascii="Arial" w:hAnsi="Arial" w:cs="Arial"/>
          <w:b/>
          <w:bCs/>
          <w:lang w:val="es-MX"/>
        </w:rPr>
      </w:pPr>
      <w:r w:rsidRPr="00247193">
        <w:rPr>
          <w:rFonts w:ascii="Arial" w:hAnsi="Arial" w:cs="Arial"/>
          <w:bCs/>
          <w:lang w:val="es-MX"/>
        </w:rPr>
        <w:t>Los aspectos relativos a los créditos fiscales, los sujetos obligados, la época de pago, recargos y multas</w:t>
      </w:r>
      <w:r>
        <w:rPr>
          <w:rFonts w:ascii="Arial" w:hAnsi="Arial" w:cs="Arial"/>
          <w:bCs/>
          <w:lang w:val="es-MX"/>
        </w:rPr>
        <w:t>.</w:t>
      </w:r>
    </w:p>
    <w:p w14:paraId="63E4493B" w14:textId="77777777" w:rsidR="000B0DFE" w:rsidRPr="00247193" w:rsidRDefault="000B0DFE" w:rsidP="000B0DFE">
      <w:pPr>
        <w:pStyle w:val="Sangradetextonormal"/>
        <w:numPr>
          <w:ilvl w:val="0"/>
          <w:numId w:val="57"/>
        </w:numPr>
        <w:spacing w:after="0" w:line="360" w:lineRule="auto"/>
        <w:rPr>
          <w:rFonts w:ascii="Arial" w:hAnsi="Arial" w:cs="Arial"/>
          <w:b/>
          <w:bCs/>
          <w:lang w:val="es-MX"/>
        </w:rPr>
      </w:pPr>
      <w:r w:rsidRPr="00247193">
        <w:rPr>
          <w:rFonts w:ascii="Arial" w:hAnsi="Arial" w:cs="Arial"/>
          <w:bCs/>
          <w:lang w:val="es-MX"/>
        </w:rPr>
        <w:t xml:space="preserve"> Los derechos y obligaciones de los contribuyentes</w:t>
      </w:r>
      <w:r>
        <w:rPr>
          <w:rFonts w:ascii="Arial" w:hAnsi="Arial" w:cs="Arial"/>
          <w:bCs/>
          <w:lang w:val="es-MX"/>
        </w:rPr>
        <w:t>.</w:t>
      </w:r>
    </w:p>
    <w:p w14:paraId="47DA45DC" w14:textId="77777777" w:rsidR="000B0DFE" w:rsidRPr="00247193" w:rsidRDefault="000B0DFE" w:rsidP="000B0DFE">
      <w:pPr>
        <w:pStyle w:val="Sangradetextonormal"/>
        <w:numPr>
          <w:ilvl w:val="0"/>
          <w:numId w:val="57"/>
        </w:numPr>
        <w:spacing w:after="0" w:line="360" w:lineRule="auto"/>
        <w:jc w:val="both"/>
        <w:rPr>
          <w:rFonts w:ascii="Arial" w:hAnsi="Arial" w:cs="Arial"/>
          <w:b/>
          <w:bCs/>
          <w:lang w:val="es-MX"/>
        </w:rPr>
      </w:pPr>
      <w:r w:rsidRPr="00247193">
        <w:rPr>
          <w:rFonts w:ascii="Arial" w:hAnsi="Arial" w:cs="Arial"/>
          <w:bCs/>
          <w:lang w:val="es-MX"/>
        </w:rPr>
        <w:lastRenderedPageBreak/>
        <w:t>Los impuestos,</w:t>
      </w:r>
      <w:r>
        <w:rPr>
          <w:rFonts w:ascii="Arial" w:hAnsi="Arial" w:cs="Arial"/>
          <w:bCs/>
          <w:lang w:val="es-MX"/>
        </w:rPr>
        <w:t xml:space="preserve"> entre los que destacan el del Impuesto Predial y el Impuesto Sobre Adquisición de Inmuebles, así como el Impuesto Sobre Espectáculos y Diversiones.</w:t>
      </w:r>
    </w:p>
    <w:p w14:paraId="1BB6D234" w14:textId="77777777" w:rsidR="000B0DFE" w:rsidRPr="00247193" w:rsidRDefault="000B0DFE" w:rsidP="000B0DFE">
      <w:pPr>
        <w:pStyle w:val="Sangradetextonormal"/>
        <w:numPr>
          <w:ilvl w:val="0"/>
          <w:numId w:val="57"/>
        </w:numPr>
        <w:spacing w:after="0" w:line="360" w:lineRule="auto"/>
        <w:jc w:val="both"/>
        <w:rPr>
          <w:rFonts w:ascii="Arial" w:hAnsi="Arial" w:cs="Arial"/>
          <w:b/>
          <w:bCs/>
          <w:lang w:val="es-MX"/>
        </w:rPr>
      </w:pPr>
      <w:r w:rsidRPr="00247193">
        <w:rPr>
          <w:rFonts w:ascii="Arial" w:hAnsi="Arial" w:cs="Arial"/>
          <w:bCs/>
          <w:lang w:val="es-MX"/>
        </w:rPr>
        <w:t xml:space="preserve"> </w:t>
      </w:r>
      <w:r>
        <w:rPr>
          <w:rFonts w:ascii="Arial" w:hAnsi="Arial" w:cs="Arial"/>
          <w:bCs/>
          <w:lang w:val="es-MX"/>
        </w:rPr>
        <w:t>Los D</w:t>
      </w:r>
      <w:r w:rsidRPr="00247193">
        <w:rPr>
          <w:rFonts w:ascii="Arial" w:hAnsi="Arial" w:cs="Arial"/>
          <w:bCs/>
          <w:lang w:val="es-MX"/>
        </w:rPr>
        <w:t>erechos</w:t>
      </w:r>
      <w:r>
        <w:rPr>
          <w:rFonts w:ascii="Arial" w:hAnsi="Arial" w:cs="Arial"/>
          <w:bCs/>
          <w:lang w:val="es-MX"/>
        </w:rPr>
        <w:t xml:space="preserve"> contemplados</w:t>
      </w:r>
      <w:r w:rsidRPr="00247193">
        <w:rPr>
          <w:rFonts w:ascii="Arial" w:hAnsi="Arial" w:cs="Arial"/>
          <w:bCs/>
          <w:lang w:val="es-MX"/>
        </w:rPr>
        <w:t xml:space="preserve">, </w:t>
      </w:r>
      <w:r>
        <w:rPr>
          <w:rFonts w:ascii="Arial" w:hAnsi="Arial" w:cs="Arial"/>
          <w:bCs/>
          <w:lang w:val="es-MX"/>
        </w:rPr>
        <w:t>entre los más importantes, se encuentran las licencias de funcionamiento y aquellos directamente relacionados a la prestación de servicios como el Agua Potable, la Recolecta de Basura, el Alumbrado Público, el Rastro, el Catastro, la Vigilancia, entre otros.</w:t>
      </w:r>
    </w:p>
    <w:p w14:paraId="4FAAE118" w14:textId="77777777" w:rsidR="000B0DFE" w:rsidRPr="00247193" w:rsidRDefault="000B0DFE" w:rsidP="000B0DFE">
      <w:pPr>
        <w:pStyle w:val="Sangradetextonormal"/>
        <w:numPr>
          <w:ilvl w:val="0"/>
          <w:numId w:val="57"/>
        </w:numPr>
        <w:spacing w:after="0" w:line="360" w:lineRule="auto"/>
        <w:rPr>
          <w:rFonts w:ascii="Arial" w:hAnsi="Arial" w:cs="Arial"/>
          <w:b/>
          <w:bCs/>
          <w:lang w:val="es-MX"/>
        </w:rPr>
      </w:pPr>
      <w:r>
        <w:rPr>
          <w:rFonts w:ascii="Arial" w:hAnsi="Arial" w:cs="Arial"/>
          <w:bCs/>
          <w:lang w:val="es-MX"/>
        </w:rPr>
        <w:t>Las C</w:t>
      </w:r>
      <w:r w:rsidRPr="00247193">
        <w:rPr>
          <w:rFonts w:ascii="Arial" w:hAnsi="Arial" w:cs="Arial"/>
          <w:bCs/>
          <w:lang w:val="es-MX"/>
        </w:rPr>
        <w:t>ontribuciones de mejora</w:t>
      </w:r>
      <w:r>
        <w:rPr>
          <w:rFonts w:ascii="Arial" w:hAnsi="Arial" w:cs="Arial"/>
          <w:bCs/>
          <w:lang w:val="es-MX"/>
        </w:rPr>
        <w:t>.</w:t>
      </w:r>
    </w:p>
    <w:p w14:paraId="698A2524" w14:textId="77777777" w:rsidR="000B0DFE" w:rsidRPr="00247193" w:rsidRDefault="000B0DFE" w:rsidP="000B0DFE">
      <w:pPr>
        <w:pStyle w:val="Sangradetextonormal"/>
        <w:numPr>
          <w:ilvl w:val="0"/>
          <w:numId w:val="57"/>
        </w:numPr>
        <w:spacing w:after="0" w:line="360" w:lineRule="auto"/>
        <w:rPr>
          <w:rFonts w:ascii="Arial" w:hAnsi="Arial" w:cs="Arial"/>
          <w:b/>
          <w:bCs/>
          <w:lang w:val="es-MX"/>
        </w:rPr>
      </w:pPr>
      <w:r>
        <w:rPr>
          <w:rFonts w:ascii="Arial" w:hAnsi="Arial" w:cs="Arial"/>
          <w:bCs/>
          <w:lang w:val="es-MX"/>
        </w:rPr>
        <w:t>Los P</w:t>
      </w:r>
      <w:r w:rsidRPr="00247193">
        <w:rPr>
          <w:rFonts w:ascii="Arial" w:hAnsi="Arial" w:cs="Arial"/>
          <w:bCs/>
          <w:lang w:val="es-MX"/>
        </w:rPr>
        <w:t xml:space="preserve">roductos y </w:t>
      </w:r>
      <w:r>
        <w:rPr>
          <w:rFonts w:ascii="Arial" w:hAnsi="Arial" w:cs="Arial"/>
          <w:bCs/>
          <w:lang w:val="es-MX"/>
        </w:rPr>
        <w:t>A</w:t>
      </w:r>
      <w:r w:rsidRPr="00247193">
        <w:rPr>
          <w:rFonts w:ascii="Arial" w:hAnsi="Arial" w:cs="Arial"/>
          <w:bCs/>
          <w:lang w:val="es-MX"/>
        </w:rPr>
        <w:t>provechamientos</w:t>
      </w:r>
      <w:r>
        <w:rPr>
          <w:rFonts w:ascii="Arial" w:hAnsi="Arial" w:cs="Arial"/>
          <w:bCs/>
          <w:lang w:val="es-MX"/>
        </w:rPr>
        <w:t>.</w:t>
      </w:r>
    </w:p>
    <w:p w14:paraId="73BFC498" w14:textId="77777777" w:rsidR="000B0DFE" w:rsidRPr="00247193" w:rsidRDefault="000B0DFE" w:rsidP="000B0DFE">
      <w:pPr>
        <w:pStyle w:val="Sangradetextonormal"/>
        <w:numPr>
          <w:ilvl w:val="0"/>
          <w:numId w:val="57"/>
        </w:numPr>
        <w:spacing w:after="0" w:line="360" w:lineRule="auto"/>
        <w:rPr>
          <w:rFonts w:ascii="Arial" w:hAnsi="Arial" w:cs="Arial"/>
          <w:b/>
          <w:bCs/>
          <w:lang w:val="es-MX"/>
        </w:rPr>
      </w:pPr>
      <w:r>
        <w:rPr>
          <w:rFonts w:ascii="Arial" w:hAnsi="Arial" w:cs="Arial"/>
          <w:bCs/>
          <w:lang w:val="es-MX"/>
        </w:rPr>
        <w:t>Las Participaciones y Aportaciones.</w:t>
      </w:r>
    </w:p>
    <w:p w14:paraId="1EE5F85A" w14:textId="77777777" w:rsidR="000B0DFE" w:rsidRPr="00247193" w:rsidRDefault="000B0DFE" w:rsidP="000B0DFE">
      <w:pPr>
        <w:pStyle w:val="Sangradetextonormal"/>
        <w:numPr>
          <w:ilvl w:val="0"/>
          <w:numId w:val="57"/>
        </w:numPr>
        <w:spacing w:after="0" w:line="360" w:lineRule="auto"/>
        <w:rPr>
          <w:rFonts w:ascii="Arial" w:hAnsi="Arial" w:cs="Arial"/>
          <w:b/>
          <w:bCs/>
          <w:lang w:val="es-MX"/>
        </w:rPr>
      </w:pPr>
      <w:r w:rsidRPr="00247193">
        <w:rPr>
          <w:rFonts w:ascii="Arial" w:hAnsi="Arial" w:cs="Arial"/>
          <w:bCs/>
          <w:lang w:val="es-MX"/>
        </w:rPr>
        <w:t>El Procedimiento Administrativo de Ejecución aplicable</w:t>
      </w:r>
      <w:r>
        <w:rPr>
          <w:rFonts w:ascii="Arial" w:hAnsi="Arial" w:cs="Arial"/>
          <w:bCs/>
          <w:lang w:val="es-MX"/>
        </w:rPr>
        <w:t>, en su caso.</w:t>
      </w:r>
    </w:p>
    <w:p w14:paraId="7775555B" w14:textId="77777777" w:rsidR="000B0DFE" w:rsidRPr="00247193" w:rsidRDefault="000B0DFE" w:rsidP="000B0DFE">
      <w:pPr>
        <w:pStyle w:val="Sangradetextonormal"/>
        <w:numPr>
          <w:ilvl w:val="0"/>
          <w:numId w:val="57"/>
        </w:numPr>
        <w:spacing w:after="0" w:line="360" w:lineRule="auto"/>
        <w:rPr>
          <w:rFonts w:ascii="Arial" w:hAnsi="Arial" w:cs="Arial"/>
          <w:b/>
          <w:bCs/>
          <w:lang w:val="es-MX"/>
        </w:rPr>
      </w:pPr>
      <w:r>
        <w:rPr>
          <w:rFonts w:ascii="Arial" w:hAnsi="Arial" w:cs="Arial"/>
          <w:bCs/>
          <w:lang w:val="es-MX"/>
        </w:rPr>
        <w:t>Las multas e infracciones, en su caso.</w:t>
      </w:r>
    </w:p>
    <w:p w14:paraId="6B587AE4" w14:textId="77777777" w:rsidR="000B0DFE" w:rsidRPr="00247193" w:rsidRDefault="000B0DFE" w:rsidP="000B0DFE">
      <w:pPr>
        <w:pStyle w:val="Sangradetextonormal"/>
        <w:numPr>
          <w:ilvl w:val="0"/>
          <w:numId w:val="57"/>
        </w:numPr>
        <w:spacing w:after="0" w:line="360" w:lineRule="auto"/>
        <w:jc w:val="both"/>
        <w:rPr>
          <w:rFonts w:ascii="Arial" w:hAnsi="Arial" w:cs="Arial"/>
          <w:b/>
          <w:bCs/>
          <w:lang w:val="es-MX"/>
        </w:rPr>
      </w:pPr>
      <w:r>
        <w:rPr>
          <w:rFonts w:ascii="Arial" w:hAnsi="Arial" w:cs="Arial"/>
          <w:bCs/>
          <w:lang w:val="es-MX"/>
        </w:rPr>
        <w:t>Los ingresos extraordinarios, cuando así se ha considerado por su proponente.</w:t>
      </w:r>
    </w:p>
    <w:p w14:paraId="3C6F8054" w14:textId="77777777" w:rsidR="000B0DFE" w:rsidRPr="00247193" w:rsidRDefault="000B0DFE" w:rsidP="000B0DFE">
      <w:pPr>
        <w:pStyle w:val="Sangradetextonormal"/>
        <w:numPr>
          <w:ilvl w:val="0"/>
          <w:numId w:val="57"/>
        </w:numPr>
        <w:spacing w:after="0" w:line="360" w:lineRule="auto"/>
        <w:jc w:val="both"/>
        <w:rPr>
          <w:rFonts w:ascii="Arial" w:hAnsi="Arial" w:cs="Arial"/>
          <w:b/>
          <w:bCs/>
          <w:lang w:val="es-MX"/>
        </w:rPr>
      </w:pPr>
      <w:r>
        <w:rPr>
          <w:rFonts w:ascii="Arial" w:hAnsi="Arial" w:cs="Arial"/>
          <w:lang w:val="es-MX"/>
        </w:rPr>
        <w:t>Y las demás disposiciones de carácter general, como los artículos transitorios y los recursos administrativos procedentes.</w:t>
      </w:r>
    </w:p>
    <w:p w14:paraId="1C9AE7F7" w14:textId="77777777" w:rsidR="000B0DFE" w:rsidRDefault="000B0DFE" w:rsidP="000B0DFE">
      <w:pPr>
        <w:pStyle w:val="Sangradetextonormal"/>
        <w:spacing w:after="0" w:line="360" w:lineRule="auto"/>
        <w:jc w:val="both"/>
        <w:rPr>
          <w:rFonts w:ascii="Arial" w:hAnsi="Arial" w:cs="Arial"/>
          <w:bCs/>
          <w:lang w:val="es-MX"/>
        </w:rPr>
      </w:pPr>
    </w:p>
    <w:p w14:paraId="7DC1B336" w14:textId="77777777" w:rsidR="000B0DFE" w:rsidRDefault="000B0DFE" w:rsidP="000B0DFE">
      <w:pPr>
        <w:pStyle w:val="Sangradetextonormal"/>
        <w:spacing w:after="0" w:line="360" w:lineRule="auto"/>
        <w:jc w:val="both"/>
        <w:rPr>
          <w:rFonts w:ascii="Arial" w:hAnsi="Arial" w:cs="Arial"/>
          <w:lang w:val="es-MX"/>
        </w:rPr>
      </w:pPr>
      <w:r>
        <w:rPr>
          <w:rFonts w:ascii="Arial" w:hAnsi="Arial" w:cs="Arial"/>
          <w:b/>
          <w:lang w:val="es-MX"/>
        </w:rPr>
        <w:t xml:space="preserve">CUARTA. </w:t>
      </w:r>
      <w:r w:rsidRPr="00350100">
        <w:rPr>
          <w:rFonts w:ascii="Arial" w:hAnsi="Arial" w:cs="Arial"/>
          <w:lang w:val="es-MX"/>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0B051F93" w14:textId="77777777" w:rsidR="000B0DFE" w:rsidRPr="00350100" w:rsidRDefault="000B0DFE" w:rsidP="000B0DFE">
      <w:pPr>
        <w:pStyle w:val="Sangradetextonormal"/>
        <w:spacing w:after="0" w:line="360" w:lineRule="auto"/>
        <w:jc w:val="both"/>
        <w:rPr>
          <w:rFonts w:ascii="Arial" w:hAnsi="Arial" w:cs="Arial"/>
          <w:lang w:val="es-MX"/>
        </w:rPr>
      </w:pPr>
    </w:p>
    <w:p w14:paraId="5E98EEBE" w14:textId="77777777" w:rsidR="000B0DFE"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El tribunal en pleno abordó el hecho que el Municipio libre es la piedra angular del Estado Mexicano sobre la cual se construye la socied</w:t>
      </w:r>
      <w:r>
        <w:rPr>
          <w:rFonts w:ascii="Arial" w:hAnsi="Arial" w:cs="Arial"/>
          <w:lang w:val="es-MX"/>
        </w:rPr>
        <w:t>ad nacional, al ser la primera organización e</w:t>
      </w:r>
      <w:r w:rsidRPr="00350100">
        <w:rPr>
          <w:rFonts w:ascii="Arial" w:hAnsi="Arial" w:cs="Arial"/>
          <w:lang w:val="es-MX"/>
        </w:rPr>
        <w:t xml:space="preserve">statal en entrar en contacto con el núcleo social. </w:t>
      </w:r>
    </w:p>
    <w:p w14:paraId="2C0BCC89" w14:textId="77777777" w:rsidR="000B0DFE" w:rsidRPr="00350100" w:rsidRDefault="000B0DFE" w:rsidP="000B0DFE">
      <w:pPr>
        <w:pStyle w:val="Sangradetextonormal"/>
        <w:spacing w:after="0" w:line="360" w:lineRule="auto"/>
        <w:ind w:firstLine="709"/>
        <w:jc w:val="both"/>
        <w:rPr>
          <w:rFonts w:ascii="Arial" w:hAnsi="Arial" w:cs="Arial"/>
          <w:lang w:val="es-MX"/>
        </w:rPr>
      </w:pPr>
    </w:p>
    <w:p w14:paraId="5BB2719E" w14:textId="77777777" w:rsidR="000B0DFE"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 xml:space="preserve">Los ministros recordaron que el Municipio ha sido bandera emblemática de las luchas revolucionarias. No obstante, su elevación a rango constitucional en </w:t>
      </w:r>
      <w:r>
        <w:rPr>
          <w:rFonts w:ascii="Arial" w:hAnsi="Arial" w:cs="Arial"/>
          <w:lang w:val="es-MX"/>
        </w:rPr>
        <w:t>1917</w:t>
      </w:r>
      <w:r w:rsidRPr="00350100">
        <w:rPr>
          <w:rFonts w:ascii="Arial" w:hAnsi="Arial" w:cs="Arial"/>
          <w:lang w:val="es-MX"/>
        </w:rPr>
        <w:t xml:space="preserve"> fueron muchas las limitaciones y el cercenamiento que la propia Constitución </w:t>
      </w:r>
      <w:r w:rsidRPr="00350100">
        <w:rPr>
          <w:rFonts w:ascii="Arial" w:hAnsi="Arial" w:cs="Arial"/>
          <w:lang w:val="es-MX"/>
        </w:rPr>
        <w:lastRenderedPageBreak/>
        <w:t>impuso al Municipio, obligándolo o sometiéndolo a la voluntad del Ejecutivo Estatal o del Legislativo también Estatal o, en el mejor de los casos, rodeándole de un contexto jurídico vulnerable.</w:t>
      </w:r>
    </w:p>
    <w:p w14:paraId="67BDB009" w14:textId="77777777" w:rsidR="000B0DFE" w:rsidRPr="00350100" w:rsidRDefault="000B0DFE" w:rsidP="000B0DFE">
      <w:pPr>
        <w:pStyle w:val="Sangradetextonormal"/>
        <w:spacing w:after="0" w:line="360" w:lineRule="auto"/>
        <w:ind w:firstLine="709"/>
        <w:jc w:val="both"/>
        <w:rPr>
          <w:rFonts w:ascii="Arial" w:hAnsi="Arial" w:cs="Arial"/>
          <w:lang w:val="es-MX"/>
        </w:rPr>
      </w:pPr>
    </w:p>
    <w:p w14:paraId="731729D9" w14:textId="77777777" w:rsidR="000B0DFE"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 xml:space="preserve">En esa evolución, de acuerdo al máximo tribunal del país, se pueden identificar tres momentos determinantes en la evolución del Municipio libre, partiendo de la importante consagración constitucional que, en </w:t>
      </w:r>
      <w:r>
        <w:rPr>
          <w:rFonts w:ascii="Arial" w:hAnsi="Arial" w:cs="Arial"/>
          <w:lang w:val="es-MX"/>
        </w:rPr>
        <w:t>1917</w:t>
      </w:r>
      <w:r w:rsidRPr="00350100">
        <w:rPr>
          <w:rFonts w:ascii="Arial" w:hAnsi="Arial" w:cs="Arial"/>
          <w:lang w:val="es-MX"/>
        </w:rPr>
        <w:t xml:space="preserve"> se dio de esta figura:</w:t>
      </w:r>
    </w:p>
    <w:p w14:paraId="5AAD6F34" w14:textId="77777777" w:rsidR="000B0DFE" w:rsidRPr="00350100" w:rsidRDefault="000B0DFE" w:rsidP="000B0DFE">
      <w:pPr>
        <w:pStyle w:val="Sangradetextonormal"/>
        <w:spacing w:after="0" w:line="360" w:lineRule="auto"/>
        <w:ind w:firstLine="709"/>
        <w:jc w:val="both"/>
        <w:rPr>
          <w:rFonts w:ascii="Arial" w:hAnsi="Arial" w:cs="Arial"/>
          <w:lang w:val="es-MX"/>
        </w:rPr>
      </w:pPr>
    </w:p>
    <w:p w14:paraId="4A900404" w14:textId="77777777" w:rsidR="000B0DFE"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 xml:space="preserve">1) La reforma municipal de </w:t>
      </w:r>
      <w:r>
        <w:rPr>
          <w:rFonts w:ascii="Arial" w:hAnsi="Arial" w:cs="Arial"/>
          <w:lang w:val="es-MX"/>
        </w:rPr>
        <w:t>1983</w:t>
      </w:r>
      <w:r w:rsidRPr="00350100">
        <w:rPr>
          <w:rFonts w:ascii="Arial" w:hAnsi="Arial" w:cs="Arial"/>
          <w:lang w:val="es-MX"/>
        </w:rPr>
        <w:t>, misma que incluso fue objeto de interpretación por parte de la anterior i</w:t>
      </w:r>
      <w:r>
        <w:rPr>
          <w:rFonts w:ascii="Arial" w:hAnsi="Arial" w:cs="Arial"/>
          <w:lang w:val="es-MX"/>
        </w:rPr>
        <w:t>ntegración de la SCJN; destacó</w:t>
      </w:r>
      <w:r w:rsidRPr="00350100">
        <w:rPr>
          <w:rFonts w:ascii="Arial" w:hAnsi="Arial" w:cs="Arial"/>
          <w:lang w:val="es-MX"/>
        </w:rPr>
        <w:t xml:space="preserve">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11F6FD66" w14:textId="77777777" w:rsidR="000B0DFE" w:rsidRPr="00350100" w:rsidRDefault="000B0DFE" w:rsidP="000B0DFE">
      <w:pPr>
        <w:pStyle w:val="Sangradetextonormal"/>
        <w:spacing w:after="0" w:line="360" w:lineRule="auto"/>
        <w:ind w:firstLine="709"/>
        <w:jc w:val="both"/>
        <w:rPr>
          <w:rFonts w:ascii="Arial" w:hAnsi="Arial" w:cs="Arial"/>
          <w:lang w:val="es-MX"/>
        </w:rPr>
      </w:pPr>
    </w:p>
    <w:p w14:paraId="4B63F3C4" w14:textId="77777777" w:rsidR="000B0DFE"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 xml:space="preserve">2) La reforma judicial de </w:t>
      </w:r>
      <w:r>
        <w:rPr>
          <w:rFonts w:ascii="Arial" w:hAnsi="Arial" w:cs="Arial"/>
          <w:lang w:val="es-MX"/>
        </w:rPr>
        <w:t>1994</w:t>
      </w:r>
      <w:r w:rsidRPr="00350100">
        <w:rPr>
          <w:rFonts w:ascii="Arial" w:hAnsi="Arial" w:cs="Arial"/>
          <w:lang w:val="es-MX"/>
        </w:rPr>
        <w:t>,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548B8B81" w14:textId="77777777" w:rsidR="000B0DFE" w:rsidRPr="00350100" w:rsidRDefault="000B0DFE" w:rsidP="000B0DFE">
      <w:pPr>
        <w:pStyle w:val="Sangradetextonormal"/>
        <w:spacing w:after="0" w:line="360" w:lineRule="auto"/>
        <w:ind w:firstLine="709"/>
        <w:jc w:val="both"/>
        <w:rPr>
          <w:rFonts w:ascii="Arial" w:hAnsi="Arial" w:cs="Arial"/>
          <w:lang w:val="es-MX"/>
        </w:rPr>
      </w:pPr>
    </w:p>
    <w:p w14:paraId="0873C3E3"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5C2E7DC8"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b) Porque a partir de los fallos que ha venido emitiendo esta Suprema Corte en dichos juicios</w:t>
      </w:r>
      <w:r>
        <w:rPr>
          <w:rFonts w:ascii="Arial" w:hAnsi="Arial" w:cs="Arial"/>
          <w:lang w:val="es-MX"/>
        </w:rPr>
        <w:t>,</w:t>
      </w:r>
      <w:r w:rsidRPr="00350100">
        <w:rPr>
          <w:rFonts w:ascii="Arial" w:hAnsi="Arial" w:cs="Arial"/>
          <w:lang w:val="es-MX"/>
        </w:rPr>
        <w:t xml:space="preserve"> que </w:t>
      </w:r>
      <w:r>
        <w:rPr>
          <w:rFonts w:ascii="Arial" w:hAnsi="Arial" w:cs="Arial"/>
          <w:lang w:val="es-MX"/>
        </w:rPr>
        <w:t xml:space="preserve">evitan </w:t>
      </w:r>
      <w:r w:rsidRPr="00350100">
        <w:rPr>
          <w:rFonts w:ascii="Arial" w:hAnsi="Arial" w:cs="Arial"/>
          <w:lang w:val="es-MX"/>
        </w:rPr>
        <w:t xml:space="preserve">injerencias o interferencias de los estados, </w:t>
      </w:r>
      <w:r>
        <w:rPr>
          <w:rFonts w:ascii="Arial" w:hAnsi="Arial" w:cs="Arial"/>
          <w:lang w:val="es-MX"/>
        </w:rPr>
        <w:t>a</w:t>
      </w:r>
      <w:r w:rsidRPr="00350100">
        <w:rPr>
          <w:rFonts w:ascii="Arial" w:hAnsi="Arial" w:cs="Arial"/>
          <w:lang w:val="es-MX"/>
        </w:rPr>
        <w:t xml:space="preserve"> la vida administrativa, políti</w:t>
      </w:r>
      <w:r>
        <w:rPr>
          <w:rFonts w:ascii="Arial" w:hAnsi="Arial" w:cs="Arial"/>
          <w:lang w:val="es-MX"/>
        </w:rPr>
        <w:t>ca o jurídica de los municipios.</w:t>
      </w:r>
    </w:p>
    <w:p w14:paraId="7E9C42D6"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4BBCFC22" w14:textId="77777777" w:rsidR="000B0DFE" w:rsidRDefault="000B0DFE" w:rsidP="000B0DFE">
      <w:pPr>
        <w:pStyle w:val="Sangradetextonormal"/>
        <w:spacing w:after="0" w:line="360" w:lineRule="auto"/>
        <w:ind w:firstLine="709"/>
        <w:jc w:val="both"/>
        <w:rPr>
          <w:rFonts w:ascii="Arial" w:hAnsi="Arial" w:cs="Arial"/>
          <w:lang w:val="es-MX"/>
        </w:rPr>
      </w:pPr>
    </w:p>
    <w:p w14:paraId="2C218FE0"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La reforma antes mencionada, fue trascendental</w:t>
      </w:r>
      <w:r>
        <w:rPr>
          <w:rFonts w:ascii="Arial" w:hAnsi="Arial" w:cs="Arial"/>
          <w:lang w:val="es-MX"/>
        </w:rPr>
        <w:t xml:space="preserve"> </w:t>
      </w:r>
      <w:r w:rsidRPr="00350100">
        <w:rPr>
          <w:rFonts w:ascii="Arial" w:hAnsi="Arial" w:cs="Arial"/>
          <w:lang w:val="es-MX"/>
        </w:rPr>
        <w:t>para la consolidación del Municipio como un verdadero nivel de gobierno</w:t>
      </w:r>
      <w:r>
        <w:rPr>
          <w:rFonts w:ascii="Arial" w:hAnsi="Arial" w:cs="Arial"/>
          <w:lang w:val="es-MX"/>
        </w:rPr>
        <w:t>;</w:t>
      </w:r>
      <w:r w:rsidRPr="00350100">
        <w:rPr>
          <w:rFonts w:ascii="Arial" w:hAnsi="Arial" w:cs="Arial"/>
          <w:lang w:val="es-MX"/>
        </w:rPr>
        <w:t xml:space="preserve"> por ello, se estimó fundamental el análisis de la gestación de esta norma reformada para estar en posibilidades de localizar elementos que permitan una cabal interpretación del nuevo texto.</w:t>
      </w:r>
    </w:p>
    <w:p w14:paraId="1E9950F4" w14:textId="77777777" w:rsidR="000B0DFE" w:rsidRDefault="000B0DFE" w:rsidP="000B0DFE">
      <w:pPr>
        <w:pStyle w:val="Sangradetextonormal"/>
        <w:spacing w:after="0" w:line="360" w:lineRule="auto"/>
        <w:ind w:firstLine="709"/>
        <w:jc w:val="both"/>
        <w:rPr>
          <w:rFonts w:ascii="Arial" w:hAnsi="Arial" w:cs="Arial"/>
          <w:lang w:val="es-MX"/>
        </w:rPr>
      </w:pPr>
    </w:p>
    <w:p w14:paraId="7AC36C8A"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 xml:space="preserve">Durante los años de </w:t>
      </w:r>
      <w:r>
        <w:rPr>
          <w:rFonts w:ascii="Arial" w:hAnsi="Arial" w:cs="Arial"/>
          <w:lang w:val="es-MX"/>
        </w:rPr>
        <w:t xml:space="preserve">1997 </w:t>
      </w:r>
      <w:r w:rsidRPr="00350100">
        <w:rPr>
          <w:rFonts w:ascii="Arial" w:hAnsi="Arial" w:cs="Arial"/>
          <w:lang w:val="es-MX"/>
        </w:rPr>
        <w:t xml:space="preserve">a </w:t>
      </w:r>
      <w:r>
        <w:rPr>
          <w:rFonts w:ascii="Arial" w:hAnsi="Arial" w:cs="Arial"/>
          <w:lang w:val="es-MX"/>
        </w:rPr>
        <w:t>1999</w:t>
      </w:r>
      <w:r w:rsidRPr="00350100">
        <w:rPr>
          <w:rFonts w:ascii="Arial" w:hAnsi="Arial" w:cs="Arial"/>
          <w:lang w:val="es-MX"/>
        </w:rPr>
        <w:t>, fueron presentándose en el seno de la Cámara de Diputados variadas iniciativas por parte de distintos grupos parlamentarios que proponían modificaciones al artículo 115, mismas que en total sumaron nueve de ellas.</w:t>
      </w:r>
    </w:p>
    <w:p w14:paraId="3627EA69" w14:textId="77777777" w:rsidR="000B0DFE" w:rsidRDefault="000B0DFE" w:rsidP="000B0DFE">
      <w:pPr>
        <w:pStyle w:val="Sangradetextonormal"/>
        <w:spacing w:after="0" w:line="360" w:lineRule="auto"/>
        <w:ind w:firstLine="709"/>
        <w:jc w:val="both"/>
        <w:rPr>
          <w:rFonts w:ascii="Arial" w:hAnsi="Arial" w:cs="Arial"/>
          <w:lang w:val="es-MX"/>
        </w:rPr>
      </w:pPr>
    </w:p>
    <w:p w14:paraId="345896C9"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 xml:space="preserve">La máxima instancia del Poder Judicial de la Federación, en la multicitada controversia constitucional, aborda el hecho que cuando dio inicio al proceso legislativo, en la discusión del mismo se estudiaron de manera conjunta todas las iniciativas por </w:t>
      </w:r>
      <w:r>
        <w:rPr>
          <w:rFonts w:ascii="Arial" w:hAnsi="Arial" w:cs="Arial"/>
          <w:lang w:val="es-MX"/>
        </w:rPr>
        <w:t>la C</w:t>
      </w:r>
      <w:r w:rsidRPr="00350100">
        <w:rPr>
          <w:rFonts w:ascii="Arial" w:hAnsi="Arial" w:cs="Arial"/>
          <w:lang w:val="es-MX"/>
        </w:rPr>
        <w:t xml:space="preserve">omisión encargada de dictaminarlas, y, como resultado de su </w:t>
      </w:r>
      <w:r w:rsidRPr="00350100">
        <w:rPr>
          <w:rFonts w:ascii="Arial" w:hAnsi="Arial" w:cs="Arial"/>
          <w:lang w:val="es-MX"/>
        </w:rPr>
        <w:lastRenderedPageBreak/>
        <w:t xml:space="preserve">trabajo de dictaminación, se elaboró un proyecto único de reforma constitucional que eventualmente fue de conocimiento de ambas Cámaras. </w:t>
      </w:r>
    </w:p>
    <w:p w14:paraId="459D724A" w14:textId="77777777" w:rsidR="000B0DFE" w:rsidRDefault="000B0DFE" w:rsidP="000B0DFE">
      <w:pPr>
        <w:pStyle w:val="Sangradetextonormal"/>
        <w:spacing w:after="0" w:line="360" w:lineRule="auto"/>
        <w:ind w:firstLine="709"/>
        <w:jc w:val="both"/>
        <w:rPr>
          <w:rFonts w:ascii="Arial" w:hAnsi="Arial" w:cs="Arial"/>
          <w:lang w:val="es-MX"/>
        </w:rPr>
      </w:pPr>
    </w:p>
    <w:p w14:paraId="44364F7C"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Se puede observar, de la discusión de dicho medio de control constitucional, que las iniciativas antes relatadas, en sus respectivas exposiciones de motivos, coincidieron, tal como expresamente lo admitió la comisión, e</w:t>
      </w:r>
      <w:r>
        <w:rPr>
          <w:rFonts w:ascii="Arial" w:hAnsi="Arial" w:cs="Arial"/>
          <w:lang w:val="es-MX"/>
        </w:rPr>
        <w:t>n que era necesario fortalecer al</w:t>
      </w:r>
      <w:r w:rsidRPr="00350100">
        <w:rPr>
          <w:rFonts w:ascii="Arial" w:hAnsi="Arial" w:cs="Arial"/>
          <w:lang w:val="es-MX"/>
        </w:rPr>
        <w:t xml:space="preserve"> Municipio libre o la autonomía municipal y superar aquellos escollos u obstáculos que la propia Constitución había dejado vigentes, a pesar de la reforma municipal de </w:t>
      </w:r>
      <w:r>
        <w:rPr>
          <w:rFonts w:ascii="Arial" w:hAnsi="Arial" w:cs="Arial"/>
          <w:lang w:val="es-MX"/>
        </w:rPr>
        <w:t>1983</w:t>
      </w:r>
      <w:r w:rsidRPr="00350100">
        <w:rPr>
          <w:rFonts w:ascii="Arial" w:hAnsi="Arial" w:cs="Arial"/>
          <w:lang w:val="es-MX"/>
        </w:rPr>
        <w:t>.</w:t>
      </w:r>
    </w:p>
    <w:p w14:paraId="72941046" w14:textId="77777777" w:rsidR="000B0DFE" w:rsidRDefault="000B0DFE" w:rsidP="000B0DFE">
      <w:pPr>
        <w:pStyle w:val="Sangradetextonormal"/>
        <w:spacing w:after="0" w:line="360" w:lineRule="auto"/>
        <w:ind w:firstLine="709"/>
        <w:jc w:val="both"/>
        <w:rPr>
          <w:rFonts w:ascii="Arial" w:hAnsi="Arial" w:cs="Arial"/>
          <w:lang w:val="es-MX"/>
        </w:rPr>
      </w:pPr>
    </w:p>
    <w:p w14:paraId="35415187"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25E18AE0" w14:textId="77777777" w:rsidR="000B0DFE" w:rsidRDefault="000B0DFE" w:rsidP="000B0DFE">
      <w:pPr>
        <w:pStyle w:val="Sangradetextonormal"/>
        <w:spacing w:after="0" w:line="360" w:lineRule="auto"/>
        <w:ind w:firstLine="709"/>
        <w:jc w:val="both"/>
        <w:rPr>
          <w:rFonts w:ascii="Arial" w:hAnsi="Arial" w:cs="Arial"/>
          <w:lang w:val="es-MX"/>
        </w:rPr>
      </w:pPr>
    </w:p>
    <w:p w14:paraId="58997D41"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1)</w:t>
      </w:r>
      <w:r w:rsidRPr="00350100">
        <w:rPr>
          <w:rFonts w:ascii="Arial" w:hAnsi="Arial" w:cs="Arial"/>
          <w:lang w:val="es-MX"/>
        </w:rPr>
        <w:tab/>
        <w:t>El principio de libre disposición de la hacienda municipal, consagrado en la fracción IV del artículo 115 constitucional;</w:t>
      </w:r>
    </w:p>
    <w:p w14:paraId="13670434"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2)</w:t>
      </w:r>
      <w:r w:rsidRPr="00350100">
        <w:rPr>
          <w:rFonts w:ascii="Arial" w:hAnsi="Arial" w:cs="Arial"/>
          <w:lang w:val="es-MX"/>
        </w:rPr>
        <w:tab/>
        <w:t>Que la Constitución estatuye que los ayuntamientos elaborarán sus propios presupuestos de egresos (fracción IV, artículo 115 constitucional);</w:t>
      </w:r>
    </w:p>
    <w:p w14:paraId="7218ED58" w14:textId="77777777" w:rsidR="000B0DFE" w:rsidRDefault="000B0DFE" w:rsidP="000B0DFE">
      <w:pPr>
        <w:pStyle w:val="Sangradetextonormal"/>
        <w:spacing w:after="0" w:line="360" w:lineRule="auto"/>
        <w:ind w:firstLine="709"/>
        <w:jc w:val="both"/>
        <w:rPr>
          <w:rFonts w:ascii="Arial" w:hAnsi="Arial" w:cs="Arial"/>
          <w:lang w:val="es-MX"/>
        </w:rPr>
      </w:pPr>
    </w:p>
    <w:p w14:paraId="41563A7C"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240E8815" w14:textId="77777777" w:rsidR="000B0DFE" w:rsidRDefault="000B0DFE" w:rsidP="000B0DFE">
      <w:pPr>
        <w:pStyle w:val="Sangradetextonormal"/>
        <w:spacing w:after="0" w:line="360" w:lineRule="auto"/>
        <w:ind w:firstLine="709"/>
        <w:jc w:val="both"/>
        <w:rPr>
          <w:rFonts w:ascii="Arial" w:hAnsi="Arial" w:cs="Arial"/>
          <w:lang w:val="es-MX"/>
        </w:rPr>
      </w:pPr>
    </w:p>
    <w:p w14:paraId="5C8749B8" w14:textId="77777777" w:rsidR="000B0DFE" w:rsidRPr="00350100" w:rsidRDefault="000B0DFE" w:rsidP="000B0DFE">
      <w:pPr>
        <w:pStyle w:val="Sangradetextonormal"/>
        <w:spacing w:after="0" w:line="360" w:lineRule="auto"/>
        <w:ind w:firstLine="709"/>
        <w:jc w:val="both"/>
        <w:rPr>
          <w:rFonts w:ascii="Arial" w:hAnsi="Arial" w:cs="Arial"/>
          <w:lang w:val="es-MX"/>
        </w:rPr>
      </w:pPr>
      <w:r w:rsidRPr="00350100">
        <w:rPr>
          <w:rFonts w:ascii="Arial" w:hAnsi="Arial" w:cs="Arial"/>
          <w:lang w:val="es-MX"/>
        </w:rPr>
        <w:t>De todo lo expuesto con an</w:t>
      </w:r>
      <w:r>
        <w:rPr>
          <w:rFonts w:ascii="Arial" w:hAnsi="Arial" w:cs="Arial"/>
          <w:lang w:val="es-MX"/>
        </w:rPr>
        <w:t>terioridad, esta C</w:t>
      </w:r>
      <w:r w:rsidRPr="00350100">
        <w:rPr>
          <w:rFonts w:ascii="Arial" w:hAnsi="Arial" w:cs="Arial"/>
          <w:lang w:val="es-MX"/>
        </w:rPr>
        <w:t>omisión dictaminadora resalta la gran t</w:t>
      </w:r>
      <w:r>
        <w:rPr>
          <w:rFonts w:ascii="Arial" w:hAnsi="Arial" w:cs="Arial"/>
          <w:lang w:val="es-MX"/>
        </w:rPr>
        <w:t>rascendencia que representa el M</w:t>
      </w:r>
      <w:r w:rsidRPr="00350100">
        <w:rPr>
          <w:rFonts w:ascii="Arial" w:hAnsi="Arial" w:cs="Arial"/>
          <w:lang w:val="es-MX"/>
        </w:rPr>
        <w:t>unicipio en nuestro país, así como la de sus elementos constitucionales, dentro de los que se encuentran la libertad hacendaria de los que gozan aquellos.</w:t>
      </w:r>
    </w:p>
    <w:p w14:paraId="4D240B9C" w14:textId="77777777" w:rsidR="000B0DFE" w:rsidRPr="00350100" w:rsidRDefault="000B0DFE" w:rsidP="000B0DFE">
      <w:pPr>
        <w:pStyle w:val="Sangradetextonormal"/>
        <w:spacing w:after="0" w:line="360" w:lineRule="auto"/>
        <w:ind w:left="0" w:firstLine="709"/>
        <w:jc w:val="both"/>
        <w:rPr>
          <w:rFonts w:ascii="Arial" w:hAnsi="Arial" w:cs="Arial"/>
          <w:b/>
          <w:lang w:val="es-MX"/>
        </w:rPr>
      </w:pPr>
    </w:p>
    <w:p w14:paraId="7ADE2B7F" w14:textId="77777777" w:rsidR="000B0DFE" w:rsidRPr="00350100" w:rsidRDefault="000B0DFE" w:rsidP="000B0DFE">
      <w:pPr>
        <w:pStyle w:val="Sangradetextonormal"/>
        <w:spacing w:after="0" w:line="360" w:lineRule="auto"/>
        <w:ind w:left="0"/>
        <w:jc w:val="both"/>
        <w:rPr>
          <w:rFonts w:ascii="Arial" w:hAnsi="Arial" w:cs="Arial"/>
          <w:iCs/>
          <w:lang w:val="es-MX"/>
        </w:rPr>
      </w:pPr>
      <w:r w:rsidRPr="00350100">
        <w:rPr>
          <w:rFonts w:ascii="Arial" w:hAnsi="Arial" w:cs="Arial"/>
          <w:b/>
          <w:lang w:val="es-MX"/>
        </w:rPr>
        <w:t xml:space="preserve">QUINTA. </w:t>
      </w:r>
      <w:r w:rsidRPr="00350100">
        <w:rPr>
          <w:rFonts w:cs="Arial"/>
          <w:b/>
          <w:lang w:val="es-MX"/>
        </w:rPr>
        <w:t xml:space="preserve"> </w:t>
      </w:r>
      <w:r w:rsidRPr="00350100">
        <w:rPr>
          <w:rFonts w:ascii="Arial" w:hAnsi="Arial" w:cs="Arial"/>
          <w:iCs/>
          <w:lang w:val="es-MX"/>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3837A072" w14:textId="77777777" w:rsidR="000B0DFE" w:rsidRPr="00350100" w:rsidRDefault="000B0DFE" w:rsidP="000B0DFE">
      <w:pPr>
        <w:pStyle w:val="Sangradetextonormal"/>
        <w:spacing w:after="0" w:line="360" w:lineRule="auto"/>
        <w:ind w:left="0" w:firstLine="709"/>
        <w:jc w:val="both"/>
        <w:rPr>
          <w:rFonts w:ascii="Arial" w:hAnsi="Arial" w:cs="Arial"/>
          <w:iCs/>
          <w:lang w:val="es-MX"/>
        </w:rPr>
      </w:pPr>
    </w:p>
    <w:p w14:paraId="49131240"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iCs/>
        </w:rPr>
      </w:pPr>
      <w:r w:rsidRPr="00350100">
        <w:rPr>
          <w:rFonts w:ascii="Arial" w:hAnsi="Arial" w:cs="Arial"/>
        </w:rPr>
        <w:t xml:space="preserve">De tal suerte, que como se ha referido con anterioridad, </w:t>
      </w:r>
      <w:r w:rsidRPr="00350100">
        <w:rPr>
          <w:rFonts w:ascii="Arial" w:hAnsi="Arial" w:cs="Arial"/>
          <w:iC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7BAFFD1C"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iCs/>
        </w:rPr>
      </w:pPr>
    </w:p>
    <w:p w14:paraId="298E0F8A"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49F6D80E" w14:textId="77777777" w:rsidR="000B0DFE" w:rsidRPr="00350100" w:rsidRDefault="000B0DFE" w:rsidP="000B0DFE">
      <w:pPr>
        <w:spacing w:line="360" w:lineRule="auto"/>
        <w:jc w:val="both"/>
        <w:rPr>
          <w:rFonts w:ascii="Arial" w:hAnsi="Arial" w:cs="Arial"/>
        </w:rPr>
      </w:pPr>
    </w:p>
    <w:p w14:paraId="1DCB7066" w14:textId="77777777" w:rsidR="000B0DFE" w:rsidRPr="00350100" w:rsidRDefault="000B0DFE" w:rsidP="000B0DFE">
      <w:pPr>
        <w:spacing w:line="360" w:lineRule="auto"/>
        <w:ind w:firstLine="708"/>
        <w:jc w:val="both"/>
        <w:rPr>
          <w:rFonts w:ascii="Arial" w:hAnsi="Arial" w:cs="Arial"/>
        </w:rPr>
      </w:pPr>
      <w:r w:rsidRPr="00350100">
        <w:rPr>
          <w:rFonts w:ascii="Arial" w:hAnsi="Arial" w:cs="Arial"/>
        </w:rPr>
        <w:lastRenderedPageBreak/>
        <w:t xml:space="preserve">Entre los principios señalados en dicha controversia se destacan los siguientes: </w:t>
      </w:r>
    </w:p>
    <w:p w14:paraId="20A3AE55" w14:textId="77777777" w:rsidR="000B0DFE" w:rsidRPr="00350100" w:rsidRDefault="000B0DFE" w:rsidP="000B0DFE">
      <w:pPr>
        <w:spacing w:line="360" w:lineRule="auto"/>
        <w:ind w:firstLine="708"/>
        <w:jc w:val="both"/>
        <w:rPr>
          <w:rFonts w:ascii="Arial" w:hAnsi="Arial" w:cs="Arial"/>
        </w:rPr>
      </w:pPr>
    </w:p>
    <w:p w14:paraId="4263ABF9" w14:textId="77777777" w:rsidR="000B0DFE" w:rsidRPr="00350100" w:rsidRDefault="000B0DFE" w:rsidP="000B0DFE">
      <w:pPr>
        <w:pStyle w:val="Prrafodelista"/>
        <w:numPr>
          <w:ilvl w:val="0"/>
          <w:numId w:val="56"/>
        </w:numPr>
        <w:spacing w:after="0" w:line="360" w:lineRule="auto"/>
        <w:jc w:val="both"/>
        <w:rPr>
          <w:rFonts w:ascii="Arial" w:hAnsi="Arial" w:cs="Arial"/>
        </w:rPr>
      </w:pPr>
      <w:r w:rsidRPr="00350100">
        <w:rPr>
          <w:rFonts w:ascii="Arial" w:hAnsi="Arial" w:cs="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04C95909" w14:textId="77777777" w:rsidR="000B0DFE" w:rsidRPr="00350100" w:rsidRDefault="000B0DFE" w:rsidP="000B0DFE">
      <w:pPr>
        <w:pStyle w:val="Prrafodelista"/>
        <w:spacing w:line="360" w:lineRule="auto"/>
        <w:jc w:val="both"/>
        <w:rPr>
          <w:rFonts w:ascii="Arial" w:hAnsi="Arial" w:cs="Arial"/>
        </w:rPr>
      </w:pPr>
    </w:p>
    <w:p w14:paraId="3B695F20" w14:textId="77777777" w:rsidR="000B0DFE" w:rsidRPr="00350100" w:rsidRDefault="000B0DFE" w:rsidP="000B0DFE">
      <w:pPr>
        <w:pStyle w:val="Prrafodelista"/>
        <w:numPr>
          <w:ilvl w:val="0"/>
          <w:numId w:val="56"/>
        </w:numPr>
        <w:spacing w:after="0" w:line="360" w:lineRule="auto"/>
        <w:jc w:val="both"/>
        <w:rPr>
          <w:rFonts w:ascii="Arial" w:hAnsi="Arial" w:cs="Arial"/>
        </w:rPr>
      </w:pPr>
      <w:r w:rsidRPr="00350100">
        <w:rPr>
          <w:rFonts w:ascii="Arial" w:hAnsi="Arial" w:cs="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54731296" w14:textId="77777777" w:rsidR="000B0DFE" w:rsidRPr="00350100" w:rsidRDefault="000B0DFE" w:rsidP="000B0DFE">
      <w:pPr>
        <w:pStyle w:val="Prrafodelista"/>
        <w:spacing w:line="360" w:lineRule="auto"/>
        <w:rPr>
          <w:rFonts w:ascii="Arial" w:hAnsi="Arial" w:cs="Arial"/>
        </w:rPr>
      </w:pPr>
    </w:p>
    <w:p w14:paraId="5D9CD4AA" w14:textId="77777777" w:rsidR="000B0DFE" w:rsidRPr="00350100" w:rsidRDefault="000B0DFE" w:rsidP="000B0DFE">
      <w:pPr>
        <w:pStyle w:val="Prrafodelista"/>
        <w:numPr>
          <w:ilvl w:val="0"/>
          <w:numId w:val="56"/>
        </w:numPr>
        <w:spacing w:after="0" w:line="360" w:lineRule="auto"/>
        <w:jc w:val="both"/>
        <w:rPr>
          <w:rFonts w:ascii="Arial" w:hAnsi="Arial" w:cs="Arial"/>
        </w:rPr>
      </w:pPr>
      <w:r w:rsidRPr="00350100">
        <w:rPr>
          <w:rFonts w:ascii="Arial" w:hAnsi="Arial" w:cs="Arial"/>
        </w:rPr>
        <w:t>El principio de integridad de los recursos municipales, consistente en que los municipios tienen derecho a la recepción puntual, efectiva y completa tanto de las participaciones como de las aportaciones federales.</w:t>
      </w:r>
    </w:p>
    <w:p w14:paraId="6497653B" w14:textId="77777777" w:rsidR="000B0DFE" w:rsidRPr="00350100" w:rsidRDefault="000B0DFE" w:rsidP="000B0DFE">
      <w:pPr>
        <w:pStyle w:val="Prrafodelista"/>
        <w:spacing w:line="360" w:lineRule="auto"/>
        <w:jc w:val="both"/>
        <w:rPr>
          <w:rFonts w:ascii="Arial" w:hAnsi="Arial" w:cs="Arial"/>
        </w:rPr>
      </w:pPr>
    </w:p>
    <w:p w14:paraId="1F1382B8"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b/>
          <w:iCs/>
        </w:rPr>
      </w:pPr>
      <w:r w:rsidRPr="00350100">
        <w:rPr>
          <w:rFonts w:ascii="Arial" w:hAnsi="Arial" w:cs="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350100">
        <w:rPr>
          <w:rFonts w:ascii="Arial" w:hAnsi="Arial" w:cs="Arial"/>
          <w:b/>
          <w:iCs/>
        </w:rPr>
        <w:t xml:space="preserve">. </w:t>
      </w:r>
    </w:p>
    <w:p w14:paraId="4A8A911A"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iCs/>
        </w:rPr>
      </w:pPr>
    </w:p>
    <w:p w14:paraId="40ED7E7E"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rPr>
      </w:pPr>
      <w:r w:rsidRPr="00350100">
        <w:rPr>
          <w:rFonts w:ascii="Arial" w:hAnsi="Arial" w:cs="Arial"/>
          <w:iCs/>
        </w:rPr>
        <w:t>Asimismo,</w:t>
      </w:r>
      <w:r w:rsidRPr="00350100">
        <w:rPr>
          <w:rFonts w:ascii="Arial" w:hAnsi="Arial" w:cs="Arial"/>
          <w:b/>
          <w:iCs/>
        </w:rPr>
        <w:t xml:space="preserve"> </w:t>
      </w:r>
      <w:r w:rsidRPr="00350100">
        <w:rPr>
          <w:rFonts w:ascii="Arial" w:hAnsi="Arial" w:cs="Arial"/>
        </w:rPr>
        <w:t xml:space="preserve">la política tributaria debe definir la carga fiscal justa y equitativa para los contribuyentes, la configuración de los elementos de los tributos como es la base, tasa, tarifa, </w:t>
      </w:r>
      <w:r w:rsidRPr="00350100">
        <w:rPr>
          <w:rFonts w:ascii="Arial" w:hAnsi="Arial" w:cs="Arial"/>
        </w:rPr>
        <w:lastRenderedPageBreak/>
        <w:t>exenciones, y demás</w:t>
      </w:r>
      <w:r>
        <w:rPr>
          <w:rFonts w:ascii="Arial" w:hAnsi="Arial" w:cs="Arial"/>
        </w:rPr>
        <w:t>,</w:t>
      </w:r>
      <w:r w:rsidRPr="00350100">
        <w:rPr>
          <w:rFonts w:ascii="Arial" w:hAnsi="Arial" w:cs="Arial"/>
        </w:rPr>
        <w:t xml:space="preserve"> bajo el enfoque de equidad, proporcionalidad y legalidad como principios constitucionales expresado en materia de impuestos.</w:t>
      </w:r>
    </w:p>
    <w:p w14:paraId="721A7EC3"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rPr>
      </w:pPr>
    </w:p>
    <w:p w14:paraId="7D7DFA9E"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rPr>
      </w:pPr>
      <w:r w:rsidRPr="00350100">
        <w:rPr>
          <w:rFonts w:ascii="Arial" w:hAnsi="Arial" w:cs="Arial"/>
        </w:rPr>
        <w:t xml:space="preserve">Refuerzan lo anterior los criterios emitidos por la Suprema Corte de Justicia de la Nación en el rubro: </w:t>
      </w:r>
      <w:r w:rsidRPr="00350100">
        <w:rPr>
          <w:rFonts w:ascii="Arial" w:hAnsi="Arial" w:cs="Arial"/>
          <w:b/>
          <w:i/>
        </w:rPr>
        <w:t>HACIENDA MUNICIPAL. PRINCIPIOS, DERECHOS Y FACULTADES EN ESA MATERIA, PREVISTOS EN EL ARTÍCULO 115, FRACCIÓN IV, DE LA CONSTITUCIÓN POLÍTICA DE LOS ESTADOS UNIDOS MEXICANOS</w:t>
      </w:r>
      <w:r w:rsidRPr="00350100">
        <w:rPr>
          <w:rFonts w:ascii="Arial" w:hAnsi="Arial" w:cs="Arial"/>
        </w:rPr>
        <w:t>.</w:t>
      </w:r>
      <w:r w:rsidRPr="00350100">
        <w:rPr>
          <w:rStyle w:val="Refdenotaalpie"/>
          <w:rFonts w:ascii="Arial" w:hAnsi="Arial" w:cs="Arial"/>
        </w:rPr>
        <w:footnoteReference w:id="1"/>
      </w:r>
    </w:p>
    <w:p w14:paraId="6504824C"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rPr>
      </w:pPr>
    </w:p>
    <w:p w14:paraId="79078408"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rPr>
      </w:pPr>
      <w:r w:rsidRPr="00350100">
        <w:rPr>
          <w:rFonts w:ascii="Arial" w:hAnsi="Arial" w:cs="Arial"/>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306132B9"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rPr>
      </w:pPr>
    </w:p>
    <w:p w14:paraId="1BE3BAF3" w14:textId="77777777" w:rsidR="000B0DFE" w:rsidRPr="00372E1C" w:rsidRDefault="000B0DFE" w:rsidP="000B0DFE">
      <w:pPr>
        <w:widowControl w:val="0"/>
        <w:autoSpaceDE w:val="0"/>
        <w:autoSpaceDN w:val="0"/>
        <w:adjustRightInd w:val="0"/>
        <w:spacing w:line="360" w:lineRule="auto"/>
        <w:ind w:firstLine="708"/>
        <w:jc w:val="both"/>
        <w:rPr>
          <w:rFonts w:ascii="Arial" w:hAnsi="Arial" w:cs="Arial"/>
        </w:rPr>
      </w:pPr>
      <w:r>
        <w:rPr>
          <w:rFonts w:ascii="Arial" w:hAnsi="Arial" w:cs="Arial"/>
        </w:rPr>
        <w:t>En este sentido</w:t>
      </w:r>
      <w:r w:rsidRPr="00372E1C">
        <w:rPr>
          <w:rFonts w:ascii="Arial" w:hAnsi="Arial" w:cs="Arial"/>
        </w:rPr>
        <w:t xml:space="preserve">, para dotar de certeza jurídica a los habitantes de los ayuntamientos, </w:t>
      </w:r>
      <w:r>
        <w:rPr>
          <w:rFonts w:ascii="Arial" w:hAnsi="Arial" w:cs="Arial"/>
        </w:rPr>
        <w:t>se aplicaron</w:t>
      </w:r>
      <w:r w:rsidRPr="00372E1C">
        <w:rPr>
          <w:rFonts w:ascii="Arial" w:hAnsi="Arial" w:cs="Arial"/>
        </w:rPr>
        <w:t xml:space="preserve"> a las leyes</w:t>
      </w:r>
      <w:r>
        <w:rPr>
          <w:rFonts w:ascii="Arial" w:hAnsi="Arial" w:cs="Arial"/>
        </w:rPr>
        <w:t xml:space="preserve"> de hacienda,</w:t>
      </w:r>
      <w:r w:rsidRPr="00372E1C">
        <w:rPr>
          <w:rFonts w:ascii="Arial" w:hAnsi="Arial" w:cs="Arial"/>
        </w:rPr>
        <w:t xml:space="preserve">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0A87CAA8" w14:textId="77777777" w:rsidR="000B0DFE" w:rsidRPr="00372E1C" w:rsidRDefault="000B0DFE" w:rsidP="000B0DFE">
      <w:pPr>
        <w:widowControl w:val="0"/>
        <w:autoSpaceDE w:val="0"/>
        <w:autoSpaceDN w:val="0"/>
        <w:adjustRightInd w:val="0"/>
        <w:spacing w:line="360" w:lineRule="auto"/>
        <w:ind w:firstLine="708"/>
        <w:jc w:val="both"/>
        <w:rPr>
          <w:rFonts w:ascii="Arial" w:hAnsi="Arial" w:cs="Arial"/>
        </w:rPr>
      </w:pPr>
    </w:p>
    <w:p w14:paraId="1676425C"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rPr>
      </w:pPr>
      <w:r w:rsidRPr="00372E1C">
        <w:rPr>
          <w:rFonts w:ascii="Arial" w:hAnsi="Arial" w:cs="Arial"/>
        </w:rPr>
        <w:t>Asimismo</w:t>
      </w:r>
      <w:r>
        <w:rPr>
          <w:rFonts w:ascii="Arial" w:hAnsi="Arial" w:cs="Arial"/>
        </w:rPr>
        <w:t>,</w:t>
      </w:r>
      <w:r w:rsidRPr="00372E1C">
        <w:rPr>
          <w:rFonts w:ascii="Arial" w:hAnsi="Arial" w:cs="Arial"/>
        </w:rPr>
        <w:t xml:space="preserve"> se dispuso eliminar contribuciones indeterminadas que son contrarias a la </w:t>
      </w:r>
      <w:r w:rsidRPr="00372E1C">
        <w:rPr>
          <w:rFonts w:ascii="Arial" w:hAnsi="Arial" w:cs="Arial"/>
        </w:rPr>
        <w:lastRenderedPageBreak/>
        <w:t>Constitución Federal,  adecuar la denominación de títulos, capítulos y secciones</w:t>
      </w:r>
      <w:r>
        <w:rPr>
          <w:rFonts w:ascii="Arial" w:hAnsi="Arial" w:cs="Arial"/>
        </w:rPr>
        <w:t>,</w:t>
      </w:r>
      <w:r w:rsidRPr="00372E1C">
        <w:rPr>
          <w:rFonts w:ascii="Arial" w:hAnsi="Arial" w:cs="Arial"/>
        </w:rPr>
        <w:t xml:space="preserve">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51DC8728"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rPr>
      </w:pPr>
    </w:p>
    <w:p w14:paraId="1439EB2A" w14:textId="77777777" w:rsidR="000B0DFE" w:rsidRPr="00350100" w:rsidRDefault="000B0DFE" w:rsidP="000B0DFE">
      <w:pPr>
        <w:widowControl w:val="0"/>
        <w:autoSpaceDE w:val="0"/>
        <w:autoSpaceDN w:val="0"/>
        <w:adjustRightInd w:val="0"/>
        <w:spacing w:line="360" w:lineRule="auto"/>
        <w:ind w:firstLine="708"/>
        <w:jc w:val="both"/>
        <w:rPr>
          <w:rFonts w:ascii="Arial" w:hAnsi="Arial" w:cs="Arial"/>
        </w:rPr>
      </w:pPr>
      <w:r w:rsidRPr="00350100">
        <w:rPr>
          <w:rFonts w:ascii="Arial" w:hAnsi="Arial" w:cs="Arial"/>
        </w:rPr>
        <w:t>Dichos cambios, son acordes con los criterios del Pleno de la Suprema Corte de Justicia de la Nación la cual ha establecido en la tesis de rubro “</w:t>
      </w:r>
      <w:r w:rsidRPr="00350100">
        <w:rPr>
          <w:rFonts w:ascii="Arial" w:hAnsi="Arial" w:cs="Arial"/>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350100">
        <w:rPr>
          <w:rStyle w:val="Refdenotaalpie"/>
          <w:rFonts w:ascii="Arial" w:hAnsi="Arial" w:cs="Arial"/>
          <w:b/>
          <w:i/>
        </w:rPr>
        <w:footnoteReference w:id="2"/>
      </w:r>
      <w:r w:rsidRPr="00350100">
        <w:rPr>
          <w:rFonts w:ascii="Arial" w:hAnsi="Arial" w:cs="Arial"/>
          <w:b/>
          <w:i/>
        </w:rPr>
        <w:t xml:space="preserve">” </w:t>
      </w:r>
      <w:r w:rsidRPr="00350100">
        <w:rPr>
          <w:rFonts w:ascii="Arial" w:hAnsi="Arial" w:cs="Arial"/>
        </w:rPr>
        <w:t xml:space="preserve"> que es deber de las legislaturas de los estados dotar de elementos cualitativos a los productos legislativos tendientes aprobar los ordenamientos fiscales de los municipios, por lo qu</w:t>
      </w:r>
      <w:r>
        <w:rPr>
          <w:rFonts w:ascii="Arial" w:hAnsi="Arial" w:cs="Arial"/>
        </w:rPr>
        <w:t>e ha sido la intención de esta C</w:t>
      </w:r>
      <w:r w:rsidRPr="00350100">
        <w:rPr>
          <w:rFonts w:ascii="Arial" w:hAnsi="Arial" w:cs="Arial"/>
        </w:rPr>
        <w:t>omisión observar dicho lineamiento.</w:t>
      </w:r>
    </w:p>
    <w:p w14:paraId="0CFF77BD" w14:textId="77777777" w:rsidR="000B0DFE" w:rsidRPr="00350100" w:rsidRDefault="000B0DFE" w:rsidP="000B0DFE">
      <w:pPr>
        <w:pStyle w:val="Sangra2detindependiente"/>
        <w:ind w:firstLine="600"/>
        <w:rPr>
          <w:rFonts w:cs="Arial"/>
          <w:b/>
          <w:szCs w:val="24"/>
          <w:lang w:val="es-MX"/>
        </w:rPr>
      </w:pPr>
    </w:p>
    <w:p w14:paraId="3FA13A18" w14:textId="77777777" w:rsidR="000B0DFE" w:rsidRPr="00350100" w:rsidRDefault="000B0DFE" w:rsidP="000B0DFE">
      <w:pPr>
        <w:spacing w:line="360" w:lineRule="auto"/>
        <w:jc w:val="both"/>
        <w:rPr>
          <w:rFonts w:ascii="Arial" w:hAnsi="Arial" w:cs="Arial"/>
        </w:rPr>
      </w:pPr>
      <w:r>
        <w:rPr>
          <w:rFonts w:ascii="Arial" w:hAnsi="Arial" w:cs="Arial"/>
          <w:b/>
        </w:rPr>
        <w:t>SE</w:t>
      </w:r>
      <w:r w:rsidRPr="00350100">
        <w:rPr>
          <w:rFonts w:ascii="Arial" w:hAnsi="Arial" w:cs="Arial"/>
          <w:b/>
        </w:rPr>
        <w:t xml:space="preserve">XTA. </w:t>
      </w:r>
      <w:r w:rsidRPr="00350100">
        <w:rPr>
          <w:rFonts w:ascii="Arial" w:hAnsi="Arial" w:cs="Arial"/>
        </w:rPr>
        <w:t xml:space="preserve">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w:t>
      </w:r>
      <w:r w:rsidRPr="00350100">
        <w:rPr>
          <w:rFonts w:ascii="Arial" w:hAnsi="Arial" w:cs="Arial"/>
        </w:rPr>
        <w:lastRenderedPageBreak/>
        <w:t>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273E798C" w14:textId="77777777" w:rsidR="000B0DFE" w:rsidRPr="00350100" w:rsidRDefault="000B0DFE" w:rsidP="000B0DFE">
      <w:pPr>
        <w:spacing w:line="360" w:lineRule="auto"/>
        <w:ind w:firstLine="708"/>
        <w:jc w:val="both"/>
        <w:rPr>
          <w:rFonts w:ascii="Arial" w:hAnsi="Arial" w:cs="Arial"/>
        </w:rPr>
      </w:pPr>
    </w:p>
    <w:p w14:paraId="22C9A6A2" w14:textId="77777777" w:rsidR="000B0DFE" w:rsidRPr="00350100" w:rsidRDefault="000B0DFE" w:rsidP="000B0DFE">
      <w:pPr>
        <w:spacing w:line="360" w:lineRule="auto"/>
        <w:ind w:firstLine="708"/>
        <w:jc w:val="both"/>
        <w:rPr>
          <w:rFonts w:ascii="Arial" w:hAnsi="Arial" w:cs="Arial"/>
          <w:b/>
        </w:rPr>
      </w:pPr>
      <w:r w:rsidRPr="00350100">
        <w:rPr>
          <w:rFonts w:ascii="Arial" w:hAnsi="Arial" w:cs="Arial"/>
        </w:rPr>
        <w:t xml:space="preserve">Estos elementos están contenidos en las tesis de rubros </w:t>
      </w:r>
      <w:r w:rsidRPr="00350100">
        <w:rPr>
          <w:rFonts w:ascii="Arial" w:hAnsi="Arial" w:cs="Arial"/>
          <w:b/>
        </w:rPr>
        <w:t>"</w:t>
      </w:r>
      <w:r w:rsidRPr="00350100">
        <w:rPr>
          <w:rFonts w:ascii="Arial" w:hAnsi="Arial" w:cs="Arial"/>
          <w:b/>
          <w:i/>
        </w:rPr>
        <w:t>IMPUESTOS, PRINCIPIO DE LEGALIDAD QUE EN MATERIA DE, CONSAGRA LA CONSTITUCIÓN FEDERAL</w:t>
      </w:r>
      <w:r w:rsidRPr="00350100">
        <w:rPr>
          <w:rStyle w:val="Refdenotaalpie"/>
          <w:rFonts w:ascii="Arial" w:hAnsi="Arial" w:cs="Arial"/>
          <w:b/>
          <w:i/>
        </w:rPr>
        <w:footnoteReference w:id="3"/>
      </w:r>
      <w:r w:rsidRPr="00350100">
        <w:rPr>
          <w:rFonts w:ascii="Arial" w:hAnsi="Arial" w:cs="Arial"/>
          <w:b/>
        </w:rPr>
        <w:t>"</w:t>
      </w:r>
      <w:r w:rsidRPr="00350100">
        <w:rPr>
          <w:rFonts w:ascii="Arial" w:hAnsi="Arial" w:cs="Arial"/>
        </w:rPr>
        <w:t xml:space="preserve"> e </w:t>
      </w:r>
      <w:r w:rsidRPr="00350100">
        <w:rPr>
          <w:rFonts w:ascii="Arial" w:hAnsi="Arial" w:cs="Arial"/>
          <w:b/>
        </w:rPr>
        <w:t>"</w:t>
      </w:r>
      <w:r w:rsidRPr="00350100">
        <w:rPr>
          <w:rFonts w:ascii="Arial" w:hAnsi="Arial" w:cs="Arial"/>
          <w:b/>
          <w:i/>
        </w:rPr>
        <w:t>IMPUESTOS, ELEMENTOS ESENCIALES DE LOS. DEBEN ESTAR CONSIGNADOS EXPRESAMENTE EN LA LEY</w:t>
      </w:r>
      <w:r w:rsidRPr="00350100">
        <w:rPr>
          <w:rStyle w:val="Refdenotaalpie"/>
          <w:rFonts w:ascii="Arial" w:hAnsi="Arial" w:cs="Arial"/>
          <w:b/>
          <w:i/>
        </w:rPr>
        <w:footnoteReference w:id="4"/>
      </w:r>
      <w:r w:rsidRPr="00350100">
        <w:rPr>
          <w:rFonts w:ascii="Arial" w:hAnsi="Arial" w:cs="Arial"/>
          <w:b/>
        </w:rPr>
        <w:t>"</w:t>
      </w:r>
    </w:p>
    <w:p w14:paraId="2D0A663A" w14:textId="77777777" w:rsidR="000B0DFE" w:rsidRPr="00350100" w:rsidRDefault="000B0DFE" w:rsidP="000B0DFE">
      <w:pPr>
        <w:spacing w:line="360" w:lineRule="auto"/>
        <w:jc w:val="both"/>
        <w:rPr>
          <w:rFonts w:ascii="Arial" w:hAnsi="Arial" w:cs="Arial"/>
        </w:rPr>
      </w:pPr>
    </w:p>
    <w:p w14:paraId="03007C97" w14:textId="77777777" w:rsidR="000B0DFE" w:rsidRPr="00350100" w:rsidRDefault="000B0DFE" w:rsidP="000B0DFE">
      <w:pPr>
        <w:spacing w:line="360" w:lineRule="auto"/>
        <w:jc w:val="both"/>
        <w:rPr>
          <w:rFonts w:ascii="Arial" w:hAnsi="Arial" w:cs="Arial"/>
        </w:rPr>
      </w:pPr>
      <w:r w:rsidRPr="00350100">
        <w:rPr>
          <w:rFonts w:ascii="Arial" w:hAnsi="Arial" w:cs="Arial"/>
        </w:rPr>
        <w:t xml:space="preserve">En ese sentido, dicho tribunal ha determinado que parte del principio de legalidad tributaria es el de reserva de ley, el cual guarda estrecha semejanza y mantiene vinculación con aquél, lo anterior de acuerdo a la </w:t>
      </w:r>
      <w:r w:rsidRPr="00350100">
        <w:rPr>
          <w:rFonts w:ascii="Arial" w:hAnsi="Arial" w:cs="Arial"/>
          <w:b/>
        </w:rPr>
        <w:t>tesis P. CXLVIII/97</w:t>
      </w:r>
      <w:r w:rsidRPr="00350100">
        <w:rPr>
          <w:rFonts w:ascii="Arial" w:hAnsi="Arial" w:cs="Arial"/>
        </w:rPr>
        <w:t xml:space="preserve"> de rubro “</w:t>
      </w:r>
      <w:r w:rsidRPr="00350100">
        <w:rPr>
          <w:rFonts w:ascii="Arial" w:hAnsi="Arial" w:cs="Arial"/>
          <w:b/>
          <w:i/>
        </w:rPr>
        <w:t>LEGALIDAD TRIBUTARIA. ALCANCE DEL PRINCIPIO DE RESERVA DE LEY</w:t>
      </w:r>
      <w:r w:rsidRPr="00350100">
        <w:rPr>
          <w:rStyle w:val="Refdenotaalpie"/>
          <w:rFonts w:ascii="Arial" w:hAnsi="Arial" w:cs="Arial"/>
          <w:b/>
          <w:i/>
        </w:rPr>
        <w:footnoteReference w:id="5"/>
      </w:r>
      <w:r w:rsidRPr="00350100">
        <w:rPr>
          <w:rFonts w:ascii="Arial" w:hAnsi="Arial" w:cs="Arial"/>
          <w:b/>
        </w:rPr>
        <w:t>”</w:t>
      </w:r>
    </w:p>
    <w:p w14:paraId="44B86534" w14:textId="77777777" w:rsidR="000B0DFE" w:rsidRPr="00350100" w:rsidRDefault="000B0DFE" w:rsidP="000B0DFE">
      <w:pPr>
        <w:spacing w:line="360" w:lineRule="auto"/>
        <w:jc w:val="both"/>
        <w:rPr>
          <w:rFonts w:ascii="Arial" w:hAnsi="Arial" w:cs="Arial"/>
        </w:rPr>
      </w:pPr>
    </w:p>
    <w:p w14:paraId="710F4625" w14:textId="77777777" w:rsidR="000B0DFE" w:rsidRPr="00350100" w:rsidRDefault="000B0DFE" w:rsidP="000B0DFE">
      <w:pPr>
        <w:spacing w:line="360" w:lineRule="auto"/>
        <w:ind w:firstLine="600"/>
        <w:jc w:val="both"/>
        <w:rPr>
          <w:rFonts w:ascii="Arial" w:hAnsi="Arial" w:cs="Arial"/>
        </w:rPr>
      </w:pPr>
      <w:r w:rsidRPr="00350100">
        <w:rPr>
          <w:rFonts w:ascii="Arial" w:hAnsi="Arial" w:cs="Arial"/>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7202EA81" w14:textId="77777777" w:rsidR="000B0DFE" w:rsidRPr="00350100" w:rsidRDefault="000B0DFE" w:rsidP="000B0DFE">
      <w:pPr>
        <w:spacing w:line="360" w:lineRule="auto"/>
        <w:jc w:val="both"/>
        <w:rPr>
          <w:rFonts w:ascii="Arial" w:hAnsi="Arial" w:cs="Arial"/>
        </w:rPr>
      </w:pPr>
      <w:r w:rsidRPr="00350100">
        <w:rPr>
          <w:rFonts w:ascii="Arial" w:hAnsi="Arial" w:cs="Arial"/>
        </w:rPr>
        <w:tab/>
      </w:r>
    </w:p>
    <w:p w14:paraId="74EB5ACF" w14:textId="77777777" w:rsidR="000B0DFE" w:rsidRPr="00350100" w:rsidRDefault="000B0DFE" w:rsidP="000B0DFE">
      <w:pPr>
        <w:spacing w:line="360" w:lineRule="auto"/>
        <w:ind w:firstLine="600"/>
        <w:jc w:val="both"/>
        <w:rPr>
          <w:rFonts w:ascii="Arial" w:hAnsi="Arial" w:cs="Arial"/>
        </w:rPr>
      </w:pPr>
      <w:r w:rsidRPr="00350100">
        <w:rPr>
          <w:rFonts w:ascii="Arial" w:hAnsi="Arial" w:cs="Arial"/>
        </w:rPr>
        <w:lastRenderedPageBreak/>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0407B276" w14:textId="77777777" w:rsidR="000B0DFE" w:rsidRPr="00350100" w:rsidRDefault="000B0DFE" w:rsidP="000B0DFE">
      <w:pPr>
        <w:spacing w:line="360" w:lineRule="auto"/>
        <w:jc w:val="both"/>
        <w:rPr>
          <w:rFonts w:ascii="Arial" w:hAnsi="Arial" w:cs="Arial"/>
        </w:rPr>
      </w:pPr>
    </w:p>
    <w:p w14:paraId="365604B3" w14:textId="77777777" w:rsidR="000B0DFE" w:rsidRPr="00350100" w:rsidRDefault="000B0DFE" w:rsidP="000B0DFE">
      <w:pPr>
        <w:spacing w:line="360" w:lineRule="auto"/>
        <w:ind w:firstLine="600"/>
        <w:jc w:val="both"/>
        <w:rPr>
          <w:rFonts w:ascii="Arial" w:hAnsi="Arial" w:cs="Arial"/>
        </w:rPr>
      </w:pPr>
      <w:r w:rsidRPr="00350100">
        <w:rPr>
          <w:rFonts w:ascii="Arial" w:hAnsi="Arial" w:cs="Arial"/>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1CFF2AD6" w14:textId="77777777" w:rsidR="000B0DFE" w:rsidRPr="00350100" w:rsidRDefault="000B0DFE" w:rsidP="000B0DFE">
      <w:pPr>
        <w:spacing w:line="360" w:lineRule="auto"/>
        <w:jc w:val="both"/>
        <w:rPr>
          <w:rFonts w:ascii="Arial" w:hAnsi="Arial" w:cs="Arial"/>
        </w:rPr>
      </w:pPr>
    </w:p>
    <w:p w14:paraId="041B0520" w14:textId="77777777" w:rsidR="000B0DFE" w:rsidRPr="00350100" w:rsidRDefault="000B0DFE" w:rsidP="000B0DFE">
      <w:pPr>
        <w:spacing w:line="360" w:lineRule="auto"/>
        <w:ind w:firstLine="600"/>
        <w:jc w:val="both"/>
        <w:rPr>
          <w:rFonts w:ascii="Arial" w:hAnsi="Arial" w:cs="Arial"/>
        </w:rPr>
      </w:pPr>
      <w:r w:rsidRPr="00350100">
        <w:rPr>
          <w:rFonts w:ascii="Arial" w:hAnsi="Arial" w:cs="Arial"/>
        </w:rPr>
        <w:t>Todo lo anterior</w:t>
      </w:r>
      <w:r>
        <w:rPr>
          <w:rFonts w:ascii="Arial" w:hAnsi="Arial" w:cs="Arial"/>
        </w:rPr>
        <w:t>,</w:t>
      </w:r>
      <w:r w:rsidRPr="00350100">
        <w:rPr>
          <w:rFonts w:ascii="Arial" w:hAnsi="Arial" w:cs="Arial"/>
        </w:rPr>
        <w:t xml:space="preserve"> se encuentra consagrado en las tesis jurisprudenciales del Pleno de la Suprema Corte de Justicia de la Nación de numero </w:t>
      </w:r>
      <w:r w:rsidRPr="00350100">
        <w:rPr>
          <w:rFonts w:ascii="Arial" w:hAnsi="Arial" w:cs="Arial"/>
          <w:b/>
          <w:i/>
        </w:rPr>
        <w:t>P./J. 109/99</w:t>
      </w:r>
      <w:r w:rsidRPr="00350100">
        <w:rPr>
          <w:rFonts w:ascii="Arial" w:hAnsi="Arial" w:cs="Arial"/>
        </w:rPr>
        <w:t xml:space="preserve"> y </w:t>
      </w:r>
      <w:r w:rsidRPr="00350100">
        <w:rPr>
          <w:rFonts w:ascii="Arial" w:hAnsi="Arial" w:cs="Arial"/>
          <w:b/>
          <w:i/>
        </w:rPr>
        <w:t>P./J. 10/2003</w:t>
      </w:r>
      <w:r w:rsidRPr="00350100">
        <w:rPr>
          <w:rFonts w:ascii="Arial" w:hAnsi="Arial" w:cs="Arial"/>
        </w:rPr>
        <w:t>, de rubros: "</w:t>
      </w:r>
      <w:r w:rsidRPr="00350100">
        <w:rPr>
          <w:rFonts w:ascii="Arial" w:hAnsi="Arial" w:cs="Arial"/>
          <w:b/>
          <w:i/>
        </w:rPr>
        <w:t>CAPACIDAD CONTRIBUTIVA. CONSISTE EN LA POTENCIALIDAD REAL DE CONTRIBUIR A LOS GASTOS PÚBLICOS</w:t>
      </w:r>
      <w:r w:rsidRPr="00350100">
        <w:rPr>
          <w:rStyle w:val="Refdenotaalpie"/>
          <w:rFonts w:ascii="Arial" w:hAnsi="Arial" w:cs="Arial"/>
        </w:rPr>
        <w:footnoteReference w:id="6"/>
      </w:r>
      <w:r w:rsidRPr="00350100">
        <w:rPr>
          <w:rFonts w:ascii="Arial" w:hAnsi="Arial" w:cs="Arial"/>
        </w:rPr>
        <w:t>" y "</w:t>
      </w:r>
      <w:r w:rsidRPr="00350100">
        <w:rPr>
          <w:rFonts w:ascii="Arial" w:hAnsi="Arial" w:cs="Arial"/>
          <w:b/>
          <w:i/>
        </w:rPr>
        <w:t>PROPORCIONALIDAD TRIBUTARIA. DEBE EXISTIR CONGRUENCIA ENTRE EL TRIBUTO Y LA CAPACIDAD CONTRIBUTIVA DE LOS CAUSANTES</w:t>
      </w:r>
      <w:r w:rsidRPr="00350100">
        <w:rPr>
          <w:rStyle w:val="Refdenotaalpie"/>
          <w:rFonts w:ascii="Arial" w:hAnsi="Arial" w:cs="Arial"/>
          <w:b/>
          <w:i/>
        </w:rPr>
        <w:footnoteReference w:id="7"/>
      </w:r>
      <w:r w:rsidRPr="00350100">
        <w:rPr>
          <w:rFonts w:ascii="Arial" w:hAnsi="Arial" w:cs="Arial"/>
        </w:rPr>
        <w:t>"</w:t>
      </w:r>
    </w:p>
    <w:p w14:paraId="1BA044A4" w14:textId="77777777" w:rsidR="000B0DFE" w:rsidRPr="00350100" w:rsidRDefault="000B0DFE" w:rsidP="000B0DFE">
      <w:pPr>
        <w:spacing w:line="360" w:lineRule="auto"/>
        <w:jc w:val="both"/>
        <w:rPr>
          <w:rFonts w:ascii="Arial" w:hAnsi="Arial" w:cs="Arial"/>
        </w:rPr>
      </w:pPr>
    </w:p>
    <w:p w14:paraId="6E75FAE7" w14:textId="77777777" w:rsidR="000B0DFE" w:rsidRPr="00350100" w:rsidRDefault="000B0DFE" w:rsidP="000B0DFE">
      <w:pPr>
        <w:spacing w:line="360" w:lineRule="auto"/>
        <w:ind w:firstLine="600"/>
        <w:jc w:val="both"/>
        <w:rPr>
          <w:rFonts w:ascii="Arial" w:hAnsi="Arial" w:cs="Arial"/>
        </w:rPr>
      </w:pPr>
      <w:r w:rsidRPr="00350100">
        <w:rPr>
          <w:rFonts w:ascii="Arial" w:hAnsi="Arial" w:cs="Arial"/>
        </w:rPr>
        <w:t xml:space="preserve">Igualmente, es de destacarse que el máximo tribunal ha sostenido en las tesis de rubro </w:t>
      </w:r>
      <w:r w:rsidRPr="00350100">
        <w:rPr>
          <w:rFonts w:ascii="Arial" w:hAnsi="Arial" w:cs="Arial"/>
          <w:b/>
          <w:i/>
        </w:rPr>
        <w:t>"IMPUESTOS, VALIDEZ CONSTITUCIONAL DE LOS</w:t>
      </w:r>
      <w:r w:rsidRPr="00350100">
        <w:rPr>
          <w:rStyle w:val="Refdenotaalpie"/>
          <w:rFonts w:ascii="Arial" w:hAnsi="Arial" w:cs="Arial"/>
          <w:b/>
          <w:i/>
        </w:rPr>
        <w:footnoteReference w:id="8"/>
      </w:r>
      <w:r w:rsidRPr="00350100">
        <w:rPr>
          <w:rFonts w:ascii="Arial" w:hAnsi="Arial" w:cs="Arial"/>
          <w:b/>
          <w:i/>
        </w:rPr>
        <w:t>" e "IMPUESTOS, PROPORCIONALIDAD Y EQUIDAD DE LOS</w:t>
      </w:r>
      <w:r w:rsidRPr="00350100">
        <w:rPr>
          <w:rStyle w:val="Refdenotaalpie"/>
          <w:rFonts w:ascii="Arial" w:hAnsi="Arial" w:cs="Arial"/>
          <w:b/>
          <w:i/>
        </w:rPr>
        <w:footnoteReference w:id="9"/>
      </w:r>
      <w:r w:rsidRPr="00350100">
        <w:rPr>
          <w:rFonts w:ascii="Arial" w:hAnsi="Arial" w:cs="Arial"/>
        </w:rPr>
        <w:t xml:space="preserve">" que para la validez constitucional de un </w:t>
      </w:r>
      <w:r w:rsidRPr="00350100">
        <w:rPr>
          <w:rFonts w:ascii="Arial" w:hAnsi="Arial" w:cs="Arial"/>
        </w:rPr>
        <w:lastRenderedPageBreak/>
        <w:t>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3F275A04" w14:textId="77777777" w:rsidR="000B0DFE" w:rsidRPr="00350100" w:rsidRDefault="000B0DFE" w:rsidP="000B0DFE">
      <w:pPr>
        <w:spacing w:line="360" w:lineRule="auto"/>
        <w:jc w:val="both"/>
        <w:rPr>
          <w:rFonts w:ascii="Arial" w:hAnsi="Arial" w:cs="Arial"/>
        </w:rPr>
      </w:pPr>
    </w:p>
    <w:p w14:paraId="63B52D15" w14:textId="77777777" w:rsidR="000B0DFE" w:rsidRPr="00350100" w:rsidRDefault="000B0DFE" w:rsidP="000B0DFE">
      <w:pPr>
        <w:spacing w:line="360" w:lineRule="auto"/>
        <w:ind w:firstLine="600"/>
        <w:jc w:val="both"/>
        <w:rPr>
          <w:rFonts w:ascii="Arial" w:hAnsi="Arial" w:cs="Arial"/>
        </w:rPr>
      </w:pPr>
      <w:r w:rsidRPr="00350100">
        <w:rPr>
          <w:rFonts w:ascii="Arial" w:hAnsi="Arial" w:cs="Arial"/>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388F7278" w14:textId="77777777" w:rsidR="000B0DFE" w:rsidRPr="00350100" w:rsidRDefault="000B0DFE" w:rsidP="000B0DFE">
      <w:pPr>
        <w:spacing w:line="360" w:lineRule="auto"/>
        <w:jc w:val="both"/>
        <w:rPr>
          <w:rFonts w:ascii="Arial" w:hAnsi="Arial" w:cs="Arial"/>
        </w:rPr>
      </w:pPr>
    </w:p>
    <w:p w14:paraId="72273863" w14:textId="77777777" w:rsidR="000B0DFE" w:rsidRPr="00350100" w:rsidRDefault="000B0DFE" w:rsidP="000B0DFE">
      <w:pPr>
        <w:spacing w:line="360" w:lineRule="auto"/>
        <w:ind w:firstLine="600"/>
        <w:jc w:val="both"/>
        <w:rPr>
          <w:rFonts w:ascii="Arial" w:hAnsi="Arial" w:cs="Arial"/>
        </w:rPr>
      </w:pPr>
      <w:r w:rsidRPr="00350100">
        <w:rPr>
          <w:rFonts w:ascii="Arial" w:hAnsi="Arial" w:cs="Arial"/>
        </w:rPr>
        <w:t>En resumen, destaca la máxima autoridad judicial del país, la equidad tributaria significa, en consecuencia, que los contribuyentes de un mismo impuesto deben guardar una situación de igualdad frente a la norma jurídica que lo establece y regula.</w:t>
      </w:r>
    </w:p>
    <w:p w14:paraId="65AB2327" w14:textId="77777777" w:rsidR="000B0DFE" w:rsidRPr="00350100" w:rsidRDefault="000B0DFE" w:rsidP="000B0DFE">
      <w:pPr>
        <w:spacing w:line="360" w:lineRule="auto"/>
        <w:jc w:val="both"/>
        <w:rPr>
          <w:rFonts w:ascii="Arial" w:hAnsi="Arial" w:cs="Arial"/>
        </w:rPr>
      </w:pPr>
    </w:p>
    <w:p w14:paraId="71706C4D" w14:textId="77777777" w:rsidR="000B0DFE" w:rsidRPr="00350100" w:rsidRDefault="000B0DFE" w:rsidP="000B0DFE">
      <w:pPr>
        <w:spacing w:line="360" w:lineRule="auto"/>
        <w:ind w:firstLine="600"/>
        <w:jc w:val="both"/>
        <w:rPr>
          <w:rFonts w:ascii="Arial" w:hAnsi="Arial" w:cs="Arial"/>
        </w:rPr>
      </w:pPr>
      <w:r w:rsidRPr="00350100">
        <w:rPr>
          <w:rFonts w:ascii="Arial" w:hAnsi="Arial" w:cs="Arial"/>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00F7BDB6" w14:textId="77777777" w:rsidR="000B0DFE" w:rsidRPr="00350100" w:rsidRDefault="000B0DFE" w:rsidP="000B0DFE">
      <w:pPr>
        <w:pStyle w:val="Sangra2detindependiente"/>
        <w:ind w:firstLine="600"/>
        <w:rPr>
          <w:rFonts w:cs="Arial"/>
          <w:b/>
          <w:szCs w:val="24"/>
          <w:lang w:val="es-MX"/>
        </w:rPr>
      </w:pPr>
    </w:p>
    <w:p w14:paraId="3B35ACC9" w14:textId="77777777" w:rsidR="000B0DFE" w:rsidRPr="00350100" w:rsidRDefault="000B0DFE" w:rsidP="000B0DFE">
      <w:pPr>
        <w:pStyle w:val="Sangra2detindependiente"/>
        <w:ind w:firstLine="0"/>
        <w:rPr>
          <w:rFonts w:cs="Arial"/>
          <w:szCs w:val="24"/>
          <w:lang w:val="es-MX"/>
        </w:rPr>
      </w:pPr>
      <w:r>
        <w:rPr>
          <w:rFonts w:cs="Arial"/>
          <w:b/>
          <w:szCs w:val="24"/>
          <w:lang w:val="es-MX"/>
        </w:rPr>
        <w:lastRenderedPageBreak/>
        <w:t>SÉPTIMA.</w:t>
      </w:r>
      <w:r w:rsidRPr="00350100">
        <w:rPr>
          <w:rFonts w:cs="Arial"/>
          <w:b/>
          <w:szCs w:val="24"/>
          <w:lang w:val="es-MX"/>
        </w:rPr>
        <w:t>-</w:t>
      </w:r>
      <w:r w:rsidRPr="00350100">
        <w:rPr>
          <w:rFonts w:cs="Arial"/>
          <w:szCs w:val="24"/>
          <w:lang w:val="es-MX"/>
        </w:rPr>
        <w:t xml:space="preserve"> Por todo lo expuesto y fundado, los diputados integrantes de la Comisión Permanente de Presupuesto, Patrimonio Estatal y Municipal, consideramos que las iniciativas que proponen </w:t>
      </w:r>
      <w:r w:rsidRPr="00350100">
        <w:rPr>
          <w:rFonts w:cs="Arial"/>
          <w:lang w:val="es-MX"/>
        </w:rPr>
        <w:t xml:space="preserve">Leyes de Hacienda de los </w:t>
      </w:r>
      <w:r w:rsidRPr="005F4978">
        <w:rPr>
          <w:rFonts w:cs="Arial"/>
          <w:bCs/>
          <w:lang w:val="es-MX"/>
        </w:rPr>
        <w:t>Municipios de Conkal, Hunucmá, Ixil, Kanasín y Tixpéual, todas del Estado de Yucatán</w:t>
      </w:r>
      <w:r w:rsidRPr="005F4978">
        <w:rPr>
          <w:rFonts w:cs="Arial"/>
          <w:szCs w:val="24"/>
          <w:lang w:val="es-MX"/>
        </w:rPr>
        <w:t>, deben</w:t>
      </w:r>
      <w:r w:rsidRPr="00350100">
        <w:rPr>
          <w:rFonts w:cs="Arial"/>
          <w:szCs w:val="24"/>
          <w:lang w:val="es-MX"/>
        </w:rPr>
        <w:t xml:space="preserve"> ser aprobadas, con las modificaciones y los razonamientos previamente vertidos.</w:t>
      </w:r>
    </w:p>
    <w:p w14:paraId="1532614E" w14:textId="77777777" w:rsidR="000B0DFE" w:rsidRPr="00350100" w:rsidRDefault="000B0DFE" w:rsidP="000B0DFE">
      <w:pPr>
        <w:pStyle w:val="Sangra2detindependiente"/>
        <w:ind w:firstLine="600"/>
        <w:rPr>
          <w:rFonts w:cs="Arial"/>
          <w:szCs w:val="24"/>
          <w:lang w:val="es-MX"/>
        </w:rPr>
      </w:pPr>
    </w:p>
    <w:p w14:paraId="48CBBAD0" w14:textId="77777777" w:rsidR="000B0DFE" w:rsidRPr="00350100" w:rsidRDefault="000B0DFE" w:rsidP="000B0DFE">
      <w:pPr>
        <w:pStyle w:val="Sangra2detindependiente"/>
        <w:ind w:firstLine="600"/>
        <w:rPr>
          <w:rFonts w:cs="Arial"/>
          <w:szCs w:val="24"/>
          <w:lang w:val="es-MX"/>
        </w:rPr>
      </w:pPr>
      <w:r w:rsidRPr="00350100">
        <w:rPr>
          <w:rFonts w:cs="Arial"/>
          <w:szCs w:val="24"/>
          <w:lang w:val="es-MX"/>
        </w:rPr>
        <w:t>En tal virtud y con fundamento en los artículos 30</w:t>
      </w:r>
      <w:r>
        <w:rPr>
          <w:rFonts w:cs="Arial"/>
          <w:szCs w:val="24"/>
          <w:lang w:val="es-MX"/>
        </w:rPr>
        <w:t>,</w:t>
      </w:r>
      <w:r w:rsidRPr="00350100">
        <w:rPr>
          <w:rFonts w:cs="Arial"/>
          <w:szCs w:val="24"/>
          <w:lang w:val="es-MX"/>
        </w:rPr>
        <w:t xml:space="preserve"> fracción V de </w:t>
      </w:r>
      <w:smartTag w:uri="urn:schemas-microsoft-com:office:smarttags" w:element="PersonName">
        <w:smartTagPr>
          <w:attr w:name="ProductID" w:val="曰"/>
        </w:smartTagPr>
        <w:r w:rsidRPr="00350100">
          <w:rPr>
            <w:rFonts w:cs="Arial"/>
            <w:szCs w:val="24"/>
            <w:lang w:val="es-MX"/>
          </w:rPr>
          <w:t>la Constitución Política</w:t>
        </w:r>
      </w:smartTag>
      <w:r w:rsidRPr="00350100">
        <w:rPr>
          <w:rFonts w:cs="Arial"/>
          <w:szCs w:val="24"/>
          <w:lang w:val="es-MX"/>
        </w:rPr>
        <w:t>, 18 y 43 fracción IV</w:t>
      </w:r>
      <w:r>
        <w:rPr>
          <w:rFonts w:cs="Arial"/>
          <w:szCs w:val="24"/>
          <w:lang w:val="es-MX"/>
        </w:rPr>
        <w:t>,</w:t>
      </w:r>
      <w:r w:rsidRPr="00350100">
        <w:rPr>
          <w:rFonts w:cs="Arial"/>
          <w:szCs w:val="24"/>
          <w:lang w:val="es-MX"/>
        </w:rPr>
        <w:t xml:space="preserve"> inciso a) de la Ley de Gobierno del Poder Legislativo y 71</w:t>
      </w:r>
      <w:r>
        <w:rPr>
          <w:rFonts w:cs="Arial"/>
          <w:szCs w:val="24"/>
          <w:lang w:val="es-MX"/>
        </w:rPr>
        <w:t>,</w:t>
      </w:r>
      <w:r w:rsidRPr="00350100">
        <w:rPr>
          <w:rFonts w:cs="Arial"/>
          <w:szCs w:val="24"/>
          <w:lang w:val="es-MX"/>
        </w:rPr>
        <w:t xml:space="preserve"> fracción II del Reglamento de la Ley de Gobierno del Poder Legislativo, todos del Estado de Yucatán, sometemos a consideración del Pleno del H. Congreso del Estado de Yucatán, el siguiente proyecto de: </w:t>
      </w:r>
    </w:p>
    <w:p w14:paraId="4ACA905C" w14:textId="62EEB5C3" w:rsidR="000B0DFE" w:rsidRDefault="00101443" w:rsidP="009D14FD">
      <w:pPr>
        <w:tabs>
          <w:tab w:val="left" w:pos="3750"/>
        </w:tabs>
        <w:spacing w:after="0" w:line="240" w:lineRule="auto"/>
        <w:rPr>
          <w:rFonts w:ascii="Arial" w:hAnsi="Arial" w:cs="Arial"/>
          <w:b/>
          <w:sz w:val="20"/>
          <w:szCs w:val="20"/>
        </w:rPr>
      </w:pPr>
      <w:r>
        <w:rPr>
          <w:rFonts w:ascii="Arial" w:hAnsi="Arial" w:cs="Arial"/>
          <w:b/>
          <w:sz w:val="20"/>
          <w:szCs w:val="20"/>
        </w:rPr>
        <w:tab/>
      </w:r>
    </w:p>
    <w:p w14:paraId="78E75EC3" w14:textId="77777777" w:rsidR="00101443" w:rsidRPr="00867034" w:rsidRDefault="00101443" w:rsidP="009D14FD">
      <w:pPr>
        <w:widowControl w:val="0"/>
        <w:autoSpaceDE w:val="0"/>
        <w:autoSpaceDN w:val="0"/>
        <w:spacing w:line="240" w:lineRule="auto"/>
        <w:jc w:val="center"/>
        <w:rPr>
          <w:rFonts w:ascii="Arial" w:eastAsia="Arial" w:hAnsi="Arial" w:cs="Arial"/>
          <w:b/>
        </w:rPr>
      </w:pPr>
      <w:r w:rsidRPr="00867034">
        <w:rPr>
          <w:rFonts w:ascii="Arial" w:eastAsia="Arial" w:hAnsi="Arial" w:cs="Arial"/>
          <w:b/>
        </w:rPr>
        <w:t>D E C R E T O</w:t>
      </w:r>
    </w:p>
    <w:p w14:paraId="5F2B646F" w14:textId="77777777" w:rsidR="00101443" w:rsidRPr="00867034" w:rsidRDefault="00101443" w:rsidP="009D14FD">
      <w:pPr>
        <w:widowControl w:val="0"/>
        <w:autoSpaceDE w:val="0"/>
        <w:autoSpaceDN w:val="0"/>
        <w:spacing w:line="240" w:lineRule="auto"/>
        <w:jc w:val="center"/>
        <w:rPr>
          <w:rFonts w:ascii="Arial" w:eastAsia="Arial" w:hAnsi="Arial" w:cs="Arial"/>
          <w:b/>
        </w:rPr>
      </w:pPr>
      <w:r w:rsidRPr="00867034">
        <w:rPr>
          <w:rFonts w:ascii="Arial" w:eastAsia="Arial" w:hAnsi="Arial" w:cs="Arial"/>
          <w:b/>
        </w:rPr>
        <w:t xml:space="preserve">Por el que se expiden las Leyes de Hacienda de los Municipios de Conkal, Hunucmá, Ixil, </w:t>
      </w:r>
      <w:r w:rsidRPr="000A2EA2">
        <w:rPr>
          <w:rFonts w:ascii="Arial" w:eastAsia="Arial" w:hAnsi="Arial" w:cs="Arial"/>
          <w:b/>
        </w:rPr>
        <w:t>Kanasín</w:t>
      </w:r>
      <w:r w:rsidRPr="00867034">
        <w:rPr>
          <w:rFonts w:ascii="Arial" w:eastAsia="Arial" w:hAnsi="Arial" w:cs="Arial"/>
          <w:b/>
        </w:rPr>
        <w:t xml:space="preserve"> y </w:t>
      </w:r>
      <w:r w:rsidRPr="000A2EA2">
        <w:rPr>
          <w:rFonts w:ascii="Arial" w:eastAsia="Arial" w:hAnsi="Arial" w:cs="Arial"/>
          <w:b/>
        </w:rPr>
        <w:t>Tixpéual,</w:t>
      </w:r>
      <w:r w:rsidRPr="00867034">
        <w:rPr>
          <w:rFonts w:ascii="Arial" w:eastAsia="Arial" w:hAnsi="Arial" w:cs="Arial"/>
          <w:b/>
        </w:rPr>
        <w:t xml:space="preserve"> todas del Estado de Yucatán</w:t>
      </w:r>
    </w:p>
    <w:p w14:paraId="1EB8F16F" w14:textId="77777777" w:rsidR="00101443" w:rsidRPr="00867034" w:rsidRDefault="00101443" w:rsidP="009D14FD">
      <w:pPr>
        <w:widowControl w:val="0"/>
        <w:autoSpaceDE w:val="0"/>
        <w:autoSpaceDN w:val="0"/>
        <w:spacing w:after="0" w:line="240" w:lineRule="auto"/>
        <w:jc w:val="center"/>
        <w:rPr>
          <w:rFonts w:ascii="Arial" w:eastAsia="Arial" w:hAnsi="Arial" w:cs="Arial"/>
          <w:b/>
        </w:rPr>
      </w:pPr>
    </w:p>
    <w:p w14:paraId="3812F383" w14:textId="2C349F77" w:rsidR="00101443" w:rsidRPr="00867034" w:rsidRDefault="00101443" w:rsidP="009D14FD">
      <w:pPr>
        <w:widowControl w:val="0"/>
        <w:autoSpaceDE w:val="0"/>
        <w:autoSpaceDN w:val="0"/>
        <w:spacing w:after="0" w:line="360" w:lineRule="auto"/>
        <w:jc w:val="both"/>
        <w:rPr>
          <w:rFonts w:ascii="Arial" w:eastAsia="Arial" w:hAnsi="Arial" w:cs="Arial"/>
          <w:b/>
        </w:rPr>
      </w:pPr>
      <w:r w:rsidRPr="000A2EA2">
        <w:rPr>
          <w:rFonts w:ascii="Arial" w:eastAsia="Arial" w:hAnsi="Arial" w:cs="Arial"/>
          <w:b/>
        </w:rPr>
        <w:t>Artículo Primero.</w:t>
      </w:r>
      <w:r w:rsidRPr="00867034">
        <w:rPr>
          <w:rFonts w:ascii="Arial" w:eastAsia="Arial" w:hAnsi="Arial" w:cs="Arial"/>
          <w:b/>
        </w:rPr>
        <w:t xml:space="preserve"> </w:t>
      </w:r>
      <w:r w:rsidRPr="00867034">
        <w:rPr>
          <w:rFonts w:ascii="Arial" w:eastAsia="Arial" w:hAnsi="Arial" w:cs="Arial"/>
        </w:rPr>
        <w:t xml:space="preserve">Se expiden las Leyes de Hacienda de los Municipios de: </w:t>
      </w:r>
      <w:r w:rsidRPr="00867034">
        <w:rPr>
          <w:rFonts w:ascii="Arial" w:eastAsia="Arial" w:hAnsi="Arial" w:cs="Arial"/>
          <w:b/>
        </w:rPr>
        <w:t>I</w:t>
      </w:r>
      <w:r w:rsidRPr="00867034">
        <w:rPr>
          <w:rFonts w:ascii="Arial" w:eastAsia="Arial" w:hAnsi="Arial" w:cs="Arial"/>
        </w:rPr>
        <w:t xml:space="preserve">. Conkal, </w:t>
      </w:r>
      <w:r w:rsidR="009D14FD">
        <w:rPr>
          <w:rFonts w:ascii="Arial" w:eastAsia="Arial" w:hAnsi="Arial" w:cs="Arial"/>
        </w:rPr>
        <w:br/>
      </w:r>
      <w:r w:rsidRPr="00867034">
        <w:rPr>
          <w:rFonts w:ascii="Arial" w:eastAsia="Arial" w:hAnsi="Arial" w:cs="Arial"/>
          <w:b/>
        </w:rPr>
        <w:t>II</w:t>
      </w:r>
      <w:r w:rsidRPr="00867034">
        <w:rPr>
          <w:rFonts w:ascii="Arial" w:eastAsia="Arial" w:hAnsi="Arial" w:cs="Arial"/>
        </w:rPr>
        <w:t>.</w:t>
      </w:r>
      <w:r w:rsidRPr="000A2EA2">
        <w:rPr>
          <w:rFonts w:ascii="Arial" w:eastAsia="Arial" w:hAnsi="Arial" w:cs="Arial"/>
        </w:rPr>
        <w:t xml:space="preserve"> </w:t>
      </w:r>
      <w:r w:rsidRPr="00867034">
        <w:rPr>
          <w:rFonts w:ascii="Arial" w:eastAsia="Arial" w:hAnsi="Arial" w:cs="Arial"/>
        </w:rPr>
        <w:t xml:space="preserve">Hunucmá, </w:t>
      </w:r>
      <w:r w:rsidRPr="00867034">
        <w:rPr>
          <w:rFonts w:ascii="Arial" w:eastAsia="Arial" w:hAnsi="Arial" w:cs="Arial"/>
          <w:b/>
        </w:rPr>
        <w:t xml:space="preserve">III. </w:t>
      </w:r>
      <w:r w:rsidRPr="00867034">
        <w:rPr>
          <w:rFonts w:ascii="Arial" w:eastAsia="Arial" w:hAnsi="Arial" w:cs="Arial"/>
        </w:rPr>
        <w:t xml:space="preserve">Ixil, </w:t>
      </w:r>
      <w:r w:rsidRPr="00867034">
        <w:rPr>
          <w:rFonts w:ascii="Arial" w:eastAsia="Arial" w:hAnsi="Arial" w:cs="Arial"/>
          <w:b/>
        </w:rPr>
        <w:t>IV</w:t>
      </w:r>
      <w:r w:rsidRPr="00867034">
        <w:rPr>
          <w:rFonts w:ascii="Arial" w:eastAsia="Arial" w:hAnsi="Arial" w:cs="Arial"/>
        </w:rPr>
        <w:t xml:space="preserve">. </w:t>
      </w:r>
      <w:r w:rsidRPr="000A2EA2">
        <w:rPr>
          <w:rFonts w:ascii="Arial" w:eastAsia="Arial" w:hAnsi="Arial" w:cs="Arial"/>
        </w:rPr>
        <w:t>Kanasín y</w:t>
      </w:r>
      <w:r w:rsidRPr="00867034">
        <w:rPr>
          <w:rFonts w:ascii="Arial" w:eastAsia="Arial" w:hAnsi="Arial" w:cs="Arial"/>
        </w:rPr>
        <w:t xml:space="preserve"> </w:t>
      </w:r>
      <w:r w:rsidRPr="00867034">
        <w:rPr>
          <w:rFonts w:ascii="Arial" w:eastAsia="Arial" w:hAnsi="Arial" w:cs="Arial"/>
          <w:b/>
        </w:rPr>
        <w:t>V.</w:t>
      </w:r>
      <w:r w:rsidRPr="00867034">
        <w:rPr>
          <w:rFonts w:ascii="Arial" w:eastAsia="Arial" w:hAnsi="Arial" w:cs="Arial"/>
        </w:rPr>
        <w:t xml:space="preserve"> </w:t>
      </w:r>
      <w:r w:rsidRPr="000A2EA2">
        <w:rPr>
          <w:rFonts w:ascii="Arial" w:eastAsia="Arial" w:hAnsi="Arial" w:cs="Arial"/>
        </w:rPr>
        <w:t>Tixpéual</w:t>
      </w:r>
      <w:r w:rsidRPr="00867034">
        <w:rPr>
          <w:rFonts w:ascii="Arial" w:eastAsia="Arial" w:hAnsi="Arial" w:cs="Arial"/>
        </w:rPr>
        <w:t>, todas del Estado de Yucatán</w:t>
      </w:r>
      <w:r w:rsidRPr="00867034">
        <w:rPr>
          <w:rFonts w:ascii="Arial" w:eastAsia="Arial" w:hAnsi="Arial" w:cs="Arial"/>
          <w:b/>
        </w:rPr>
        <w:t>.</w:t>
      </w:r>
      <w:r w:rsidRPr="00867034">
        <w:rPr>
          <w:rFonts w:ascii="Arial" w:eastAsia="Arial" w:hAnsi="Arial" w:cs="Arial"/>
          <w:b/>
          <w:bCs/>
        </w:rPr>
        <w:t xml:space="preserve"> </w:t>
      </w:r>
    </w:p>
    <w:p w14:paraId="4A14A74E" w14:textId="77777777" w:rsidR="00101443" w:rsidRPr="00867034" w:rsidRDefault="00101443" w:rsidP="009D14FD">
      <w:pPr>
        <w:widowControl w:val="0"/>
        <w:autoSpaceDE w:val="0"/>
        <w:autoSpaceDN w:val="0"/>
        <w:spacing w:after="0" w:line="360" w:lineRule="auto"/>
        <w:jc w:val="center"/>
        <w:rPr>
          <w:rFonts w:ascii="Arial" w:eastAsia="Arial" w:hAnsi="Arial" w:cs="Arial"/>
          <w:b/>
        </w:rPr>
      </w:pPr>
    </w:p>
    <w:p w14:paraId="15633674" w14:textId="77777777" w:rsidR="00101443" w:rsidRDefault="00101443" w:rsidP="009D14FD">
      <w:pPr>
        <w:widowControl w:val="0"/>
        <w:autoSpaceDE w:val="0"/>
        <w:autoSpaceDN w:val="0"/>
        <w:spacing w:after="0" w:line="360" w:lineRule="auto"/>
        <w:rPr>
          <w:rFonts w:ascii="Arial" w:eastAsia="Arial" w:hAnsi="Arial" w:cs="Arial"/>
        </w:rPr>
      </w:pPr>
      <w:r w:rsidRPr="000A2EA2">
        <w:rPr>
          <w:rFonts w:ascii="Arial" w:eastAsia="Arial" w:hAnsi="Arial" w:cs="Arial"/>
          <w:b/>
        </w:rPr>
        <w:t>Artículo Segundo.</w:t>
      </w:r>
      <w:r w:rsidRPr="00867034">
        <w:rPr>
          <w:rFonts w:ascii="Arial" w:eastAsia="Arial" w:hAnsi="Arial" w:cs="Arial"/>
          <w:b/>
        </w:rPr>
        <w:t xml:space="preserve"> </w:t>
      </w:r>
      <w:r w:rsidRPr="00867034">
        <w:rPr>
          <w:rFonts w:ascii="Arial" w:eastAsia="Arial" w:hAnsi="Arial" w:cs="Arial"/>
        </w:rPr>
        <w:t>Las Leyes de Hacienda a que se refiere el artículo anterior, se describen en cada una de las fracciones siguientes:</w:t>
      </w:r>
    </w:p>
    <w:p w14:paraId="407036A9" w14:textId="77777777" w:rsidR="00101443" w:rsidRPr="00867034" w:rsidRDefault="00101443" w:rsidP="009D14FD">
      <w:pPr>
        <w:widowControl w:val="0"/>
        <w:autoSpaceDE w:val="0"/>
        <w:autoSpaceDN w:val="0"/>
        <w:spacing w:after="0" w:line="360" w:lineRule="auto"/>
        <w:rPr>
          <w:rFonts w:ascii="Arial" w:eastAsia="Arial" w:hAnsi="Arial" w:cs="Arial"/>
        </w:rPr>
      </w:pPr>
    </w:p>
    <w:p w14:paraId="5E676A91" w14:textId="77777777" w:rsidR="00101443" w:rsidRPr="00E72652" w:rsidRDefault="00101443" w:rsidP="009D14FD">
      <w:pPr>
        <w:tabs>
          <w:tab w:val="left" w:pos="5171"/>
        </w:tabs>
        <w:spacing w:after="0" w:line="360" w:lineRule="auto"/>
        <w:jc w:val="both"/>
        <w:rPr>
          <w:rFonts w:ascii="Arial" w:hAnsi="Arial" w:cs="Arial"/>
          <w:b/>
          <w:bCs/>
          <w:sz w:val="20"/>
          <w:szCs w:val="20"/>
        </w:rPr>
      </w:pPr>
      <w:r>
        <w:rPr>
          <w:rFonts w:ascii="Arial" w:hAnsi="Arial" w:cs="Arial"/>
          <w:b/>
          <w:bCs/>
          <w:sz w:val="20"/>
          <w:szCs w:val="20"/>
        </w:rPr>
        <w:t xml:space="preserve">III.- </w:t>
      </w:r>
      <w:r w:rsidRPr="00E72652">
        <w:rPr>
          <w:rFonts w:ascii="Arial" w:hAnsi="Arial" w:cs="Arial"/>
          <w:b/>
          <w:bCs/>
          <w:sz w:val="20"/>
          <w:szCs w:val="20"/>
        </w:rPr>
        <w:t>LEY DE HACIENDA DEL MUNICIPIO DE IXIL, YUCATÁN</w:t>
      </w:r>
    </w:p>
    <w:p w14:paraId="241DD7AC" w14:textId="77777777" w:rsidR="0050120E" w:rsidRPr="00E72652" w:rsidRDefault="0050120E" w:rsidP="00E72652">
      <w:pPr>
        <w:tabs>
          <w:tab w:val="left" w:pos="270"/>
          <w:tab w:val="left" w:pos="5171"/>
        </w:tabs>
        <w:spacing w:after="0" w:line="360" w:lineRule="auto"/>
        <w:rPr>
          <w:rFonts w:ascii="Arial" w:hAnsi="Arial" w:cs="Arial"/>
          <w:b/>
          <w:bCs/>
          <w:sz w:val="20"/>
          <w:szCs w:val="20"/>
        </w:rPr>
      </w:pPr>
    </w:p>
    <w:p w14:paraId="4E514568" w14:textId="77777777" w:rsidR="0050120E" w:rsidRDefault="0050120E" w:rsidP="00E72652">
      <w:pPr>
        <w:tabs>
          <w:tab w:val="left" w:pos="5171"/>
        </w:tabs>
        <w:spacing w:after="0" w:line="360" w:lineRule="auto"/>
        <w:jc w:val="center"/>
        <w:rPr>
          <w:rFonts w:ascii="Arial" w:hAnsi="Arial" w:cs="Arial"/>
          <w:b/>
          <w:bCs/>
          <w:sz w:val="20"/>
          <w:szCs w:val="20"/>
        </w:rPr>
      </w:pPr>
      <w:r>
        <w:rPr>
          <w:rFonts w:ascii="Arial" w:hAnsi="Arial" w:cs="Arial"/>
          <w:b/>
          <w:bCs/>
          <w:sz w:val="20"/>
          <w:szCs w:val="20"/>
        </w:rPr>
        <w:t>TÍTULO PRIMERO</w:t>
      </w:r>
    </w:p>
    <w:p w14:paraId="352AF331" w14:textId="1EE0760F" w:rsidR="006F0636" w:rsidRPr="00E72652" w:rsidRDefault="0032296C" w:rsidP="009D14FD">
      <w:pPr>
        <w:tabs>
          <w:tab w:val="left" w:pos="5171"/>
        </w:tabs>
        <w:spacing w:after="0" w:line="240" w:lineRule="auto"/>
        <w:jc w:val="center"/>
        <w:rPr>
          <w:rFonts w:ascii="Arial" w:hAnsi="Arial" w:cs="Arial"/>
          <w:b/>
          <w:bCs/>
          <w:sz w:val="20"/>
          <w:szCs w:val="20"/>
        </w:rPr>
      </w:pPr>
      <w:r w:rsidRPr="00E72652">
        <w:rPr>
          <w:rFonts w:ascii="Arial" w:hAnsi="Arial" w:cs="Arial"/>
          <w:b/>
          <w:bCs/>
          <w:sz w:val="20"/>
          <w:szCs w:val="20"/>
        </w:rPr>
        <w:t xml:space="preserve">INGRESOS MUNICIPALES </w:t>
      </w:r>
      <w:r w:rsidR="007B5254" w:rsidRPr="00E72652">
        <w:rPr>
          <w:rFonts w:ascii="Arial" w:hAnsi="Arial" w:cs="Arial"/>
          <w:b/>
          <w:bCs/>
          <w:sz w:val="20"/>
          <w:szCs w:val="20"/>
        </w:rPr>
        <w:t>Y</w:t>
      </w:r>
      <w:r w:rsidR="001948D6" w:rsidRPr="00E72652">
        <w:rPr>
          <w:rFonts w:ascii="Arial" w:hAnsi="Arial" w:cs="Arial"/>
          <w:b/>
          <w:bCs/>
          <w:sz w:val="20"/>
          <w:szCs w:val="20"/>
        </w:rPr>
        <w:t xml:space="preserve"> AUTORIDADES FISCALES</w:t>
      </w:r>
    </w:p>
    <w:p w14:paraId="28219CF9" w14:textId="77777777" w:rsidR="00E0121C" w:rsidRPr="00E72652" w:rsidRDefault="00E0121C" w:rsidP="009D14FD">
      <w:pPr>
        <w:tabs>
          <w:tab w:val="left" w:pos="5171"/>
        </w:tabs>
        <w:spacing w:after="0" w:line="240" w:lineRule="auto"/>
        <w:jc w:val="center"/>
        <w:rPr>
          <w:rFonts w:ascii="Arial" w:hAnsi="Arial" w:cs="Arial"/>
          <w:b/>
          <w:bCs/>
          <w:sz w:val="20"/>
          <w:szCs w:val="20"/>
        </w:rPr>
      </w:pPr>
    </w:p>
    <w:p w14:paraId="4BC06D07" w14:textId="359BE901" w:rsidR="00680E09" w:rsidRPr="00E72652" w:rsidRDefault="00E422F5" w:rsidP="00E72652">
      <w:pPr>
        <w:tabs>
          <w:tab w:val="left" w:pos="5171"/>
        </w:tabs>
        <w:spacing w:after="0" w:line="360" w:lineRule="auto"/>
        <w:jc w:val="center"/>
        <w:rPr>
          <w:rFonts w:ascii="Arial" w:hAnsi="Arial" w:cs="Arial"/>
          <w:b/>
          <w:bCs/>
          <w:sz w:val="20"/>
          <w:szCs w:val="20"/>
        </w:rPr>
      </w:pPr>
      <w:r w:rsidRPr="00E72652">
        <w:rPr>
          <w:rFonts w:ascii="Arial" w:hAnsi="Arial" w:cs="Arial"/>
          <w:b/>
          <w:bCs/>
          <w:sz w:val="20"/>
          <w:szCs w:val="20"/>
        </w:rPr>
        <w:t>CAP</w:t>
      </w:r>
      <w:r w:rsidR="00E72652">
        <w:rPr>
          <w:rFonts w:ascii="Arial" w:hAnsi="Arial" w:cs="Arial"/>
          <w:b/>
          <w:bCs/>
          <w:sz w:val="20"/>
          <w:szCs w:val="20"/>
        </w:rPr>
        <w:t>Í</w:t>
      </w:r>
      <w:r w:rsidRPr="00E72652">
        <w:rPr>
          <w:rFonts w:ascii="Arial" w:hAnsi="Arial" w:cs="Arial"/>
          <w:b/>
          <w:bCs/>
          <w:sz w:val="20"/>
          <w:szCs w:val="20"/>
        </w:rPr>
        <w:t>TULO</w:t>
      </w:r>
      <w:r w:rsidR="00680E09" w:rsidRPr="00E72652">
        <w:rPr>
          <w:rFonts w:ascii="Arial" w:hAnsi="Arial" w:cs="Arial"/>
          <w:b/>
          <w:bCs/>
          <w:sz w:val="20"/>
          <w:szCs w:val="20"/>
        </w:rPr>
        <w:t xml:space="preserve"> I</w:t>
      </w:r>
    </w:p>
    <w:p w14:paraId="3023714C" w14:textId="6CDA5FB9" w:rsidR="00680E09" w:rsidRPr="00E72652" w:rsidRDefault="00E551C6" w:rsidP="009D14FD">
      <w:pPr>
        <w:tabs>
          <w:tab w:val="left" w:pos="5171"/>
        </w:tabs>
        <w:spacing w:after="0" w:line="240" w:lineRule="auto"/>
        <w:jc w:val="center"/>
        <w:rPr>
          <w:rFonts w:ascii="Arial" w:hAnsi="Arial" w:cs="Arial"/>
          <w:b/>
          <w:bCs/>
          <w:sz w:val="20"/>
          <w:szCs w:val="20"/>
        </w:rPr>
      </w:pPr>
      <w:r>
        <w:rPr>
          <w:rFonts w:ascii="Arial" w:hAnsi="Arial" w:cs="Arial"/>
          <w:b/>
          <w:bCs/>
          <w:sz w:val="20"/>
          <w:szCs w:val="20"/>
        </w:rPr>
        <w:t>De los Ingresos Municipales</w:t>
      </w:r>
    </w:p>
    <w:p w14:paraId="7896F1AE" w14:textId="77777777" w:rsidR="00E0121C" w:rsidRPr="00E72652" w:rsidRDefault="00E0121C" w:rsidP="009D14FD">
      <w:pPr>
        <w:tabs>
          <w:tab w:val="left" w:pos="5171"/>
        </w:tabs>
        <w:spacing w:after="0" w:line="240" w:lineRule="auto"/>
        <w:jc w:val="center"/>
        <w:rPr>
          <w:rFonts w:ascii="Arial" w:hAnsi="Arial" w:cs="Arial"/>
          <w:b/>
          <w:bCs/>
          <w:sz w:val="20"/>
          <w:szCs w:val="20"/>
        </w:rPr>
      </w:pPr>
    </w:p>
    <w:p w14:paraId="5ABE3C96" w14:textId="51C28A62" w:rsidR="00680E09" w:rsidRPr="00E72652" w:rsidRDefault="0032296C" w:rsidP="00E72652">
      <w:pPr>
        <w:tabs>
          <w:tab w:val="left" w:pos="5171"/>
        </w:tabs>
        <w:spacing w:after="0" w:line="360" w:lineRule="auto"/>
        <w:jc w:val="both"/>
        <w:rPr>
          <w:rFonts w:ascii="Arial" w:hAnsi="Arial" w:cs="Arial"/>
          <w:sz w:val="20"/>
          <w:szCs w:val="20"/>
        </w:rPr>
      </w:pPr>
      <w:r w:rsidRPr="00E72652">
        <w:rPr>
          <w:rFonts w:ascii="Arial" w:hAnsi="Arial" w:cs="Arial"/>
          <w:b/>
          <w:bCs/>
          <w:sz w:val="20"/>
          <w:szCs w:val="20"/>
        </w:rPr>
        <w:t>Artículo</w:t>
      </w:r>
      <w:r w:rsidR="00F034D4" w:rsidRPr="00E72652">
        <w:rPr>
          <w:rFonts w:ascii="Arial" w:hAnsi="Arial" w:cs="Arial"/>
          <w:b/>
          <w:bCs/>
          <w:sz w:val="20"/>
          <w:szCs w:val="20"/>
        </w:rPr>
        <w:t xml:space="preserve"> </w:t>
      </w:r>
      <w:r w:rsidRPr="00E72652">
        <w:rPr>
          <w:rFonts w:ascii="Arial" w:hAnsi="Arial" w:cs="Arial"/>
          <w:b/>
          <w:bCs/>
          <w:sz w:val="20"/>
          <w:szCs w:val="20"/>
        </w:rPr>
        <w:t xml:space="preserve">1. </w:t>
      </w:r>
      <w:r w:rsidR="00680E09" w:rsidRPr="00E72652">
        <w:rPr>
          <w:rFonts w:ascii="Arial" w:hAnsi="Arial" w:cs="Arial"/>
          <w:sz w:val="20"/>
          <w:szCs w:val="20"/>
        </w:rPr>
        <w:t xml:space="preserve">El </w:t>
      </w:r>
      <w:r w:rsidR="00E71F24" w:rsidRPr="00E72652">
        <w:rPr>
          <w:rFonts w:ascii="Arial" w:hAnsi="Arial" w:cs="Arial"/>
          <w:sz w:val="20"/>
          <w:szCs w:val="20"/>
        </w:rPr>
        <w:t xml:space="preserve">Honorable </w:t>
      </w:r>
      <w:r w:rsidR="00680E09" w:rsidRPr="00E72652">
        <w:rPr>
          <w:rFonts w:ascii="Arial" w:hAnsi="Arial" w:cs="Arial"/>
          <w:sz w:val="20"/>
          <w:szCs w:val="20"/>
        </w:rPr>
        <w:t xml:space="preserve">Ayuntamiento de </w:t>
      </w:r>
      <w:r w:rsidR="000D314D" w:rsidRPr="00E72652">
        <w:rPr>
          <w:rFonts w:ascii="Arial" w:hAnsi="Arial" w:cs="Arial"/>
          <w:sz w:val="20"/>
          <w:szCs w:val="20"/>
        </w:rPr>
        <w:t>Ixil</w:t>
      </w:r>
      <w:r w:rsidR="00680E09" w:rsidRPr="00E72652">
        <w:rPr>
          <w:rFonts w:ascii="Arial" w:hAnsi="Arial" w:cs="Arial"/>
          <w:sz w:val="20"/>
          <w:szCs w:val="20"/>
        </w:rPr>
        <w:t xml:space="preserve">, Yucatán, para cubrir </w:t>
      </w:r>
      <w:r w:rsidR="00A6151A" w:rsidRPr="00E72652">
        <w:rPr>
          <w:rFonts w:ascii="Arial" w:hAnsi="Arial" w:cs="Arial"/>
          <w:sz w:val="20"/>
          <w:szCs w:val="20"/>
        </w:rPr>
        <w:t>el gasto público</w:t>
      </w:r>
      <w:r w:rsidR="00E71F24" w:rsidRPr="00E72652">
        <w:rPr>
          <w:rFonts w:ascii="Arial" w:hAnsi="Arial" w:cs="Arial"/>
          <w:sz w:val="20"/>
          <w:szCs w:val="20"/>
        </w:rPr>
        <w:t xml:space="preserve"> </w:t>
      </w:r>
      <w:r w:rsidR="00A6151A" w:rsidRPr="00E72652">
        <w:rPr>
          <w:rFonts w:ascii="Arial" w:hAnsi="Arial" w:cs="Arial"/>
          <w:sz w:val="20"/>
          <w:szCs w:val="20"/>
        </w:rPr>
        <w:t>percibirá en cada ejercicio fiscal</w:t>
      </w:r>
      <w:r w:rsidR="00680E09" w:rsidRPr="00E72652">
        <w:rPr>
          <w:rFonts w:ascii="Arial" w:hAnsi="Arial" w:cs="Arial"/>
          <w:sz w:val="20"/>
          <w:szCs w:val="20"/>
        </w:rPr>
        <w:t xml:space="preserve">, </w:t>
      </w:r>
      <w:r w:rsidR="00A6151A" w:rsidRPr="00E72652">
        <w:rPr>
          <w:rFonts w:ascii="Arial" w:hAnsi="Arial" w:cs="Arial"/>
          <w:sz w:val="20"/>
          <w:szCs w:val="20"/>
        </w:rPr>
        <w:t>por</w:t>
      </w:r>
      <w:r w:rsidR="00680E09" w:rsidRPr="00E72652">
        <w:rPr>
          <w:rFonts w:ascii="Arial" w:hAnsi="Arial" w:cs="Arial"/>
          <w:sz w:val="20"/>
          <w:szCs w:val="20"/>
        </w:rPr>
        <w:t xml:space="preserve"> conducto de su respectiva hacienda, los ingresos </w:t>
      </w:r>
      <w:r w:rsidR="00E71F24" w:rsidRPr="00E72652">
        <w:rPr>
          <w:rFonts w:ascii="Arial" w:hAnsi="Arial" w:cs="Arial"/>
          <w:sz w:val="20"/>
          <w:szCs w:val="20"/>
        </w:rPr>
        <w:t>en</w:t>
      </w:r>
      <w:r w:rsidR="00680E09" w:rsidRPr="00E72652">
        <w:rPr>
          <w:rFonts w:ascii="Arial" w:hAnsi="Arial" w:cs="Arial"/>
          <w:sz w:val="20"/>
          <w:szCs w:val="20"/>
        </w:rPr>
        <w:t xml:space="preserve"> concepto de impuestos, </w:t>
      </w:r>
      <w:r w:rsidR="00680E09" w:rsidRPr="00E72652">
        <w:rPr>
          <w:rFonts w:ascii="Arial" w:hAnsi="Arial" w:cs="Arial"/>
          <w:sz w:val="20"/>
          <w:szCs w:val="20"/>
        </w:rPr>
        <w:lastRenderedPageBreak/>
        <w:t xml:space="preserve">derechos, contribuciones de mejoras, productos, aprovechamientos, participaciones, aportaciones e ingresos extraordinarios que se </w:t>
      </w:r>
      <w:r w:rsidR="00E71F24" w:rsidRPr="00E72652">
        <w:rPr>
          <w:rFonts w:ascii="Arial" w:hAnsi="Arial" w:cs="Arial"/>
          <w:sz w:val="20"/>
          <w:szCs w:val="20"/>
        </w:rPr>
        <w:t>establezcan</w:t>
      </w:r>
      <w:r w:rsidR="00680E09" w:rsidRPr="00E72652">
        <w:rPr>
          <w:rFonts w:ascii="Arial" w:hAnsi="Arial" w:cs="Arial"/>
          <w:sz w:val="20"/>
          <w:szCs w:val="20"/>
        </w:rPr>
        <w:t xml:space="preserve"> en esta Ley y en la Ley de Ingresos.</w:t>
      </w:r>
    </w:p>
    <w:p w14:paraId="2F43BA47" w14:textId="77777777" w:rsidR="00E0121C" w:rsidRPr="00E72652" w:rsidRDefault="00E0121C" w:rsidP="00E72652">
      <w:pPr>
        <w:tabs>
          <w:tab w:val="left" w:pos="5171"/>
        </w:tabs>
        <w:spacing w:after="0" w:line="360" w:lineRule="auto"/>
        <w:jc w:val="both"/>
        <w:rPr>
          <w:rFonts w:ascii="Arial" w:hAnsi="Arial" w:cs="Arial"/>
          <w:sz w:val="20"/>
          <w:szCs w:val="20"/>
        </w:rPr>
      </w:pPr>
    </w:p>
    <w:p w14:paraId="4F272760" w14:textId="544E061D" w:rsidR="00680E09" w:rsidRPr="00E72652" w:rsidRDefault="00F034D4" w:rsidP="00E72652">
      <w:pPr>
        <w:tabs>
          <w:tab w:val="left" w:pos="5171"/>
        </w:tabs>
        <w:spacing w:after="0" w:line="360" w:lineRule="auto"/>
        <w:jc w:val="both"/>
        <w:rPr>
          <w:rFonts w:ascii="Arial" w:hAnsi="Arial" w:cs="Arial"/>
          <w:sz w:val="20"/>
          <w:szCs w:val="20"/>
        </w:rPr>
      </w:pPr>
      <w:r w:rsidRPr="00E72652">
        <w:rPr>
          <w:rFonts w:ascii="Arial" w:hAnsi="Arial" w:cs="Arial"/>
          <w:b/>
          <w:bCs/>
          <w:sz w:val="20"/>
          <w:szCs w:val="20"/>
        </w:rPr>
        <w:t xml:space="preserve">Artículo </w:t>
      </w:r>
      <w:r w:rsidR="0032296C" w:rsidRPr="00E72652">
        <w:rPr>
          <w:rFonts w:ascii="Arial" w:hAnsi="Arial" w:cs="Arial"/>
          <w:b/>
          <w:bCs/>
          <w:sz w:val="20"/>
          <w:szCs w:val="20"/>
        </w:rPr>
        <w:t xml:space="preserve">2. </w:t>
      </w:r>
      <w:r w:rsidR="00680E09" w:rsidRPr="00E72652">
        <w:rPr>
          <w:rFonts w:ascii="Arial" w:hAnsi="Arial" w:cs="Arial"/>
          <w:sz w:val="20"/>
          <w:szCs w:val="20"/>
        </w:rPr>
        <w:t>Son disposiciones fiscales municipales</w:t>
      </w:r>
      <w:r w:rsidR="0046763F" w:rsidRPr="00E72652">
        <w:rPr>
          <w:rFonts w:ascii="Arial" w:hAnsi="Arial" w:cs="Arial"/>
          <w:sz w:val="20"/>
          <w:szCs w:val="20"/>
        </w:rPr>
        <w:t xml:space="preserve"> los siguientes</w:t>
      </w:r>
      <w:r w:rsidR="00680E09" w:rsidRPr="00E72652">
        <w:rPr>
          <w:rFonts w:ascii="Arial" w:hAnsi="Arial" w:cs="Arial"/>
          <w:sz w:val="20"/>
          <w:szCs w:val="20"/>
        </w:rPr>
        <w:t>:</w:t>
      </w:r>
    </w:p>
    <w:p w14:paraId="0293ACEB" w14:textId="77777777" w:rsidR="00E0121C" w:rsidRPr="00E72652" w:rsidRDefault="00E0121C" w:rsidP="00E72652">
      <w:pPr>
        <w:tabs>
          <w:tab w:val="left" w:pos="5171"/>
        </w:tabs>
        <w:spacing w:after="0" w:line="360" w:lineRule="auto"/>
        <w:jc w:val="both"/>
        <w:rPr>
          <w:rFonts w:ascii="Arial" w:hAnsi="Arial" w:cs="Arial"/>
          <w:sz w:val="20"/>
          <w:szCs w:val="20"/>
        </w:rPr>
      </w:pPr>
    </w:p>
    <w:p w14:paraId="2C1E6265" w14:textId="77777777" w:rsidR="00680E09" w:rsidRPr="00E72652" w:rsidRDefault="00680E09" w:rsidP="00E72652">
      <w:pPr>
        <w:pStyle w:val="Prrafodelista"/>
        <w:numPr>
          <w:ilvl w:val="0"/>
          <w:numId w:val="25"/>
        </w:numPr>
        <w:tabs>
          <w:tab w:val="left" w:pos="426"/>
          <w:tab w:val="left" w:pos="851"/>
        </w:tabs>
        <w:spacing w:after="0" w:line="360" w:lineRule="auto"/>
        <w:ind w:left="426" w:firstLine="0"/>
        <w:jc w:val="both"/>
        <w:rPr>
          <w:rFonts w:ascii="Arial" w:hAnsi="Arial" w:cs="Arial"/>
          <w:sz w:val="20"/>
          <w:szCs w:val="20"/>
        </w:rPr>
      </w:pPr>
      <w:r w:rsidRPr="00E72652">
        <w:rPr>
          <w:rFonts w:ascii="Arial" w:hAnsi="Arial" w:cs="Arial"/>
          <w:sz w:val="20"/>
          <w:szCs w:val="20"/>
        </w:rPr>
        <w:t xml:space="preserve">La presente Ley de Hacienda; </w:t>
      </w:r>
    </w:p>
    <w:p w14:paraId="24B19256" w14:textId="2D1C0E85" w:rsidR="00680E09" w:rsidRPr="00E72652" w:rsidRDefault="00680E09" w:rsidP="00E72652">
      <w:pPr>
        <w:pStyle w:val="Prrafodelista"/>
        <w:numPr>
          <w:ilvl w:val="0"/>
          <w:numId w:val="25"/>
        </w:numPr>
        <w:tabs>
          <w:tab w:val="left" w:pos="426"/>
          <w:tab w:val="left" w:pos="851"/>
        </w:tabs>
        <w:spacing w:after="0" w:line="360" w:lineRule="auto"/>
        <w:ind w:left="426" w:firstLine="0"/>
        <w:jc w:val="both"/>
        <w:rPr>
          <w:rFonts w:ascii="Arial" w:hAnsi="Arial" w:cs="Arial"/>
          <w:sz w:val="20"/>
          <w:szCs w:val="20"/>
        </w:rPr>
      </w:pPr>
      <w:r w:rsidRPr="00E72652">
        <w:rPr>
          <w:rFonts w:ascii="Arial" w:hAnsi="Arial" w:cs="Arial"/>
          <w:sz w:val="20"/>
          <w:szCs w:val="20"/>
        </w:rPr>
        <w:t xml:space="preserve">La Ley de Ingresos del Municipio de </w:t>
      </w:r>
      <w:r w:rsidR="000D314D" w:rsidRPr="00E72652">
        <w:rPr>
          <w:rFonts w:ascii="Arial" w:hAnsi="Arial" w:cs="Arial"/>
          <w:sz w:val="20"/>
          <w:szCs w:val="20"/>
        </w:rPr>
        <w:t>Ixil</w:t>
      </w:r>
      <w:r w:rsidR="00733C7D" w:rsidRPr="00E72652">
        <w:rPr>
          <w:rFonts w:ascii="Arial" w:hAnsi="Arial" w:cs="Arial"/>
          <w:sz w:val="20"/>
          <w:szCs w:val="20"/>
        </w:rPr>
        <w:t>, Yucatán</w:t>
      </w:r>
      <w:r w:rsidRPr="00E72652">
        <w:rPr>
          <w:rFonts w:ascii="Arial" w:hAnsi="Arial" w:cs="Arial"/>
          <w:sz w:val="20"/>
          <w:szCs w:val="20"/>
        </w:rPr>
        <w:t xml:space="preserve">; </w:t>
      </w:r>
    </w:p>
    <w:p w14:paraId="4B47B852" w14:textId="77777777" w:rsidR="00680E09" w:rsidRPr="00E72652" w:rsidRDefault="00680E09" w:rsidP="00E72652">
      <w:pPr>
        <w:pStyle w:val="Prrafodelista"/>
        <w:numPr>
          <w:ilvl w:val="0"/>
          <w:numId w:val="25"/>
        </w:numPr>
        <w:tabs>
          <w:tab w:val="left" w:pos="426"/>
          <w:tab w:val="left" w:pos="851"/>
        </w:tabs>
        <w:spacing w:after="0" w:line="360" w:lineRule="auto"/>
        <w:ind w:left="426" w:firstLine="0"/>
        <w:jc w:val="both"/>
        <w:rPr>
          <w:rFonts w:ascii="Arial" w:hAnsi="Arial" w:cs="Arial"/>
          <w:sz w:val="20"/>
          <w:szCs w:val="20"/>
        </w:rPr>
      </w:pPr>
      <w:r w:rsidRPr="00E72652">
        <w:rPr>
          <w:rFonts w:ascii="Arial" w:hAnsi="Arial" w:cs="Arial"/>
          <w:sz w:val="20"/>
          <w:szCs w:val="20"/>
        </w:rPr>
        <w:t xml:space="preserve">Las disposiciones que autoricen ingresos extraordinarios, y </w:t>
      </w:r>
    </w:p>
    <w:p w14:paraId="1976FBC8" w14:textId="77777777" w:rsidR="00680E09" w:rsidRPr="00E72652" w:rsidRDefault="00680E09" w:rsidP="00E72652">
      <w:pPr>
        <w:pStyle w:val="Prrafodelista"/>
        <w:numPr>
          <w:ilvl w:val="0"/>
          <w:numId w:val="25"/>
        </w:numPr>
        <w:tabs>
          <w:tab w:val="left" w:pos="426"/>
          <w:tab w:val="left" w:pos="851"/>
        </w:tabs>
        <w:spacing w:after="0" w:line="360" w:lineRule="auto"/>
        <w:ind w:left="426" w:firstLine="0"/>
        <w:jc w:val="both"/>
        <w:rPr>
          <w:rFonts w:ascii="Arial" w:hAnsi="Arial" w:cs="Arial"/>
          <w:sz w:val="20"/>
          <w:szCs w:val="20"/>
        </w:rPr>
      </w:pPr>
      <w:r w:rsidRPr="00E72652">
        <w:rPr>
          <w:rFonts w:ascii="Arial" w:hAnsi="Arial" w:cs="Arial"/>
          <w:sz w:val="20"/>
          <w:szCs w:val="20"/>
        </w:rPr>
        <w:t>Los Reglamentos Municipales y las demás leyes, que contengan disposiciones de carácter hacendario.</w:t>
      </w:r>
    </w:p>
    <w:p w14:paraId="765D6173" w14:textId="77777777" w:rsidR="00E0121C" w:rsidRPr="00E72652" w:rsidRDefault="00E0121C" w:rsidP="00E72652">
      <w:pPr>
        <w:pStyle w:val="Prrafodelista"/>
        <w:tabs>
          <w:tab w:val="left" w:pos="426"/>
          <w:tab w:val="left" w:pos="5171"/>
        </w:tabs>
        <w:spacing w:after="0" w:line="360" w:lineRule="auto"/>
        <w:ind w:left="0"/>
        <w:jc w:val="both"/>
        <w:rPr>
          <w:rFonts w:ascii="Arial" w:hAnsi="Arial" w:cs="Arial"/>
          <w:sz w:val="20"/>
          <w:szCs w:val="20"/>
        </w:rPr>
      </w:pPr>
    </w:p>
    <w:p w14:paraId="04A5E0E8" w14:textId="14FBAC29" w:rsidR="00680E09" w:rsidRPr="00E72652" w:rsidRDefault="00CD2C36" w:rsidP="00E72652">
      <w:pPr>
        <w:tabs>
          <w:tab w:val="left" w:pos="5171"/>
        </w:tabs>
        <w:spacing w:after="0" w:line="360" w:lineRule="auto"/>
        <w:jc w:val="both"/>
        <w:rPr>
          <w:rFonts w:ascii="Arial" w:hAnsi="Arial" w:cs="Arial"/>
          <w:sz w:val="20"/>
          <w:szCs w:val="20"/>
        </w:rPr>
      </w:pPr>
      <w:r w:rsidRPr="00E72652">
        <w:rPr>
          <w:rFonts w:ascii="Arial" w:hAnsi="Arial" w:cs="Arial"/>
          <w:b/>
          <w:bCs/>
          <w:sz w:val="20"/>
          <w:szCs w:val="20"/>
        </w:rPr>
        <w:t>Artículo</w:t>
      </w:r>
      <w:r w:rsidR="00F034D4" w:rsidRPr="00E72652">
        <w:rPr>
          <w:rFonts w:ascii="Arial" w:hAnsi="Arial" w:cs="Arial"/>
          <w:b/>
          <w:bCs/>
          <w:sz w:val="20"/>
          <w:szCs w:val="20"/>
        </w:rPr>
        <w:t xml:space="preserve"> </w:t>
      </w:r>
      <w:r w:rsidR="0032296C" w:rsidRPr="00E72652">
        <w:rPr>
          <w:rFonts w:ascii="Arial" w:hAnsi="Arial" w:cs="Arial"/>
          <w:b/>
          <w:bCs/>
          <w:sz w:val="20"/>
          <w:szCs w:val="20"/>
        </w:rPr>
        <w:t xml:space="preserve">3. </w:t>
      </w:r>
      <w:r w:rsidR="00680E09" w:rsidRPr="00E72652">
        <w:rPr>
          <w:rFonts w:ascii="Arial" w:hAnsi="Arial" w:cs="Arial"/>
          <w:sz w:val="20"/>
          <w:szCs w:val="20"/>
        </w:rPr>
        <w:t>La Ley de Ingresos del</w:t>
      </w:r>
      <w:r w:rsidRPr="00E72652">
        <w:rPr>
          <w:rFonts w:ascii="Arial" w:hAnsi="Arial" w:cs="Arial"/>
          <w:sz w:val="20"/>
          <w:szCs w:val="20"/>
        </w:rPr>
        <w:t xml:space="preserve"> Honorable</w:t>
      </w:r>
      <w:r w:rsidR="00680E09" w:rsidRPr="00E72652">
        <w:rPr>
          <w:rFonts w:ascii="Arial" w:hAnsi="Arial" w:cs="Arial"/>
          <w:sz w:val="20"/>
          <w:szCs w:val="20"/>
        </w:rPr>
        <w:t xml:space="preserve"> Municipio de </w:t>
      </w:r>
      <w:r w:rsidR="000D314D" w:rsidRPr="00E72652">
        <w:rPr>
          <w:rFonts w:ascii="Arial" w:hAnsi="Arial" w:cs="Arial"/>
          <w:sz w:val="20"/>
          <w:szCs w:val="20"/>
        </w:rPr>
        <w:t>Ixil</w:t>
      </w:r>
      <w:r w:rsidR="00733C7D" w:rsidRPr="00E72652">
        <w:rPr>
          <w:rFonts w:ascii="Arial" w:hAnsi="Arial" w:cs="Arial"/>
          <w:sz w:val="20"/>
          <w:szCs w:val="20"/>
        </w:rPr>
        <w:t>, Yucatán</w:t>
      </w:r>
      <w:r w:rsidR="00680E09" w:rsidRPr="00E72652">
        <w:rPr>
          <w:rFonts w:ascii="Arial" w:hAnsi="Arial" w:cs="Arial"/>
          <w:sz w:val="20"/>
          <w:szCs w:val="20"/>
        </w:rPr>
        <w:t xml:space="preserve">, </w:t>
      </w:r>
      <w:r w:rsidRPr="00E72652">
        <w:rPr>
          <w:rFonts w:ascii="Arial" w:hAnsi="Arial" w:cs="Arial"/>
          <w:sz w:val="20"/>
          <w:szCs w:val="20"/>
        </w:rPr>
        <w:t>se hará pública</w:t>
      </w:r>
      <w:r w:rsidR="00680E09" w:rsidRPr="00E72652">
        <w:rPr>
          <w:rFonts w:ascii="Arial" w:hAnsi="Arial" w:cs="Arial"/>
          <w:sz w:val="20"/>
          <w:szCs w:val="20"/>
        </w:rPr>
        <w:t xml:space="preserve"> </w:t>
      </w:r>
      <w:r w:rsidRPr="00E72652">
        <w:rPr>
          <w:rFonts w:ascii="Arial" w:hAnsi="Arial" w:cs="Arial"/>
          <w:sz w:val="20"/>
          <w:szCs w:val="20"/>
        </w:rPr>
        <w:t xml:space="preserve">a través del </w:t>
      </w:r>
      <w:r w:rsidR="00680E09" w:rsidRPr="00E72652">
        <w:rPr>
          <w:rFonts w:ascii="Arial" w:hAnsi="Arial" w:cs="Arial"/>
          <w:sz w:val="20"/>
          <w:szCs w:val="20"/>
        </w:rPr>
        <w:t>Diario Oficial del Gobierno del Estado</w:t>
      </w:r>
      <w:r w:rsidR="00847D86" w:rsidRPr="00E72652">
        <w:rPr>
          <w:rFonts w:ascii="Arial" w:hAnsi="Arial" w:cs="Arial"/>
          <w:sz w:val="20"/>
          <w:szCs w:val="20"/>
        </w:rPr>
        <w:t xml:space="preserve"> de Yucatán</w:t>
      </w:r>
      <w:r w:rsidR="00680E09" w:rsidRPr="00E72652">
        <w:rPr>
          <w:rFonts w:ascii="Arial" w:hAnsi="Arial" w:cs="Arial"/>
          <w:sz w:val="20"/>
          <w:szCs w:val="20"/>
        </w:rPr>
        <w:t xml:space="preserve"> </w:t>
      </w:r>
      <w:r w:rsidR="00847D86" w:rsidRPr="00E72652">
        <w:rPr>
          <w:rFonts w:ascii="Arial" w:hAnsi="Arial" w:cs="Arial"/>
          <w:sz w:val="20"/>
          <w:szCs w:val="20"/>
        </w:rPr>
        <w:t>como fecha límite</w:t>
      </w:r>
      <w:r w:rsidR="00680E09" w:rsidRPr="00E72652">
        <w:rPr>
          <w:rFonts w:ascii="Arial" w:hAnsi="Arial" w:cs="Arial"/>
          <w:sz w:val="20"/>
          <w:szCs w:val="20"/>
        </w:rPr>
        <w:t xml:space="preserve"> el </w:t>
      </w:r>
      <w:r w:rsidR="00847D86" w:rsidRPr="00E72652">
        <w:rPr>
          <w:rFonts w:ascii="Arial" w:hAnsi="Arial" w:cs="Arial"/>
          <w:sz w:val="20"/>
          <w:szCs w:val="20"/>
        </w:rPr>
        <w:t xml:space="preserve">día </w:t>
      </w:r>
      <w:r w:rsidR="00680E09" w:rsidRPr="00E72652">
        <w:rPr>
          <w:rFonts w:ascii="Arial" w:hAnsi="Arial" w:cs="Arial"/>
          <w:sz w:val="20"/>
          <w:szCs w:val="20"/>
        </w:rPr>
        <w:t xml:space="preserve">treinta y uno de diciembre de cada año </w:t>
      </w:r>
      <w:r w:rsidR="00847D86" w:rsidRPr="00E72652">
        <w:rPr>
          <w:rFonts w:ascii="Arial" w:hAnsi="Arial" w:cs="Arial"/>
          <w:sz w:val="20"/>
          <w:szCs w:val="20"/>
        </w:rPr>
        <w:t xml:space="preserve">fiscal </w:t>
      </w:r>
      <w:r w:rsidR="00680E09" w:rsidRPr="00E72652">
        <w:rPr>
          <w:rFonts w:ascii="Arial" w:hAnsi="Arial" w:cs="Arial"/>
          <w:sz w:val="20"/>
          <w:szCs w:val="20"/>
        </w:rPr>
        <w:t xml:space="preserve">y entrará en vigor a partir del primero de enero del año </w:t>
      </w:r>
      <w:r w:rsidR="00847D86" w:rsidRPr="00E72652">
        <w:rPr>
          <w:rFonts w:ascii="Arial" w:hAnsi="Arial" w:cs="Arial"/>
          <w:sz w:val="20"/>
          <w:szCs w:val="20"/>
        </w:rPr>
        <w:t>continuo</w:t>
      </w:r>
      <w:r w:rsidRPr="00E72652">
        <w:rPr>
          <w:rFonts w:ascii="Arial" w:hAnsi="Arial" w:cs="Arial"/>
          <w:sz w:val="20"/>
          <w:szCs w:val="20"/>
        </w:rPr>
        <w:t>, con la cual quedar</w:t>
      </w:r>
      <w:r w:rsidR="00E72652">
        <w:rPr>
          <w:rFonts w:ascii="Arial" w:hAnsi="Arial" w:cs="Arial"/>
          <w:sz w:val="20"/>
          <w:szCs w:val="20"/>
        </w:rPr>
        <w:t xml:space="preserve">á </w:t>
      </w:r>
      <w:r w:rsidRPr="00E72652">
        <w:rPr>
          <w:rFonts w:ascii="Arial" w:hAnsi="Arial" w:cs="Arial"/>
          <w:sz w:val="20"/>
          <w:szCs w:val="20"/>
        </w:rPr>
        <w:t>regulada y con carácter de obligatorio en la fecha ya señalada.</w:t>
      </w:r>
    </w:p>
    <w:p w14:paraId="513638AE" w14:textId="77777777" w:rsidR="00752503" w:rsidRPr="00E72652" w:rsidRDefault="00752503" w:rsidP="00E72652">
      <w:pPr>
        <w:tabs>
          <w:tab w:val="left" w:pos="5171"/>
        </w:tabs>
        <w:spacing w:after="0" w:line="360" w:lineRule="auto"/>
        <w:jc w:val="both"/>
        <w:rPr>
          <w:rFonts w:ascii="Arial" w:hAnsi="Arial" w:cs="Arial"/>
          <w:b/>
          <w:bCs/>
          <w:sz w:val="20"/>
          <w:szCs w:val="20"/>
        </w:rPr>
      </w:pPr>
    </w:p>
    <w:p w14:paraId="6AB1CF10" w14:textId="4614487C" w:rsidR="00680E09" w:rsidRPr="00E72652" w:rsidRDefault="00F034D4" w:rsidP="00E72652">
      <w:pPr>
        <w:tabs>
          <w:tab w:val="left" w:pos="5171"/>
        </w:tabs>
        <w:spacing w:after="0" w:line="360" w:lineRule="auto"/>
        <w:jc w:val="both"/>
        <w:rPr>
          <w:rFonts w:ascii="Arial" w:hAnsi="Arial" w:cs="Arial"/>
          <w:sz w:val="20"/>
          <w:szCs w:val="20"/>
        </w:rPr>
      </w:pPr>
      <w:r w:rsidRPr="00E72652">
        <w:rPr>
          <w:rFonts w:ascii="Arial" w:hAnsi="Arial" w:cs="Arial"/>
          <w:b/>
          <w:bCs/>
          <w:sz w:val="20"/>
          <w:szCs w:val="20"/>
        </w:rPr>
        <w:t xml:space="preserve">Artículo </w:t>
      </w:r>
      <w:r w:rsidR="0032296C" w:rsidRPr="00E72652">
        <w:rPr>
          <w:rFonts w:ascii="Arial" w:hAnsi="Arial" w:cs="Arial"/>
          <w:b/>
          <w:bCs/>
          <w:sz w:val="20"/>
          <w:szCs w:val="20"/>
        </w:rPr>
        <w:t>4.</w:t>
      </w:r>
      <w:r w:rsidR="00680E09" w:rsidRPr="00E72652">
        <w:rPr>
          <w:rFonts w:ascii="Arial" w:hAnsi="Arial" w:cs="Arial"/>
          <w:b/>
          <w:bCs/>
          <w:sz w:val="20"/>
          <w:szCs w:val="20"/>
        </w:rPr>
        <w:t xml:space="preserve"> </w:t>
      </w:r>
      <w:r w:rsidR="00680E09" w:rsidRPr="00E72652">
        <w:rPr>
          <w:rFonts w:ascii="Arial" w:hAnsi="Arial" w:cs="Arial"/>
          <w:sz w:val="20"/>
          <w:szCs w:val="20"/>
        </w:rPr>
        <w:t>Cualquier disposición dictada o convenio celebrado por autoridad fiscal competente, se sujetará a la presente Ley; en caso contrario, carecerá de valor y será nulo de pleno derecho.</w:t>
      </w:r>
    </w:p>
    <w:p w14:paraId="132D9EFB" w14:textId="77777777" w:rsidR="00E0121C" w:rsidRPr="00E72652" w:rsidRDefault="00E0121C" w:rsidP="00E72652">
      <w:pPr>
        <w:tabs>
          <w:tab w:val="left" w:pos="5171"/>
        </w:tabs>
        <w:spacing w:after="0" w:line="360" w:lineRule="auto"/>
        <w:jc w:val="both"/>
        <w:rPr>
          <w:rFonts w:ascii="Arial" w:hAnsi="Arial" w:cs="Arial"/>
          <w:sz w:val="20"/>
          <w:szCs w:val="20"/>
        </w:rPr>
      </w:pPr>
    </w:p>
    <w:p w14:paraId="42618E26" w14:textId="77777777" w:rsidR="00680E09" w:rsidRPr="00E72652" w:rsidRDefault="00680E09" w:rsidP="00E72652">
      <w:pPr>
        <w:tabs>
          <w:tab w:val="left" w:pos="5171"/>
        </w:tabs>
        <w:spacing w:after="0" w:line="360" w:lineRule="auto"/>
        <w:jc w:val="both"/>
        <w:rPr>
          <w:rFonts w:ascii="Arial" w:hAnsi="Arial" w:cs="Arial"/>
          <w:sz w:val="20"/>
          <w:szCs w:val="20"/>
        </w:rPr>
      </w:pPr>
      <w:r w:rsidRPr="00E72652">
        <w:rPr>
          <w:rFonts w:ascii="Arial" w:hAnsi="Arial" w:cs="Arial"/>
          <w:sz w:val="20"/>
          <w:szCs w:val="20"/>
        </w:rPr>
        <w:t xml:space="preserve">A falta de norma fiscal expresa se aplicarán supletoriamente el Código Fiscal del Estado, el Código Fiscal de la Federación, las otras disposiciones fiscales y demás normas legales del Estado de Yucatán, en cuanto sean aplicables y siempre que su aplicación no sea </w:t>
      </w:r>
      <w:r w:rsidR="008867C0" w:rsidRPr="00E72652">
        <w:rPr>
          <w:rFonts w:ascii="Arial" w:hAnsi="Arial" w:cs="Arial"/>
          <w:sz w:val="20"/>
          <w:szCs w:val="20"/>
        </w:rPr>
        <w:t>contraria a la naturaleza propia del derecho fiscal.</w:t>
      </w:r>
    </w:p>
    <w:p w14:paraId="2FB1CC50" w14:textId="77777777" w:rsidR="00E72652" w:rsidRDefault="00E72652" w:rsidP="00E72652">
      <w:pPr>
        <w:tabs>
          <w:tab w:val="left" w:pos="5171"/>
        </w:tabs>
        <w:spacing w:after="0" w:line="360" w:lineRule="auto"/>
        <w:jc w:val="center"/>
        <w:rPr>
          <w:rFonts w:ascii="Arial" w:hAnsi="Arial" w:cs="Arial"/>
          <w:b/>
          <w:bCs/>
          <w:sz w:val="20"/>
          <w:szCs w:val="20"/>
        </w:rPr>
      </w:pPr>
    </w:p>
    <w:p w14:paraId="75766112" w14:textId="3B3C720D" w:rsidR="0050120E" w:rsidRDefault="000459D5" w:rsidP="00E72652">
      <w:pPr>
        <w:tabs>
          <w:tab w:val="left" w:pos="5171"/>
        </w:tabs>
        <w:spacing w:after="0" w:line="360" w:lineRule="auto"/>
        <w:jc w:val="center"/>
        <w:rPr>
          <w:rFonts w:ascii="Arial" w:hAnsi="Arial" w:cs="Arial"/>
          <w:b/>
          <w:bCs/>
          <w:sz w:val="20"/>
          <w:szCs w:val="20"/>
        </w:rPr>
      </w:pPr>
      <w:r>
        <w:rPr>
          <w:rFonts w:ascii="Arial" w:hAnsi="Arial" w:cs="Arial"/>
          <w:b/>
          <w:bCs/>
          <w:sz w:val="20"/>
          <w:szCs w:val="20"/>
        </w:rPr>
        <w:t>CAPÍTULO</w:t>
      </w:r>
      <w:r w:rsidR="0050120E">
        <w:rPr>
          <w:rFonts w:ascii="Arial" w:hAnsi="Arial" w:cs="Arial"/>
          <w:b/>
          <w:bCs/>
          <w:sz w:val="20"/>
          <w:szCs w:val="20"/>
        </w:rPr>
        <w:t xml:space="preserve"> II</w:t>
      </w:r>
    </w:p>
    <w:p w14:paraId="339732E1" w14:textId="5976DF55" w:rsidR="00680E09" w:rsidRPr="00E72652" w:rsidRDefault="005E42D3" w:rsidP="00E72652">
      <w:pPr>
        <w:tabs>
          <w:tab w:val="left" w:pos="5171"/>
        </w:tabs>
        <w:spacing w:after="0" w:line="360" w:lineRule="auto"/>
        <w:jc w:val="center"/>
        <w:rPr>
          <w:rFonts w:ascii="Arial" w:hAnsi="Arial" w:cs="Arial"/>
          <w:b/>
          <w:bCs/>
          <w:sz w:val="20"/>
          <w:szCs w:val="20"/>
        </w:rPr>
      </w:pPr>
      <w:r w:rsidRPr="00E72652">
        <w:rPr>
          <w:rFonts w:ascii="Arial" w:hAnsi="Arial" w:cs="Arial"/>
          <w:b/>
          <w:bCs/>
          <w:sz w:val="20"/>
          <w:szCs w:val="20"/>
        </w:rPr>
        <w:t xml:space="preserve">De </w:t>
      </w:r>
      <w:r>
        <w:rPr>
          <w:rFonts w:ascii="Arial" w:hAnsi="Arial" w:cs="Arial"/>
          <w:b/>
          <w:bCs/>
          <w:sz w:val="20"/>
          <w:szCs w:val="20"/>
        </w:rPr>
        <w:t>l</w:t>
      </w:r>
      <w:r w:rsidRPr="00E72652">
        <w:rPr>
          <w:rFonts w:ascii="Arial" w:hAnsi="Arial" w:cs="Arial"/>
          <w:b/>
          <w:bCs/>
          <w:sz w:val="20"/>
          <w:szCs w:val="20"/>
        </w:rPr>
        <w:t>as Autoridades Fiscales</w:t>
      </w:r>
    </w:p>
    <w:p w14:paraId="1517484D" w14:textId="77777777" w:rsidR="00E0121C" w:rsidRPr="00E72652" w:rsidRDefault="00E0121C" w:rsidP="00E72652">
      <w:pPr>
        <w:tabs>
          <w:tab w:val="left" w:pos="5171"/>
        </w:tabs>
        <w:spacing w:after="0" w:line="360" w:lineRule="auto"/>
        <w:jc w:val="center"/>
        <w:rPr>
          <w:rFonts w:ascii="Arial" w:hAnsi="Arial" w:cs="Arial"/>
          <w:b/>
          <w:bCs/>
          <w:sz w:val="20"/>
          <w:szCs w:val="20"/>
        </w:rPr>
      </w:pPr>
    </w:p>
    <w:p w14:paraId="4A87AADE" w14:textId="393D5BEF" w:rsidR="00680E09" w:rsidRPr="00E72652" w:rsidRDefault="00F034D4" w:rsidP="00E72652">
      <w:pPr>
        <w:tabs>
          <w:tab w:val="left" w:pos="5171"/>
        </w:tabs>
        <w:spacing w:after="0" w:line="360" w:lineRule="auto"/>
        <w:jc w:val="both"/>
        <w:rPr>
          <w:rFonts w:ascii="Arial" w:hAnsi="Arial" w:cs="Arial"/>
          <w:sz w:val="20"/>
          <w:szCs w:val="20"/>
        </w:rPr>
      </w:pPr>
      <w:r w:rsidRPr="00E72652">
        <w:rPr>
          <w:rFonts w:ascii="Arial" w:hAnsi="Arial" w:cs="Arial"/>
          <w:b/>
          <w:bCs/>
          <w:sz w:val="20"/>
          <w:szCs w:val="20"/>
        </w:rPr>
        <w:t xml:space="preserve">Artículo </w:t>
      </w:r>
      <w:r w:rsidR="00D224A9" w:rsidRPr="00E72652">
        <w:rPr>
          <w:rFonts w:ascii="Arial" w:hAnsi="Arial" w:cs="Arial"/>
          <w:b/>
          <w:bCs/>
          <w:sz w:val="20"/>
          <w:szCs w:val="20"/>
        </w:rPr>
        <w:t>5.</w:t>
      </w:r>
      <w:r w:rsidR="00680E09" w:rsidRPr="00E72652">
        <w:rPr>
          <w:rFonts w:ascii="Arial" w:hAnsi="Arial" w:cs="Arial"/>
          <w:sz w:val="20"/>
          <w:szCs w:val="20"/>
        </w:rPr>
        <w:t xml:space="preserve"> Para los efectos de la presente ley, son autoridades fiscales: </w:t>
      </w:r>
    </w:p>
    <w:p w14:paraId="01FCAEE1" w14:textId="77777777" w:rsidR="00E0121C" w:rsidRPr="00E72652" w:rsidRDefault="00E0121C" w:rsidP="00E72652">
      <w:pPr>
        <w:tabs>
          <w:tab w:val="left" w:pos="5171"/>
        </w:tabs>
        <w:spacing w:after="0" w:line="360" w:lineRule="auto"/>
        <w:jc w:val="both"/>
        <w:rPr>
          <w:rFonts w:ascii="Arial" w:hAnsi="Arial" w:cs="Arial"/>
          <w:sz w:val="20"/>
          <w:szCs w:val="20"/>
        </w:rPr>
      </w:pPr>
    </w:p>
    <w:p w14:paraId="51B2EB47" w14:textId="77777777" w:rsidR="00680E09" w:rsidRPr="00E72652" w:rsidRDefault="00680E09" w:rsidP="00E72652">
      <w:pPr>
        <w:pStyle w:val="Prrafodelista"/>
        <w:numPr>
          <w:ilvl w:val="0"/>
          <w:numId w:val="24"/>
        </w:numPr>
        <w:tabs>
          <w:tab w:val="left" w:pos="142"/>
          <w:tab w:val="left" w:pos="1134"/>
          <w:tab w:val="left" w:pos="5171"/>
        </w:tabs>
        <w:spacing w:after="0" w:line="360" w:lineRule="auto"/>
        <w:ind w:left="426" w:firstLine="0"/>
        <w:jc w:val="both"/>
        <w:rPr>
          <w:rFonts w:ascii="Arial" w:hAnsi="Arial" w:cs="Arial"/>
          <w:sz w:val="20"/>
          <w:szCs w:val="20"/>
        </w:rPr>
      </w:pPr>
      <w:r w:rsidRPr="00E72652">
        <w:rPr>
          <w:rFonts w:ascii="Arial" w:hAnsi="Arial" w:cs="Arial"/>
          <w:sz w:val="20"/>
          <w:szCs w:val="20"/>
        </w:rPr>
        <w:t xml:space="preserve">El Cabildo. </w:t>
      </w:r>
    </w:p>
    <w:p w14:paraId="57F8DA75" w14:textId="77777777" w:rsidR="00680E09" w:rsidRPr="00E72652" w:rsidRDefault="00680E09" w:rsidP="00E72652">
      <w:pPr>
        <w:pStyle w:val="Prrafodelista"/>
        <w:numPr>
          <w:ilvl w:val="0"/>
          <w:numId w:val="24"/>
        </w:numPr>
        <w:tabs>
          <w:tab w:val="left" w:pos="142"/>
          <w:tab w:val="left" w:pos="1134"/>
          <w:tab w:val="left" w:pos="5171"/>
        </w:tabs>
        <w:spacing w:after="0" w:line="360" w:lineRule="auto"/>
        <w:ind w:left="426" w:firstLine="0"/>
        <w:jc w:val="both"/>
        <w:rPr>
          <w:rFonts w:ascii="Arial" w:hAnsi="Arial" w:cs="Arial"/>
          <w:sz w:val="20"/>
          <w:szCs w:val="20"/>
        </w:rPr>
      </w:pPr>
      <w:r w:rsidRPr="00E72652">
        <w:rPr>
          <w:rFonts w:ascii="Arial" w:hAnsi="Arial" w:cs="Arial"/>
          <w:sz w:val="20"/>
          <w:szCs w:val="20"/>
        </w:rPr>
        <w:t xml:space="preserve">El Presidente Municipal de </w:t>
      </w:r>
      <w:r w:rsidR="000D314D" w:rsidRPr="00E72652">
        <w:rPr>
          <w:rFonts w:ascii="Arial" w:hAnsi="Arial" w:cs="Arial"/>
          <w:sz w:val="20"/>
          <w:szCs w:val="20"/>
        </w:rPr>
        <w:t>Ixil</w:t>
      </w:r>
      <w:r w:rsidRPr="00E72652">
        <w:rPr>
          <w:rFonts w:ascii="Arial" w:hAnsi="Arial" w:cs="Arial"/>
          <w:sz w:val="20"/>
          <w:szCs w:val="20"/>
        </w:rPr>
        <w:t xml:space="preserve">. </w:t>
      </w:r>
    </w:p>
    <w:p w14:paraId="00E1A847" w14:textId="77777777" w:rsidR="00680E09" w:rsidRPr="00E72652" w:rsidRDefault="00680E09" w:rsidP="00E72652">
      <w:pPr>
        <w:pStyle w:val="Prrafodelista"/>
        <w:numPr>
          <w:ilvl w:val="0"/>
          <w:numId w:val="24"/>
        </w:numPr>
        <w:tabs>
          <w:tab w:val="left" w:pos="142"/>
          <w:tab w:val="left" w:pos="1134"/>
          <w:tab w:val="left" w:pos="5171"/>
        </w:tabs>
        <w:spacing w:after="0" w:line="360" w:lineRule="auto"/>
        <w:ind w:left="426" w:firstLine="0"/>
        <w:jc w:val="both"/>
        <w:rPr>
          <w:rFonts w:ascii="Arial" w:hAnsi="Arial" w:cs="Arial"/>
          <w:sz w:val="20"/>
          <w:szCs w:val="20"/>
        </w:rPr>
      </w:pPr>
      <w:r w:rsidRPr="00E72652">
        <w:rPr>
          <w:rFonts w:ascii="Arial" w:hAnsi="Arial" w:cs="Arial"/>
          <w:sz w:val="20"/>
          <w:szCs w:val="20"/>
        </w:rPr>
        <w:t xml:space="preserve">El Síndico. </w:t>
      </w:r>
    </w:p>
    <w:p w14:paraId="6C01633D" w14:textId="77777777" w:rsidR="00680E09" w:rsidRPr="00E72652" w:rsidRDefault="00680E09" w:rsidP="00E72652">
      <w:pPr>
        <w:pStyle w:val="Prrafodelista"/>
        <w:numPr>
          <w:ilvl w:val="0"/>
          <w:numId w:val="24"/>
        </w:numPr>
        <w:tabs>
          <w:tab w:val="left" w:pos="142"/>
          <w:tab w:val="left" w:pos="1134"/>
          <w:tab w:val="left" w:pos="5171"/>
        </w:tabs>
        <w:spacing w:after="0" w:line="360" w:lineRule="auto"/>
        <w:ind w:left="426" w:firstLine="0"/>
        <w:jc w:val="both"/>
        <w:rPr>
          <w:rFonts w:ascii="Arial" w:hAnsi="Arial" w:cs="Arial"/>
          <w:sz w:val="20"/>
          <w:szCs w:val="20"/>
        </w:rPr>
      </w:pPr>
      <w:r w:rsidRPr="00E72652">
        <w:rPr>
          <w:rFonts w:ascii="Arial" w:hAnsi="Arial" w:cs="Arial"/>
          <w:sz w:val="20"/>
          <w:szCs w:val="20"/>
        </w:rPr>
        <w:t xml:space="preserve">El Tesorero Municipal. </w:t>
      </w:r>
    </w:p>
    <w:p w14:paraId="0C4904E3" w14:textId="77777777" w:rsidR="00680E09" w:rsidRPr="00E72652" w:rsidRDefault="00680E09" w:rsidP="00E72652">
      <w:pPr>
        <w:pStyle w:val="Prrafodelista"/>
        <w:numPr>
          <w:ilvl w:val="0"/>
          <w:numId w:val="24"/>
        </w:numPr>
        <w:tabs>
          <w:tab w:val="left" w:pos="142"/>
          <w:tab w:val="left" w:pos="1134"/>
          <w:tab w:val="left" w:pos="5171"/>
        </w:tabs>
        <w:spacing w:after="0" w:line="360" w:lineRule="auto"/>
        <w:ind w:left="426" w:firstLine="0"/>
        <w:jc w:val="both"/>
        <w:rPr>
          <w:rFonts w:ascii="Arial" w:hAnsi="Arial" w:cs="Arial"/>
          <w:sz w:val="20"/>
          <w:szCs w:val="20"/>
        </w:rPr>
      </w:pPr>
      <w:r w:rsidRPr="00E72652">
        <w:rPr>
          <w:rFonts w:ascii="Arial" w:hAnsi="Arial" w:cs="Arial"/>
          <w:sz w:val="20"/>
          <w:szCs w:val="20"/>
        </w:rPr>
        <w:lastRenderedPageBreak/>
        <w:t xml:space="preserve">Las demás que establezca </w:t>
      </w:r>
      <w:r w:rsidR="000349B7" w:rsidRPr="00E72652">
        <w:rPr>
          <w:rFonts w:ascii="Arial" w:hAnsi="Arial" w:cs="Arial"/>
          <w:sz w:val="20"/>
          <w:szCs w:val="20"/>
        </w:rPr>
        <w:t>el</w:t>
      </w:r>
      <w:r w:rsidRPr="00E72652">
        <w:rPr>
          <w:rFonts w:ascii="Arial" w:hAnsi="Arial" w:cs="Arial"/>
          <w:sz w:val="20"/>
          <w:szCs w:val="20"/>
        </w:rPr>
        <w:t xml:space="preserve"> correspondiente </w:t>
      </w:r>
      <w:r w:rsidR="000349B7" w:rsidRPr="00E72652">
        <w:rPr>
          <w:rFonts w:ascii="Arial" w:hAnsi="Arial" w:cs="Arial"/>
          <w:sz w:val="20"/>
          <w:szCs w:val="20"/>
        </w:rPr>
        <w:t>ordenamiento Hacendario</w:t>
      </w:r>
      <w:r w:rsidRPr="00E72652">
        <w:rPr>
          <w:rFonts w:ascii="Arial" w:hAnsi="Arial" w:cs="Arial"/>
          <w:sz w:val="20"/>
          <w:szCs w:val="20"/>
        </w:rPr>
        <w:t>.</w:t>
      </w:r>
    </w:p>
    <w:p w14:paraId="55CD930D" w14:textId="77777777" w:rsidR="00E0121C" w:rsidRPr="00E72652" w:rsidRDefault="00E0121C" w:rsidP="00E72652">
      <w:pPr>
        <w:pStyle w:val="Prrafodelista"/>
        <w:tabs>
          <w:tab w:val="left" w:pos="5171"/>
        </w:tabs>
        <w:spacing w:after="0" w:line="360" w:lineRule="auto"/>
        <w:ind w:left="0"/>
        <w:jc w:val="both"/>
        <w:rPr>
          <w:rFonts w:ascii="Arial" w:hAnsi="Arial" w:cs="Arial"/>
          <w:sz w:val="20"/>
          <w:szCs w:val="20"/>
        </w:rPr>
      </w:pPr>
    </w:p>
    <w:p w14:paraId="684D42DE" w14:textId="77777777" w:rsidR="00680E09" w:rsidRPr="00E72652" w:rsidRDefault="00680E09" w:rsidP="00E72652">
      <w:pPr>
        <w:tabs>
          <w:tab w:val="left" w:pos="5171"/>
        </w:tabs>
        <w:spacing w:after="0" w:line="360" w:lineRule="auto"/>
        <w:jc w:val="both"/>
        <w:rPr>
          <w:rFonts w:ascii="Arial" w:hAnsi="Arial" w:cs="Arial"/>
          <w:sz w:val="20"/>
          <w:szCs w:val="20"/>
        </w:rPr>
      </w:pPr>
      <w:r w:rsidRPr="00E72652">
        <w:rPr>
          <w:rFonts w:ascii="Arial" w:hAnsi="Arial" w:cs="Arial"/>
          <w:sz w:val="20"/>
          <w:szCs w:val="20"/>
        </w:rPr>
        <w:t>Corresponde al Tesorero Municipal, determinar, liquidar y recaudar los ingresos municipales y ejercer, en su caso, la facultad económico-coactiva.</w:t>
      </w:r>
    </w:p>
    <w:p w14:paraId="54FA7823" w14:textId="77777777" w:rsidR="00E0121C" w:rsidRPr="00E72652" w:rsidRDefault="00E0121C" w:rsidP="00E72652">
      <w:pPr>
        <w:tabs>
          <w:tab w:val="left" w:pos="5171"/>
        </w:tabs>
        <w:spacing w:after="0" w:line="360" w:lineRule="auto"/>
        <w:jc w:val="both"/>
        <w:rPr>
          <w:rFonts w:ascii="Arial" w:hAnsi="Arial" w:cs="Arial"/>
          <w:sz w:val="20"/>
          <w:szCs w:val="20"/>
        </w:rPr>
      </w:pPr>
    </w:p>
    <w:p w14:paraId="770B26A5" w14:textId="77777777" w:rsidR="00680E09" w:rsidRPr="00E72652" w:rsidRDefault="00680E09" w:rsidP="00E72652">
      <w:pPr>
        <w:tabs>
          <w:tab w:val="left" w:pos="5171"/>
        </w:tabs>
        <w:spacing w:after="0" w:line="360" w:lineRule="auto"/>
        <w:jc w:val="both"/>
        <w:rPr>
          <w:rFonts w:ascii="Arial" w:hAnsi="Arial" w:cs="Arial"/>
          <w:sz w:val="20"/>
          <w:szCs w:val="20"/>
        </w:rPr>
      </w:pPr>
      <w:r w:rsidRPr="00E72652">
        <w:rPr>
          <w:rFonts w:ascii="Arial" w:hAnsi="Arial" w:cs="Arial"/>
          <w:sz w:val="20"/>
          <w:szCs w:val="20"/>
        </w:rPr>
        <w:t>El President</w:t>
      </w:r>
      <w:r w:rsidR="00D224A9" w:rsidRPr="00E72652">
        <w:rPr>
          <w:rFonts w:ascii="Arial" w:hAnsi="Arial" w:cs="Arial"/>
          <w:sz w:val="20"/>
          <w:szCs w:val="20"/>
        </w:rPr>
        <w:t>e Municipal y el Tesorero serán</w:t>
      </w:r>
      <w:r w:rsidRPr="00E72652">
        <w:rPr>
          <w:rFonts w:ascii="Arial" w:hAnsi="Arial" w:cs="Arial"/>
          <w:sz w:val="20"/>
          <w:szCs w:val="20"/>
        </w:rPr>
        <w:t xml:space="preserve"> responsables de la administración de todos</w:t>
      </w:r>
      <w:r w:rsidR="00D224A9" w:rsidRPr="00E72652">
        <w:rPr>
          <w:rFonts w:ascii="Arial" w:hAnsi="Arial" w:cs="Arial"/>
          <w:sz w:val="20"/>
          <w:szCs w:val="20"/>
        </w:rPr>
        <w:t xml:space="preserve"> y cada uno de</w:t>
      </w:r>
      <w:r w:rsidRPr="00E72652">
        <w:rPr>
          <w:rFonts w:ascii="Arial" w:hAnsi="Arial" w:cs="Arial"/>
          <w:sz w:val="20"/>
          <w:szCs w:val="20"/>
        </w:rPr>
        <w:t xml:space="preserve"> lo</w:t>
      </w:r>
      <w:r w:rsidR="00D224A9" w:rsidRPr="00E72652">
        <w:rPr>
          <w:rFonts w:ascii="Arial" w:hAnsi="Arial" w:cs="Arial"/>
          <w:sz w:val="20"/>
          <w:szCs w:val="20"/>
        </w:rPr>
        <w:t>s recursos públicos municipales que ingresen, sin excepción alguna.</w:t>
      </w:r>
    </w:p>
    <w:p w14:paraId="1CCD3384" w14:textId="77777777" w:rsidR="00E72652" w:rsidRDefault="00E72652" w:rsidP="00E72652">
      <w:pPr>
        <w:tabs>
          <w:tab w:val="left" w:pos="5171"/>
        </w:tabs>
        <w:spacing w:after="0" w:line="360" w:lineRule="auto"/>
        <w:jc w:val="both"/>
        <w:rPr>
          <w:rFonts w:ascii="Arial" w:hAnsi="Arial" w:cs="Arial"/>
          <w:sz w:val="20"/>
          <w:szCs w:val="20"/>
        </w:rPr>
      </w:pPr>
    </w:p>
    <w:p w14:paraId="01D68CA5" w14:textId="00D5954C" w:rsidR="00AA435B" w:rsidRPr="00E72652" w:rsidRDefault="00AA435B" w:rsidP="00E72652">
      <w:pPr>
        <w:tabs>
          <w:tab w:val="left" w:pos="5171"/>
        </w:tabs>
        <w:spacing w:after="0" w:line="360" w:lineRule="auto"/>
        <w:jc w:val="both"/>
        <w:rPr>
          <w:rFonts w:ascii="Arial" w:hAnsi="Arial" w:cs="Arial"/>
          <w:sz w:val="20"/>
          <w:szCs w:val="20"/>
        </w:rPr>
      </w:pPr>
      <w:r w:rsidRPr="00E72652">
        <w:rPr>
          <w:rFonts w:ascii="Arial" w:hAnsi="Arial" w:cs="Arial"/>
          <w:sz w:val="20"/>
          <w:szCs w:val="20"/>
        </w:rPr>
        <w:t xml:space="preserve">Los servidores públicos en el ramo hacendario municipal tendrán las facultades que </w:t>
      </w:r>
      <w:r w:rsidR="00A31514" w:rsidRPr="00E72652">
        <w:rPr>
          <w:rFonts w:ascii="Arial" w:hAnsi="Arial" w:cs="Arial"/>
          <w:sz w:val="20"/>
          <w:szCs w:val="20"/>
        </w:rPr>
        <w:t>establecen</w:t>
      </w:r>
      <w:r w:rsidRPr="00E72652">
        <w:rPr>
          <w:rFonts w:ascii="Arial" w:hAnsi="Arial" w:cs="Arial"/>
          <w:sz w:val="20"/>
          <w:szCs w:val="20"/>
        </w:rPr>
        <w:t xml:space="preserve"> este código, y demás disposiciones legales inherente; las que ejercerán de conformidad al ámbito de su competencia.</w:t>
      </w:r>
    </w:p>
    <w:p w14:paraId="27DFB6C6" w14:textId="77777777" w:rsidR="00E0121C" w:rsidRPr="00E72652" w:rsidRDefault="00E0121C" w:rsidP="00E72652">
      <w:pPr>
        <w:tabs>
          <w:tab w:val="left" w:pos="5171"/>
        </w:tabs>
        <w:spacing w:after="0" w:line="360" w:lineRule="auto"/>
        <w:jc w:val="both"/>
        <w:rPr>
          <w:rFonts w:ascii="Arial" w:hAnsi="Arial" w:cs="Arial"/>
          <w:sz w:val="20"/>
          <w:szCs w:val="20"/>
        </w:rPr>
      </w:pPr>
    </w:p>
    <w:p w14:paraId="1EDE3D6E" w14:textId="6EC6ABD9" w:rsidR="00AA435B" w:rsidRPr="00E72652" w:rsidRDefault="00AA435B" w:rsidP="00E72652">
      <w:pPr>
        <w:tabs>
          <w:tab w:val="left" w:pos="5171"/>
        </w:tabs>
        <w:spacing w:after="0" w:line="360" w:lineRule="auto"/>
        <w:jc w:val="both"/>
        <w:rPr>
          <w:rFonts w:ascii="Arial" w:hAnsi="Arial" w:cs="Arial"/>
          <w:sz w:val="20"/>
          <w:szCs w:val="20"/>
        </w:rPr>
      </w:pPr>
      <w:r w:rsidRPr="00E72652">
        <w:rPr>
          <w:rFonts w:ascii="Arial" w:hAnsi="Arial" w:cs="Arial"/>
          <w:sz w:val="20"/>
          <w:szCs w:val="20"/>
        </w:rPr>
        <w:t>Las autoridades fiscales para el desempeño de sus funciones podrán solicitar el auxilio de la fuerza pública estatal y de cualquier otra autoridad municipal.</w:t>
      </w:r>
    </w:p>
    <w:p w14:paraId="1E429F35" w14:textId="77777777" w:rsidR="00E0121C" w:rsidRPr="00E72652" w:rsidRDefault="00E0121C" w:rsidP="00E72652">
      <w:pPr>
        <w:spacing w:after="0" w:line="360" w:lineRule="auto"/>
        <w:jc w:val="both"/>
        <w:rPr>
          <w:rFonts w:ascii="Arial" w:hAnsi="Arial" w:cs="Arial"/>
          <w:sz w:val="20"/>
          <w:szCs w:val="20"/>
        </w:rPr>
      </w:pPr>
    </w:p>
    <w:p w14:paraId="4EE7743D" w14:textId="77777777" w:rsidR="00680E09" w:rsidRPr="00E72652" w:rsidRDefault="00F034D4" w:rsidP="00E72652">
      <w:pPr>
        <w:spacing w:after="0" w:line="360" w:lineRule="auto"/>
        <w:jc w:val="both"/>
        <w:rPr>
          <w:rFonts w:ascii="Arial" w:hAnsi="Arial" w:cs="Arial"/>
          <w:sz w:val="20"/>
          <w:szCs w:val="20"/>
        </w:rPr>
      </w:pPr>
      <w:r w:rsidRPr="00E72652">
        <w:rPr>
          <w:rFonts w:ascii="Arial" w:hAnsi="Arial" w:cs="Arial"/>
          <w:b/>
          <w:bCs/>
          <w:sz w:val="20"/>
          <w:szCs w:val="20"/>
        </w:rPr>
        <w:t xml:space="preserve">Artículo </w:t>
      </w:r>
      <w:r w:rsidR="00680E09" w:rsidRPr="00E72652">
        <w:rPr>
          <w:rFonts w:ascii="Arial" w:hAnsi="Arial" w:cs="Arial"/>
          <w:b/>
          <w:bCs/>
          <w:sz w:val="20"/>
          <w:szCs w:val="20"/>
        </w:rPr>
        <w:t>6.-</w:t>
      </w:r>
      <w:r w:rsidR="00680E09" w:rsidRPr="00E72652">
        <w:rPr>
          <w:rFonts w:ascii="Arial" w:hAnsi="Arial" w:cs="Arial"/>
          <w:sz w:val="20"/>
          <w:szCs w:val="20"/>
        </w:rPr>
        <w:t xml:space="preserve"> El Tesorero es el titular de las oficinas fiscales y hacendarias del Municipio.</w:t>
      </w:r>
    </w:p>
    <w:p w14:paraId="0A95574B" w14:textId="77777777" w:rsidR="00E0121C" w:rsidRPr="00E72652" w:rsidRDefault="00E0121C" w:rsidP="00E72652">
      <w:pPr>
        <w:spacing w:after="0" w:line="360" w:lineRule="auto"/>
        <w:jc w:val="both"/>
        <w:rPr>
          <w:rFonts w:ascii="Arial" w:hAnsi="Arial" w:cs="Arial"/>
          <w:sz w:val="20"/>
          <w:szCs w:val="20"/>
        </w:rPr>
      </w:pPr>
    </w:p>
    <w:p w14:paraId="20631962" w14:textId="5082CCDF" w:rsidR="00680E09" w:rsidRPr="00E72652" w:rsidRDefault="00ED45BC" w:rsidP="00ED45BC">
      <w:pPr>
        <w:pStyle w:val="Prrafodelista"/>
        <w:numPr>
          <w:ilvl w:val="0"/>
          <w:numId w:val="27"/>
        </w:numPr>
        <w:spacing w:after="0" w:line="360" w:lineRule="auto"/>
        <w:ind w:left="284" w:hanging="142"/>
        <w:jc w:val="both"/>
        <w:rPr>
          <w:rFonts w:ascii="Arial" w:hAnsi="Arial" w:cs="Arial"/>
          <w:sz w:val="20"/>
          <w:szCs w:val="20"/>
        </w:rPr>
      </w:pPr>
      <w:r>
        <w:rPr>
          <w:rFonts w:ascii="Arial" w:hAnsi="Arial" w:cs="Arial"/>
          <w:b/>
          <w:sz w:val="20"/>
          <w:szCs w:val="20"/>
        </w:rPr>
        <w:t>Son f</w:t>
      </w:r>
      <w:r w:rsidR="00680E09" w:rsidRPr="00E72652">
        <w:rPr>
          <w:rFonts w:ascii="Arial" w:hAnsi="Arial" w:cs="Arial"/>
          <w:b/>
          <w:sz w:val="20"/>
          <w:szCs w:val="20"/>
        </w:rPr>
        <w:t>acultades del Tesorero</w:t>
      </w:r>
      <w:r w:rsidR="00680E09" w:rsidRPr="00E72652">
        <w:rPr>
          <w:rFonts w:ascii="Arial" w:hAnsi="Arial" w:cs="Arial"/>
          <w:sz w:val="20"/>
          <w:szCs w:val="20"/>
        </w:rPr>
        <w:t>:</w:t>
      </w:r>
    </w:p>
    <w:p w14:paraId="14D19A8C" w14:textId="77777777" w:rsidR="00352366" w:rsidRPr="00E72652" w:rsidRDefault="00352366" w:rsidP="00E72652">
      <w:pPr>
        <w:pStyle w:val="Prrafodelista"/>
        <w:spacing w:after="0" w:line="360" w:lineRule="auto"/>
        <w:ind w:left="0"/>
        <w:jc w:val="both"/>
        <w:rPr>
          <w:rFonts w:ascii="Arial" w:hAnsi="Arial" w:cs="Arial"/>
          <w:sz w:val="20"/>
          <w:szCs w:val="20"/>
        </w:rPr>
      </w:pPr>
    </w:p>
    <w:p w14:paraId="4822AD73"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Dirigir las labores de la tesorería </w:t>
      </w:r>
      <w:r w:rsidR="00352366" w:rsidRPr="00E72652">
        <w:rPr>
          <w:rFonts w:ascii="Arial" w:hAnsi="Arial" w:cs="Arial"/>
          <w:sz w:val="20"/>
          <w:szCs w:val="20"/>
        </w:rPr>
        <w:t>vigilando</w:t>
      </w:r>
      <w:r w:rsidRPr="00E72652">
        <w:rPr>
          <w:rFonts w:ascii="Arial" w:hAnsi="Arial" w:cs="Arial"/>
          <w:sz w:val="20"/>
          <w:szCs w:val="20"/>
        </w:rPr>
        <w:t xml:space="preserve"> que los empleados cumplan con sus obligaciones; </w:t>
      </w:r>
    </w:p>
    <w:p w14:paraId="7564DE47"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Proponer al Presidente Municipal el nombramiento o remoción de los demás funcionarios y empleados de la tesorería; </w:t>
      </w:r>
    </w:p>
    <w:p w14:paraId="39B05144"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Intervenir en la elaboración de los proyectos de ley, reglamentos y demás disposiciones administrativas relacionadas con el manejo de la Hacienda Municipal;</w:t>
      </w:r>
    </w:p>
    <w:p w14:paraId="3C2A60C4"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Elaborar el programa financiero anual; </w:t>
      </w:r>
    </w:p>
    <w:p w14:paraId="40CF087C"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Proponer al Cabildo las políticas generales de ingreso y gasto público y la cancelación de las cuentas incobrables, previo informe justificado que demuestre la imposibilidad material o jurídica de su cobro; </w:t>
      </w:r>
    </w:p>
    <w:p w14:paraId="6185493F"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Intervenir en la formulación de convenios de coordinación fiscal con el Gobierno del Estado y ejercer las funciones que le corresponda en el ámbito de su competencia; </w:t>
      </w:r>
    </w:p>
    <w:p w14:paraId="5157EBAC"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Vigilar el cumplimiento de las disposiciones fiscales; </w:t>
      </w:r>
    </w:p>
    <w:p w14:paraId="34F91401"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lastRenderedPageBreak/>
        <w:t xml:space="preserve">Ejercer la facultad económico-coactiva por sí o a través de los funcionarios que el Cabildo determine, mediante el procedimiento administrativo de ejecución, que establece el Código Fiscal del Estado de Yucatán; </w:t>
      </w:r>
    </w:p>
    <w:p w14:paraId="52814121"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 </w:t>
      </w:r>
    </w:p>
    <w:p w14:paraId="43AC75DD"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Administrar las participaciones y aportaciones federales y estatales y demás recursos públicos; </w:t>
      </w:r>
    </w:p>
    <w:p w14:paraId="4A32882F"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Diseñar y aprobar las formas oficiales de manifestación, aviso, declaración y demás documentos relacionados con el fisco municipal; </w:t>
      </w:r>
    </w:p>
    <w:p w14:paraId="0F9F584E"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Ordenar y practicar visitas domiciliarias, así como los demás actos y procedimientos que establezcan las disposiciones fiscales y el Código Fiscal del Estado de Yucatán, para la comprobación del cumplimiento de las obligaciones de los contribuyentes; </w:t>
      </w:r>
    </w:p>
    <w:p w14:paraId="6F0B6B05"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Imponer las sanciones por infracción a las disposiciones fiscales y cobrar las impuestas por los Jueces Calificadores o autoridades competentes, y </w:t>
      </w:r>
    </w:p>
    <w:p w14:paraId="241591FC" w14:textId="77777777" w:rsidR="00680E09" w:rsidRPr="00E72652" w:rsidRDefault="00680E09" w:rsidP="00ED45BC">
      <w:pPr>
        <w:pStyle w:val="Prrafodelista"/>
        <w:numPr>
          <w:ilvl w:val="0"/>
          <w:numId w:val="26"/>
        </w:numPr>
        <w:spacing w:after="0" w:line="360" w:lineRule="auto"/>
        <w:ind w:left="284" w:firstLine="0"/>
        <w:jc w:val="both"/>
        <w:rPr>
          <w:rFonts w:ascii="Arial" w:hAnsi="Arial" w:cs="Arial"/>
          <w:sz w:val="20"/>
          <w:szCs w:val="20"/>
        </w:rPr>
      </w:pPr>
      <w:r w:rsidRPr="00E72652">
        <w:rPr>
          <w:rFonts w:ascii="Arial" w:hAnsi="Arial" w:cs="Arial"/>
          <w:sz w:val="20"/>
          <w:szCs w:val="20"/>
        </w:rPr>
        <w:t>Las demás que le otorguen las leyes respectivas.</w:t>
      </w:r>
    </w:p>
    <w:p w14:paraId="6A8E2B10" w14:textId="77777777" w:rsidR="00D10E28" w:rsidRPr="00E72652" w:rsidRDefault="00D10E28" w:rsidP="00E72652">
      <w:pPr>
        <w:pStyle w:val="Prrafodelista"/>
        <w:spacing w:after="0" w:line="360" w:lineRule="auto"/>
        <w:ind w:left="0"/>
        <w:jc w:val="both"/>
        <w:rPr>
          <w:rFonts w:ascii="Arial" w:hAnsi="Arial" w:cs="Arial"/>
          <w:sz w:val="20"/>
          <w:szCs w:val="20"/>
        </w:rPr>
      </w:pPr>
    </w:p>
    <w:p w14:paraId="6B16FFB1" w14:textId="77777777" w:rsidR="00680E09" w:rsidRPr="00E72652" w:rsidRDefault="00680E09" w:rsidP="00ED45BC">
      <w:pPr>
        <w:pStyle w:val="Prrafodelista"/>
        <w:numPr>
          <w:ilvl w:val="0"/>
          <w:numId w:val="27"/>
        </w:numPr>
        <w:tabs>
          <w:tab w:val="left" w:pos="426"/>
        </w:tabs>
        <w:spacing w:after="0" w:line="360" w:lineRule="auto"/>
        <w:ind w:left="0" w:hanging="142"/>
        <w:jc w:val="both"/>
        <w:rPr>
          <w:rFonts w:ascii="Arial" w:hAnsi="Arial" w:cs="Arial"/>
          <w:b/>
          <w:sz w:val="20"/>
          <w:szCs w:val="20"/>
        </w:rPr>
      </w:pPr>
      <w:r w:rsidRPr="00E72652">
        <w:rPr>
          <w:rFonts w:ascii="Arial" w:hAnsi="Arial" w:cs="Arial"/>
          <w:b/>
          <w:sz w:val="20"/>
          <w:szCs w:val="20"/>
        </w:rPr>
        <w:t xml:space="preserve">Son obligaciones del Tesorero: </w:t>
      </w:r>
    </w:p>
    <w:p w14:paraId="6C5C254E" w14:textId="77777777" w:rsidR="00D10E28" w:rsidRPr="00E72652" w:rsidRDefault="00D10E28" w:rsidP="00ED45BC">
      <w:pPr>
        <w:pStyle w:val="Prrafodelista"/>
        <w:spacing w:after="0" w:line="360" w:lineRule="auto"/>
        <w:ind w:left="284"/>
        <w:jc w:val="both"/>
        <w:rPr>
          <w:rFonts w:ascii="Arial" w:hAnsi="Arial" w:cs="Arial"/>
          <w:b/>
          <w:sz w:val="20"/>
          <w:szCs w:val="20"/>
        </w:rPr>
      </w:pPr>
    </w:p>
    <w:p w14:paraId="261012DB"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Efectuar los pagos de acuerdo con el Presupuesto de Egresos; </w:t>
      </w:r>
    </w:p>
    <w:p w14:paraId="51B0163A"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Abstenerse de hacer pago alguno no autorizado; </w:t>
      </w:r>
    </w:p>
    <w:p w14:paraId="6B519186"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Llevar la contabilidad del Municipio, los registros contables, financieros y administrativos del ingreso, egresos e inventarios, de conformidad con lo previsto en la presente Ley; </w:t>
      </w:r>
    </w:p>
    <w:p w14:paraId="3348B572"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Llevar un expediente por cada organismo paramunicipal o fideicomiso que se constituya, que se integrará con la escritura constitutiva y sus reformas, los poderes que se otorguen, las actas de asambleas, en su caso y el Estado financiero; </w:t>
      </w:r>
    </w:p>
    <w:p w14:paraId="0765A252"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Recaudar, administrar, custodiar, vigilar y situar los fondos municipales, así como los conceptos que deba percibir el Ayuntamiento; </w:t>
      </w:r>
    </w:p>
    <w:p w14:paraId="6110D757"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Formular mensualmente, a más tardar el día diez de cada mes, un estado financiero de los recursos y la Cuenta Pública del mes inmediato anterior y presentarlo a Cabildo, para su revisión y aprobación en su caso; </w:t>
      </w:r>
    </w:p>
    <w:p w14:paraId="5E21FD3E"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Elaborar y proponer para su aprobación el proyecto de Presupuesto de Egresos; </w:t>
      </w:r>
    </w:p>
    <w:p w14:paraId="58FD2F27"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lastRenderedPageBreak/>
        <w:t xml:space="preserve">Ejercer el Presupuesto de Egresos y cuidar que los gastos se apliquen de acuerdo con los programas aprobados; </w:t>
      </w:r>
    </w:p>
    <w:p w14:paraId="0406E023"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Contestar oportunamente los pliegos de observaciones y acciones promovidas por la Auditoría Superior del Estado de Yucatán; </w:t>
      </w:r>
    </w:p>
    <w:p w14:paraId="16D14096"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Elaborar y mantener actualizado el padrón de contribuyentes; </w:t>
      </w:r>
    </w:p>
    <w:p w14:paraId="74A771DC"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Cuidar que los cobros se hagan con exactitud y oportunidad; </w:t>
      </w:r>
    </w:p>
    <w:p w14:paraId="56C80E0A"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Proporcionar los informes que el Cabildo, el Presidente Municipal o el Síndico le solicite, y </w:t>
      </w:r>
    </w:p>
    <w:p w14:paraId="53CF7F0E" w14:textId="77777777" w:rsidR="00680E09" w:rsidRPr="00E72652" w:rsidRDefault="00680E09" w:rsidP="00ED45BC">
      <w:pPr>
        <w:pStyle w:val="Prrafodelista"/>
        <w:numPr>
          <w:ilvl w:val="0"/>
          <w:numId w:val="31"/>
        </w:numPr>
        <w:spacing w:after="0" w:line="360" w:lineRule="auto"/>
        <w:ind w:left="284" w:firstLine="0"/>
        <w:jc w:val="both"/>
        <w:rPr>
          <w:rFonts w:ascii="Arial" w:hAnsi="Arial" w:cs="Arial"/>
          <w:b/>
          <w:bCs/>
          <w:sz w:val="20"/>
          <w:szCs w:val="20"/>
        </w:rPr>
      </w:pPr>
      <w:r w:rsidRPr="00E72652">
        <w:rPr>
          <w:rFonts w:ascii="Arial" w:hAnsi="Arial" w:cs="Arial"/>
          <w:sz w:val="20"/>
          <w:szCs w:val="20"/>
        </w:rPr>
        <w:t>Las demás que expresamente le otorguen las leyes.</w:t>
      </w:r>
    </w:p>
    <w:p w14:paraId="5A4A2BBA" w14:textId="77777777" w:rsidR="00A31514" w:rsidRPr="00E72652" w:rsidRDefault="00A31514" w:rsidP="00E72652">
      <w:pPr>
        <w:pStyle w:val="Prrafodelista"/>
        <w:spacing w:after="0" w:line="360" w:lineRule="auto"/>
        <w:ind w:left="0"/>
        <w:jc w:val="both"/>
        <w:rPr>
          <w:rFonts w:ascii="Arial" w:hAnsi="Arial" w:cs="Arial"/>
          <w:sz w:val="20"/>
          <w:szCs w:val="20"/>
        </w:rPr>
      </w:pPr>
    </w:p>
    <w:p w14:paraId="68D6FC3B" w14:textId="18F041CE" w:rsidR="006F0636" w:rsidRPr="00E72652" w:rsidRDefault="00352366" w:rsidP="00E72652">
      <w:pPr>
        <w:spacing w:after="0" w:line="360" w:lineRule="auto"/>
        <w:jc w:val="center"/>
        <w:rPr>
          <w:rFonts w:ascii="Arial" w:hAnsi="Arial" w:cs="Arial"/>
          <w:b/>
          <w:bCs/>
          <w:sz w:val="20"/>
          <w:szCs w:val="20"/>
        </w:rPr>
      </w:pPr>
      <w:r w:rsidRPr="00E72652">
        <w:rPr>
          <w:rFonts w:ascii="Arial" w:hAnsi="Arial" w:cs="Arial"/>
          <w:b/>
          <w:bCs/>
          <w:sz w:val="20"/>
          <w:szCs w:val="20"/>
        </w:rPr>
        <w:t>CAPITULO II</w:t>
      </w:r>
      <w:r w:rsidR="000459D5">
        <w:rPr>
          <w:rFonts w:ascii="Arial" w:hAnsi="Arial" w:cs="Arial"/>
          <w:b/>
          <w:bCs/>
          <w:sz w:val="20"/>
          <w:szCs w:val="20"/>
        </w:rPr>
        <w:t>I</w:t>
      </w:r>
    </w:p>
    <w:p w14:paraId="1A976091" w14:textId="42D7E4FF" w:rsidR="00A65CC1" w:rsidRPr="00E72652" w:rsidRDefault="00E0121C" w:rsidP="00E72652">
      <w:pPr>
        <w:spacing w:after="0" w:line="360" w:lineRule="auto"/>
        <w:jc w:val="center"/>
        <w:rPr>
          <w:rFonts w:ascii="Arial" w:hAnsi="Arial" w:cs="Arial"/>
          <w:b/>
          <w:bCs/>
          <w:sz w:val="20"/>
          <w:szCs w:val="20"/>
        </w:rPr>
      </w:pPr>
      <w:r w:rsidRPr="00E72652">
        <w:rPr>
          <w:rFonts w:ascii="Arial" w:hAnsi="Arial" w:cs="Arial"/>
          <w:b/>
          <w:bCs/>
          <w:sz w:val="20"/>
          <w:szCs w:val="20"/>
        </w:rPr>
        <w:t>Recursos en Contra de las Resoluciones</w:t>
      </w:r>
    </w:p>
    <w:p w14:paraId="14D6F2F3" w14:textId="77777777" w:rsidR="00E0121C" w:rsidRPr="00E72652" w:rsidRDefault="00E0121C" w:rsidP="00E72652">
      <w:pPr>
        <w:spacing w:after="0" w:line="360" w:lineRule="auto"/>
        <w:jc w:val="center"/>
        <w:rPr>
          <w:rFonts w:ascii="Arial" w:hAnsi="Arial" w:cs="Arial"/>
          <w:b/>
          <w:bCs/>
          <w:sz w:val="20"/>
          <w:szCs w:val="20"/>
        </w:rPr>
      </w:pPr>
    </w:p>
    <w:p w14:paraId="3C605B31" w14:textId="77777777" w:rsidR="007A6DAC" w:rsidRPr="00E72652" w:rsidRDefault="00F034D4" w:rsidP="00E72652">
      <w:pPr>
        <w:spacing w:after="0" w:line="360" w:lineRule="auto"/>
        <w:jc w:val="both"/>
        <w:rPr>
          <w:rFonts w:ascii="Arial" w:hAnsi="Arial" w:cs="Arial"/>
          <w:sz w:val="20"/>
          <w:szCs w:val="20"/>
        </w:rPr>
      </w:pPr>
      <w:r w:rsidRPr="00E72652">
        <w:rPr>
          <w:rFonts w:ascii="Arial" w:hAnsi="Arial" w:cs="Arial"/>
          <w:b/>
          <w:bCs/>
          <w:sz w:val="20"/>
          <w:szCs w:val="20"/>
        </w:rPr>
        <w:t xml:space="preserve">Artículo </w:t>
      </w:r>
      <w:r w:rsidR="007A6DAC" w:rsidRPr="00E72652">
        <w:rPr>
          <w:rFonts w:ascii="Arial" w:hAnsi="Arial" w:cs="Arial"/>
          <w:b/>
          <w:sz w:val="20"/>
          <w:szCs w:val="20"/>
        </w:rPr>
        <w:t>7</w:t>
      </w:r>
      <w:r w:rsidR="00F71974" w:rsidRPr="00E72652">
        <w:rPr>
          <w:rFonts w:ascii="Arial" w:hAnsi="Arial" w:cs="Arial"/>
          <w:sz w:val="20"/>
          <w:szCs w:val="20"/>
        </w:rPr>
        <w:t xml:space="preserve">. </w:t>
      </w:r>
      <w:r w:rsidR="007A6DAC" w:rsidRPr="00E72652">
        <w:rPr>
          <w:rFonts w:ascii="Arial" w:hAnsi="Arial" w:cs="Arial"/>
          <w:sz w:val="20"/>
          <w:szCs w:val="20"/>
        </w:rPr>
        <w:t xml:space="preserve">Contra las resoluciones que dicten las autoridades fiscales municipales, </w:t>
      </w:r>
      <w:r w:rsidR="00F71974" w:rsidRPr="00E72652">
        <w:rPr>
          <w:rFonts w:ascii="Arial" w:hAnsi="Arial" w:cs="Arial"/>
          <w:sz w:val="20"/>
          <w:szCs w:val="20"/>
        </w:rPr>
        <w:t>únicamente se admitirán</w:t>
      </w:r>
      <w:r w:rsidR="007A6DAC" w:rsidRPr="00E72652">
        <w:rPr>
          <w:rFonts w:ascii="Arial" w:hAnsi="Arial" w:cs="Arial"/>
          <w:sz w:val="20"/>
          <w:szCs w:val="20"/>
        </w:rPr>
        <w:t xml:space="preserve"> los recursos establecidos en la Ley de Gobierno de los Municipios del Estado de Yucatán.</w:t>
      </w:r>
    </w:p>
    <w:p w14:paraId="57972956" w14:textId="217B4CD1" w:rsidR="007A6DAC" w:rsidRPr="00E72652" w:rsidRDefault="007A6DAC" w:rsidP="00E72652">
      <w:pPr>
        <w:spacing w:after="0" w:line="360" w:lineRule="auto"/>
        <w:jc w:val="both"/>
        <w:rPr>
          <w:rFonts w:ascii="Arial" w:hAnsi="Arial" w:cs="Arial"/>
          <w:sz w:val="20"/>
          <w:szCs w:val="20"/>
        </w:rPr>
      </w:pPr>
      <w:r w:rsidRPr="00E72652">
        <w:rPr>
          <w:rFonts w:ascii="Arial" w:hAnsi="Arial" w:cs="Arial"/>
          <w:sz w:val="20"/>
          <w:szCs w:val="20"/>
        </w:rPr>
        <w:t xml:space="preserve">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 </w:t>
      </w:r>
    </w:p>
    <w:p w14:paraId="6F78E513" w14:textId="77777777" w:rsidR="00E0121C" w:rsidRPr="00E72652" w:rsidRDefault="00E0121C" w:rsidP="00E72652">
      <w:pPr>
        <w:spacing w:after="0" w:line="360" w:lineRule="auto"/>
        <w:jc w:val="both"/>
        <w:rPr>
          <w:rFonts w:ascii="Arial" w:hAnsi="Arial" w:cs="Arial"/>
          <w:sz w:val="20"/>
          <w:szCs w:val="20"/>
        </w:rPr>
      </w:pPr>
    </w:p>
    <w:p w14:paraId="5D19AD78" w14:textId="77777777" w:rsidR="007A6DAC" w:rsidRPr="00E72652" w:rsidRDefault="007A6DAC" w:rsidP="00E72652">
      <w:pPr>
        <w:spacing w:after="0" w:line="360" w:lineRule="auto"/>
        <w:jc w:val="both"/>
        <w:rPr>
          <w:rFonts w:ascii="Arial" w:hAnsi="Arial" w:cs="Arial"/>
          <w:sz w:val="20"/>
          <w:szCs w:val="20"/>
        </w:rPr>
      </w:pPr>
      <w:r w:rsidRPr="00E72652">
        <w:rPr>
          <w:rFonts w:ascii="Arial" w:hAnsi="Arial" w:cs="Arial"/>
          <w:sz w:val="20"/>
          <w:szCs w:val="20"/>
        </w:rPr>
        <w:t>En este caso, los recursos que se promuevan se tramitarán y resolverán en la forma prevista en dicho Código.</w:t>
      </w:r>
    </w:p>
    <w:p w14:paraId="67A751F0" w14:textId="77777777" w:rsidR="00E0121C" w:rsidRPr="00E72652" w:rsidRDefault="00E0121C" w:rsidP="00E72652">
      <w:pPr>
        <w:spacing w:after="0" w:line="360" w:lineRule="auto"/>
        <w:jc w:val="both"/>
        <w:rPr>
          <w:rFonts w:ascii="Arial" w:hAnsi="Arial" w:cs="Arial"/>
          <w:b/>
          <w:sz w:val="20"/>
          <w:szCs w:val="20"/>
        </w:rPr>
      </w:pPr>
    </w:p>
    <w:p w14:paraId="3D20BDA5" w14:textId="77777777" w:rsidR="00680E09" w:rsidRPr="00E72652" w:rsidRDefault="00F034D4" w:rsidP="00E72652">
      <w:pPr>
        <w:spacing w:after="0" w:line="360" w:lineRule="auto"/>
        <w:jc w:val="both"/>
        <w:rPr>
          <w:rFonts w:ascii="Arial" w:hAnsi="Arial" w:cs="Arial"/>
          <w:sz w:val="20"/>
          <w:szCs w:val="20"/>
        </w:rPr>
      </w:pPr>
      <w:r w:rsidRPr="00E72652">
        <w:rPr>
          <w:rFonts w:ascii="Arial" w:hAnsi="Arial" w:cs="Arial"/>
          <w:b/>
          <w:sz w:val="20"/>
          <w:szCs w:val="20"/>
        </w:rPr>
        <w:t>Articulo</w:t>
      </w:r>
      <w:r w:rsidRPr="00E72652">
        <w:rPr>
          <w:rFonts w:ascii="Arial" w:hAnsi="Arial" w:cs="Arial"/>
          <w:b/>
          <w:bCs/>
          <w:sz w:val="20"/>
          <w:szCs w:val="20"/>
        </w:rPr>
        <w:t xml:space="preserve"> </w:t>
      </w:r>
      <w:r w:rsidR="00680E09" w:rsidRPr="00E72652">
        <w:rPr>
          <w:rFonts w:ascii="Arial" w:hAnsi="Arial" w:cs="Arial"/>
          <w:b/>
          <w:bCs/>
          <w:sz w:val="20"/>
          <w:szCs w:val="20"/>
        </w:rPr>
        <w:t>8.-</w:t>
      </w:r>
      <w:r w:rsidR="00680E09" w:rsidRPr="00E72652">
        <w:rPr>
          <w:rFonts w:ascii="Arial" w:hAnsi="Arial" w:cs="Arial"/>
          <w:sz w:val="20"/>
          <w:szCs w:val="20"/>
        </w:rPr>
        <w:t xml:space="preserve"> La presente Ley establece las características generales que tendrán los ingresos de la Hacienda Pública del Municipio de </w:t>
      </w:r>
      <w:r w:rsidR="000D314D" w:rsidRPr="00E72652">
        <w:rPr>
          <w:rFonts w:ascii="Arial" w:hAnsi="Arial" w:cs="Arial"/>
          <w:sz w:val="20"/>
          <w:szCs w:val="20"/>
        </w:rPr>
        <w:t>Ixil</w:t>
      </w:r>
      <w:r w:rsidR="00680E09" w:rsidRPr="00E72652">
        <w:rPr>
          <w:rFonts w:ascii="Arial" w:hAnsi="Arial" w:cs="Arial"/>
          <w:sz w:val="20"/>
          <w:szCs w:val="20"/>
        </w:rPr>
        <w:t>, tales como objeto, sujeto, tasa o tarifa, base y excepciones.</w:t>
      </w:r>
    </w:p>
    <w:p w14:paraId="18FF4359" w14:textId="77777777" w:rsidR="00E0121C" w:rsidRPr="00E72652" w:rsidRDefault="00E0121C" w:rsidP="00E72652">
      <w:pPr>
        <w:spacing w:after="0" w:line="360" w:lineRule="auto"/>
        <w:jc w:val="both"/>
        <w:rPr>
          <w:rFonts w:ascii="Arial" w:hAnsi="Arial" w:cs="Arial"/>
          <w:sz w:val="20"/>
          <w:szCs w:val="20"/>
        </w:rPr>
      </w:pPr>
    </w:p>
    <w:p w14:paraId="2C182FBF" w14:textId="77777777" w:rsidR="007A6DAC" w:rsidRPr="00E72652" w:rsidRDefault="007A6DAC" w:rsidP="00E72652">
      <w:pPr>
        <w:spacing w:after="0" w:line="360" w:lineRule="auto"/>
        <w:jc w:val="center"/>
        <w:rPr>
          <w:rFonts w:ascii="Arial" w:hAnsi="Arial" w:cs="Arial"/>
          <w:b/>
          <w:sz w:val="20"/>
          <w:szCs w:val="20"/>
        </w:rPr>
      </w:pPr>
      <w:r w:rsidRPr="00E72652">
        <w:rPr>
          <w:rFonts w:ascii="Arial" w:hAnsi="Arial" w:cs="Arial"/>
          <w:b/>
          <w:sz w:val="20"/>
          <w:szCs w:val="20"/>
        </w:rPr>
        <w:t>De las Contribuciones</w:t>
      </w:r>
    </w:p>
    <w:p w14:paraId="66C7C99B" w14:textId="77777777" w:rsidR="00E0121C" w:rsidRPr="00E72652" w:rsidRDefault="00E0121C" w:rsidP="00E72652">
      <w:pPr>
        <w:spacing w:after="0" w:line="360" w:lineRule="auto"/>
        <w:jc w:val="both"/>
        <w:rPr>
          <w:rFonts w:ascii="Arial" w:hAnsi="Arial" w:cs="Arial"/>
          <w:b/>
          <w:sz w:val="20"/>
          <w:szCs w:val="20"/>
        </w:rPr>
      </w:pPr>
    </w:p>
    <w:p w14:paraId="36EC6CD5" w14:textId="13C77B09" w:rsidR="00A65CC1" w:rsidRPr="00E72652" w:rsidRDefault="00F034D4"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w:t>
      </w:r>
      <w:r w:rsidR="00A65CC1" w:rsidRPr="00E72652">
        <w:rPr>
          <w:rFonts w:ascii="Arial" w:hAnsi="Arial" w:cs="Arial"/>
          <w:b/>
          <w:sz w:val="20"/>
          <w:szCs w:val="20"/>
        </w:rPr>
        <w:t>9</w:t>
      </w:r>
      <w:r w:rsidR="007A6DAC" w:rsidRPr="00E72652">
        <w:rPr>
          <w:rFonts w:ascii="Arial" w:hAnsi="Arial" w:cs="Arial"/>
          <w:b/>
          <w:sz w:val="20"/>
          <w:szCs w:val="20"/>
        </w:rPr>
        <w:t>.-</w:t>
      </w:r>
      <w:r w:rsidR="007A6DAC" w:rsidRPr="00E72652">
        <w:rPr>
          <w:rFonts w:ascii="Arial" w:hAnsi="Arial" w:cs="Arial"/>
          <w:sz w:val="20"/>
          <w:szCs w:val="20"/>
        </w:rPr>
        <w:t xml:space="preserve"> Son impuestos las contribuciones </w:t>
      </w:r>
      <w:r w:rsidR="0047727B" w:rsidRPr="00E72652">
        <w:rPr>
          <w:rFonts w:ascii="Arial" w:hAnsi="Arial" w:cs="Arial"/>
          <w:sz w:val="20"/>
          <w:szCs w:val="20"/>
        </w:rPr>
        <w:t xml:space="preserve">en dinero o en especie </w:t>
      </w:r>
      <w:r w:rsidR="007A6DAC" w:rsidRPr="00E72652">
        <w:rPr>
          <w:rFonts w:ascii="Arial" w:hAnsi="Arial" w:cs="Arial"/>
          <w:sz w:val="20"/>
          <w:szCs w:val="20"/>
        </w:rPr>
        <w:t>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w:t>
      </w:r>
      <w:r w:rsidR="0047727B" w:rsidRPr="00E72652">
        <w:rPr>
          <w:rFonts w:ascii="Arial" w:hAnsi="Arial" w:cs="Arial"/>
          <w:sz w:val="20"/>
          <w:szCs w:val="20"/>
        </w:rPr>
        <w:t xml:space="preserve">siderarán como personas físicas, asimismo estas son en </w:t>
      </w:r>
      <w:r w:rsidR="00E43F4F" w:rsidRPr="00E72652">
        <w:rPr>
          <w:rFonts w:ascii="Arial" w:hAnsi="Arial" w:cs="Arial"/>
          <w:sz w:val="20"/>
          <w:szCs w:val="20"/>
        </w:rPr>
        <w:t>carácter general y obligatorio</w:t>
      </w:r>
      <w:r w:rsidR="0047727B" w:rsidRPr="00E72652">
        <w:rPr>
          <w:rFonts w:ascii="Arial" w:hAnsi="Arial" w:cs="Arial"/>
          <w:sz w:val="20"/>
          <w:szCs w:val="20"/>
        </w:rPr>
        <w:t>.</w:t>
      </w:r>
    </w:p>
    <w:p w14:paraId="11AC15D1" w14:textId="77777777" w:rsidR="00E01C62" w:rsidRPr="00E72652" w:rsidRDefault="00E01C62" w:rsidP="00E72652">
      <w:pPr>
        <w:spacing w:after="0" w:line="360" w:lineRule="auto"/>
        <w:jc w:val="both"/>
        <w:rPr>
          <w:rFonts w:ascii="Arial" w:hAnsi="Arial" w:cs="Arial"/>
          <w:sz w:val="20"/>
          <w:szCs w:val="20"/>
        </w:rPr>
      </w:pPr>
    </w:p>
    <w:p w14:paraId="2717F4EE" w14:textId="73CEEA16" w:rsidR="00A65CC1" w:rsidRPr="00E72652" w:rsidRDefault="00E43F4F" w:rsidP="00E72652">
      <w:pPr>
        <w:spacing w:after="0" w:line="360" w:lineRule="auto"/>
        <w:jc w:val="both"/>
        <w:rPr>
          <w:rFonts w:ascii="Arial" w:hAnsi="Arial" w:cs="Arial"/>
          <w:sz w:val="20"/>
          <w:szCs w:val="20"/>
        </w:rPr>
      </w:pPr>
      <w:r w:rsidRPr="00E72652">
        <w:rPr>
          <w:rFonts w:ascii="Arial" w:hAnsi="Arial" w:cs="Arial"/>
          <w:b/>
          <w:sz w:val="20"/>
          <w:szCs w:val="20"/>
        </w:rPr>
        <w:lastRenderedPageBreak/>
        <w:t xml:space="preserve">Artículo 10. </w:t>
      </w:r>
      <w:r w:rsidR="007A6DAC" w:rsidRPr="00E72652">
        <w:rPr>
          <w:rFonts w:ascii="Arial" w:hAnsi="Arial" w:cs="Arial"/>
          <w:sz w:val="20"/>
          <w:szCs w:val="20"/>
        </w:rPr>
        <w:t xml:space="preserve">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w:t>
      </w:r>
      <w:r w:rsidR="00ED45BC">
        <w:rPr>
          <w:rFonts w:ascii="Arial" w:hAnsi="Arial" w:cs="Arial"/>
          <w:sz w:val="20"/>
          <w:szCs w:val="20"/>
        </w:rPr>
        <w:t>dado por el A</w:t>
      </w:r>
      <w:r w:rsidRPr="00E72652">
        <w:rPr>
          <w:rFonts w:ascii="Arial" w:hAnsi="Arial" w:cs="Arial"/>
          <w:sz w:val="20"/>
          <w:szCs w:val="20"/>
        </w:rPr>
        <w:t>yuntamiento</w:t>
      </w:r>
      <w:r w:rsidR="007A6DAC" w:rsidRPr="00E72652">
        <w:rPr>
          <w:rFonts w:ascii="Arial" w:hAnsi="Arial" w:cs="Arial"/>
          <w:sz w:val="20"/>
          <w:szCs w:val="20"/>
        </w:rPr>
        <w:t xml:space="preserve">. </w:t>
      </w:r>
    </w:p>
    <w:p w14:paraId="473653C5" w14:textId="77777777" w:rsidR="00752503" w:rsidRPr="00E72652" w:rsidRDefault="00752503" w:rsidP="00E72652">
      <w:pPr>
        <w:spacing w:after="0" w:line="360" w:lineRule="auto"/>
        <w:jc w:val="both"/>
        <w:rPr>
          <w:rFonts w:ascii="Arial" w:hAnsi="Arial" w:cs="Arial"/>
          <w:sz w:val="20"/>
          <w:szCs w:val="20"/>
        </w:rPr>
      </w:pPr>
    </w:p>
    <w:p w14:paraId="5D1C2839" w14:textId="6FD7A4B8" w:rsidR="00E43F4F" w:rsidRPr="00E72652" w:rsidRDefault="00E43F4F"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11. </w:t>
      </w:r>
      <w:r w:rsidR="007A6DAC" w:rsidRPr="00E72652">
        <w:rPr>
          <w:rFonts w:ascii="Arial" w:hAnsi="Arial" w:cs="Arial"/>
          <w:sz w:val="20"/>
          <w:szCs w:val="20"/>
        </w:rPr>
        <w:t xml:space="preserve">Son contribuciones de mejoras las cantidades que la Hacienda Pública Municipal tiene derecho de percibir como aportación a los gastos que ocasionen la realización de obras </w:t>
      </w:r>
      <w:r w:rsidRPr="00E72652">
        <w:rPr>
          <w:rFonts w:ascii="Arial" w:hAnsi="Arial" w:cs="Arial"/>
          <w:sz w:val="20"/>
          <w:szCs w:val="20"/>
        </w:rPr>
        <w:t>públicas</w:t>
      </w:r>
      <w:r w:rsidR="007A6DAC" w:rsidRPr="00E72652">
        <w:rPr>
          <w:rFonts w:ascii="Arial" w:hAnsi="Arial" w:cs="Arial"/>
          <w:sz w:val="20"/>
          <w:szCs w:val="20"/>
        </w:rPr>
        <w:t xml:space="preserve"> o la prestación de un servicio de </w:t>
      </w:r>
      <w:r w:rsidRPr="00E72652">
        <w:rPr>
          <w:rFonts w:ascii="Arial" w:hAnsi="Arial" w:cs="Arial"/>
          <w:sz w:val="20"/>
          <w:szCs w:val="20"/>
        </w:rPr>
        <w:t xml:space="preserve">interés </w:t>
      </w:r>
      <w:r w:rsidR="0082441B">
        <w:rPr>
          <w:rFonts w:ascii="Arial" w:hAnsi="Arial" w:cs="Arial"/>
          <w:sz w:val="20"/>
          <w:szCs w:val="20"/>
        </w:rPr>
        <w:t>general para el bien común del M</w:t>
      </w:r>
      <w:r w:rsidRPr="00E72652">
        <w:rPr>
          <w:rFonts w:ascii="Arial" w:hAnsi="Arial" w:cs="Arial"/>
          <w:sz w:val="20"/>
          <w:szCs w:val="20"/>
        </w:rPr>
        <w:t>unicipio.</w:t>
      </w:r>
    </w:p>
    <w:p w14:paraId="19C57884" w14:textId="77777777" w:rsidR="00550663" w:rsidRPr="00E72652" w:rsidRDefault="00550663" w:rsidP="00F61E26">
      <w:pPr>
        <w:spacing w:after="0" w:line="360" w:lineRule="auto"/>
        <w:jc w:val="right"/>
        <w:rPr>
          <w:rFonts w:ascii="Arial" w:hAnsi="Arial" w:cs="Arial"/>
          <w:sz w:val="20"/>
          <w:szCs w:val="20"/>
        </w:rPr>
      </w:pPr>
    </w:p>
    <w:p w14:paraId="1C4003C7" w14:textId="77777777" w:rsidR="00A672AF" w:rsidRPr="00E72652" w:rsidRDefault="00E43F4F"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12. </w:t>
      </w:r>
      <w:r w:rsidR="007A6DAC" w:rsidRPr="00E72652">
        <w:rPr>
          <w:rFonts w:ascii="Arial" w:hAnsi="Arial" w:cs="Arial"/>
          <w:sz w:val="20"/>
          <w:szCs w:val="20"/>
        </w:rPr>
        <w:t>Los recargos de los créditos fiscales, las multas, las indemnizaciones y los gastos de ejecución derivadas de las contribuciones, son accesorios de estas y participan de su naturaleza</w:t>
      </w:r>
      <w:r w:rsidR="00F55CD6" w:rsidRPr="00E72652">
        <w:rPr>
          <w:rFonts w:ascii="Arial" w:hAnsi="Arial" w:cs="Arial"/>
          <w:sz w:val="20"/>
          <w:szCs w:val="20"/>
        </w:rPr>
        <w:t>.</w:t>
      </w:r>
    </w:p>
    <w:p w14:paraId="47AD2A95" w14:textId="77777777" w:rsidR="00550663" w:rsidRPr="00E72652" w:rsidRDefault="00550663" w:rsidP="00F61E26">
      <w:pPr>
        <w:spacing w:after="0" w:line="360" w:lineRule="auto"/>
        <w:jc w:val="right"/>
        <w:rPr>
          <w:rFonts w:ascii="Arial" w:hAnsi="Arial" w:cs="Arial"/>
          <w:b/>
          <w:sz w:val="20"/>
          <w:szCs w:val="20"/>
        </w:rPr>
      </w:pPr>
    </w:p>
    <w:p w14:paraId="7760DCE6" w14:textId="22DB4F0B" w:rsidR="00A672AF" w:rsidRPr="00E72652" w:rsidRDefault="00A672AF" w:rsidP="00E72652">
      <w:pPr>
        <w:spacing w:after="0" w:line="360" w:lineRule="auto"/>
        <w:jc w:val="both"/>
        <w:rPr>
          <w:rFonts w:ascii="Arial" w:hAnsi="Arial" w:cs="Arial"/>
          <w:sz w:val="20"/>
          <w:szCs w:val="20"/>
        </w:rPr>
      </w:pPr>
      <w:r w:rsidRPr="00E72652">
        <w:rPr>
          <w:rFonts w:ascii="Arial" w:hAnsi="Arial" w:cs="Arial"/>
          <w:b/>
          <w:sz w:val="20"/>
          <w:szCs w:val="20"/>
        </w:rPr>
        <w:t>Artículo 13.</w:t>
      </w:r>
      <w:r w:rsidRPr="00E72652">
        <w:rPr>
          <w:rFonts w:ascii="Arial" w:hAnsi="Arial" w:cs="Arial"/>
          <w:sz w:val="20"/>
          <w:szCs w:val="20"/>
        </w:rPr>
        <w:t xml:space="preserve"> Son productos las contraprestaciones de servicios que preste el Ayuntamiento en sus funciones de Derecho Privado, así como por el uso, aprovechamiento o enajenación de bienes del dominio privado del patrimonio municipal, y dicho co</w:t>
      </w:r>
      <w:r w:rsidR="00F61E26">
        <w:rPr>
          <w:rFonts w:ascii="Arial" w:hAnsi="Arial" w:cs="Arial"/>
          <w:sz w:val="20"/>
          <w:szCs w:val="20"/>
        </w:rPr>
        <w:t>bro será llevado a cabo por la Hacienda Pública M</w:t>
      </w:r>
      <w:r w:rsidRPr="00E72652">
        <w:rPr>
          <w:rFonts w:ascii="Arial" w:hAnsi="Arial" w:cs="Arial"/>
          <w:sz w:val="20"/>
          <w:szCs w:val="20"/>
        </w:rPr>
        <w:t>unicipal, con fundamento en los conceptos, tasas, cuotas y tarifas establecidas en la presente Leyes de Ingresos.</w:t>
      </w:r>
    </w:p>
    <w:p w14:paraId="2420D475" w14:textId="77777777" w:rsidR="00550663" w:rsidRPr="00E72652" w:rsidRDefault="00550663" w:rsidP="00E72652">
      <w:pPr>
        <w:spacing w:after="0" w:line="360" w:lineRule="auto"/>
        <w:jc w:val="both"/>
        <w:rPr>
          <w:rFonts w:ascii="Arial" w:hAnsi="Arial" w:cs="Arial"/>
          <w:b/>
          <w:sz w:val="20"/>
          <w:szCs w:val="20"/>
        </w:rPr>
      </w:pPr>
    </w:p>
    <w:p w14:paraId="5A075931" w14:textId="77777777" w:rsidR="007A6DAC" w:rsidRDefault="00A672AF" w:rsidP="00E72652">
      <w:pPr>
        <w:spacing w:after="0" w:line="360" w:lineRule="auto"/>
        <w:jc w:val="both"/>
        <w:rPr>
          <w:rFonts w:ascii="Arial" w:hAnsi="Arial" w:cs="Arial"/>
          <w:sz w:val="20"/>
          <w:szCs w:val="20"/>
        </w:rPr>
      </w:pPr>
      <w:r w:rsidRPr="00E72652">
        <w:rPr>
          <w:rFonts w:ascii="Arial" w:hAnsi="Arial" w:cs="Arial"/>
          <w:b/>
          <w:sz w:val="20"/>
          <w:szCs w:val="20"/>
        </w:rPr>
        <w:t>Artículo 14.</w:t>
      </w:r>
      <w:r w:rsidRPr="00E72652">
        <w:rPr>
          <w:rFonts w:ascii="Arial" w:hAnsi="Arial" w:cs="Arial"/>
          <w:sz w:val="20"/>
          <w:szCs w:val="20"/>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aquellas que se designen con ese carácter por el Congreso del Estado en favor del Municipio. </w:t>
      </w:r>
    </w:p>
    <w:p w14:paraId="3ED71DD5" w14:textId="77777777" w:rsidR="0082441B" w:rsidRPr="00E72652" w:rsidRDefault="0082441B" w:rsidP="00E72652">
      <w:pPr>
        <w:spacing w:after="0" w:line="360" w:lineRule="auto"/>
        <w:jc w:val="both"/>
        <w:rPr>
          <w:rFonts w:ascii="Arial" w:hAnsi="Arial" w:cs="Arial"/>
          <w:sz w:val="20"/>
          <w:szCs w:val="20"/>
        </w:rPr>
      </w:pPr>
    </w:p>
    <w:p w14:paraId="66F58D88" w14:textId="77777777" w:rsidR="00A65CC1" w:rsidRPr="00E72652" w:rsidRDefault="00E43F4F" w:rsidP="00E72652">
      <w:pPr>
        <w:spacing w:after="0" w:line="360" w:lineRule="auto"/>
        <w:jc w:val="both"/>
        <w:rPr>
          <w:rFonts w:ascii="Arial" w:hAnsi="Arial" w:cs="Arial"/>
          <w:sz w:val="20"/>
          <w:szCs w:val="20"/>
        </w:rPr>
      </w:pPr>
      <w:r w:rsidRPr="00E72652">
        <w:rPr>
          <w:rFonts w:ascii="Arial" w:hAnsi="Arial" w:cs="Arial"/>
          <w:b/>
          <w:sz w:val="20"/>
          <w:szCs w:val="20"/>
        </w:rPr>
        <w:t>Artículo</w:t>
      </w:r>
      <w:r w:rsidR="00F034D4" w:rsidRPr="00E72652">
        <w:rPr>
          <w:rFonts w:ascii="Arial" w:hAnsi="Arial" w:cs="Arial"/>
          <w:b/>
          <w:sz w:val="20"/>
          <w:szCs w:val="20"/>
        </w:rPr>
        <w:t xml:space="preserve"> </w:t>
      </w:r>
      <w:r w:rsidR="00A672AF" w:rsidRPr="00E72652">
        <w:rPr>
          <w:rFonts w:ascii="Arial" w:hAnsi="Arial" w:cs="Arial"/>
          <w:b/>
          <w:sz w:val="20"/>
          <w:szCs w:val="20"/>
        </w:rPr>
        <w:t>15</w:t>
      </w:r>
      <w:r w:rsidR="00200184" w:rsidRPr="00E72652">
        <w:rPr>
          <w:rFonts w:ascii="Arial" w:hAnsi="Arial" w:cs="Arial"/>
          <w:b/>
          <w:sz w:val="20"/>
          <w:szCs w:val="20"/>
        </w:rPr>
        <w:t>.</w:t>
      </w:r>
      <w:r w:rsidR="00A65CC1" w:rsidRPr="00E72652">
        <w:rPr>
          <w:rFonts w:ascii="Arial" w:hAnsi="Arial" w:cs="Arial"/>
          <w:sz w:val="20"/>
          <w:szCs w:val="20"/>
        </w:rPr>
        <w:t xml:space="preserve"> Son aprovechamientos los ingresos que percibe el Ayuntamiento por sus funciones de Derecho Público, distintos de las contribuciones, </w:t>
      </w:r>
      <w:r w:rsidR="0032618B" w:rsidRPr="00E72652">
        <w:rPr>
          <w:rFonts w:ascii="Arial" w:hAnsi="Arial" w:cs="Arial"/>
          <w:sz w:val="20"/>
          <w:szCs w:val="20"/>
        </w:rPr>
        <w:t>los cuales son los recargos, las multas y en general los ingresos no clasificables como impuestos, derechos, contribuciones de mejoras, productos o participaciones citadas con anterioridad.</w:t>
      </w:r>
    </w:p>
    <w:p w14:paraId="3C566286" w14:textId="5BAE5D7E" w:rsidR="00550663" w:rsidRPr="00E72652" w:rsidRDefault="009D14FD" w:rsidP="00E72652">
      <w:pPr>
        <w:spacing w:after="0" w:line="360" w:lineRule="auto"/>
        <w:jc w:val="center"/>
        <w:rPr>
          <w:rFonts w:ascii="Arial" w:hAnsi="Arial" w:cs="Arial"/>
          <w:b/>
          <w:sz w:val="20"/>
          <w:szCs w:val="20"/>
        </w:rPr>
      </w:pPr>
      <w:r>
        <w:rPr>
          <w:rFonts w:ascii="Arial" w:hAnsi="Arial" w:cs="Arial"/>
          <w:b/>
          <w:sz w:val="20"/>
          <w:szCs w:val="20"/>
        </w:rPr>
        <w:br w:type="column"/>
      </w:r>
    </w:p>
    <w:p w14:paraId="75438759" w14:textId="77777777" w:rsidR="00A65CC1" w:rsidRPr="00E72652" w:rsidRDefault="00A65CC1" w:rsidP="00E72652">
      <w:pPr>
        <w:spacing w:after="0" w:line="360" w:lineRule="auto"/>
        <w:jc w:val="center"/>
        <w:rPr>
          <w:rFonts w:ascii="Arial" w:hAnsi="Arial" w:cs="Arial"/>
          <w:b/>
          <w:sz w:val="20"/>
          <w:szCs w:val="20"/>
        </w:rPr>
      </w:pPr>
      <w:r w:rsidRPr="00E72652">
        <w:rPr>
          <w:rFonts w:ascii="Arial" w:hAnsi="Arial" w:cs="Arial"/>
          <w:b/>
          <w:sz w:val="20"/>
          <w:szCs w:val="20"/>
        </w:rPr>
        <w:t>De las Aportaciones</w:t>
      </w:r>
    </w:p>
    <w:p w14:paraId="590E7BEE" w14:textId="77777777" w:rsidR="00550663" w:rsidRPr="00E72652" w:rsidRDefault="00550663" w:rsidP="00E72652">
      <w:pPr>
        <w:spacing w:after="0" w:line="360" w:lineRule="auto"/>
        <w:jc w:val="center"/>
        <w:rPr>
          <w:rFonts w:ascii="Arial" w:hAnsi="Arial" w:cs="Arial"/>
          <w:b/>
          <w:sz w:val="20"/>
          <w:szCs w:val="20"/>
        </w:rPr>
      </w:pPr>
    </w:p>
    <w:p w14:paraId="3AAC6595" w14:textId="4F1998CC" w:rsidR="00D92031" w:rsidRPr="00E72652" w:rsidRDefault="00F034D4"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w:t>
      </w:r>
      <w:r w:rsidR="001045CB" w:rsidRPr="00E72652">
        <w:rPr>
          <w:rFonts w:ascii="Arial" w:hAnsi="Arial" w:cs="Arial"/>
          <w:b/>
          <w:sz w:val="20"/>
          <w:szCs w:val="20"/>
        </w:rPr>
        <w:t>16</w:t>
      </w:r>
      <w:r w:rsidR="00200184" w:rsidRPr="00E72652">
        <w:rPr>
          <w:rFonts w:ascii="Arial" w:hAnsi="Arial" w:cs="Arial"/>
          <w:b/>
          <w:sz w:val="20"/>
          <w:szCs w:val="20"/>
        </w:rPr>
        <w:t xml:space="preserve">. </w:t>
      </w:r>
      <w:r w:rsidR="00A65CC1" w:rsidRPr="00E72652">
        <w:rPr>
          <w:rFonts w:ascii="Arial" w:hAnsi="Arial" w:cs="Arial"/>
          <w:sz w:val="20"/>
          <w:szCs w:val="20"/>
        </w:rPr>
        <w:t>Las aportaciones son los recursos que la federación transfiere a</w:t>
      </w:r>
      <w:r w:rsidR="00F61E26">
        <w:rPr>
          <w:rFonts w:ascii="Arial" w:hAnsi="Arial" w:cs="Arial"/>
          <w:sz w:val="20"/>
          <w:szCs w:val="20"/>
        </w:rPr>
        <w:t xml:space="preserve"> las Haciendas Públicas de los Estados y en su caso, al M</w:t>
      </w:r>
      <w:r w:rsidR="00A65CC1" w:rsidRPr="00E72652">
        <w:rPr>
          <w:rFonts w:ascii="Arial" w:hAnsi="Arial" w:cs="Arial"/>
          <w:sz w:val="20"/>
          <w:szCs w:val="20"/>
        </w:rPr>
        <w:t xml:space="preserve">unicipio, </w:t>
      </w:r>
      <w:r w:rsidR="00D92031" w:rsidRPr="00E72652">
        <w:rPr>
          <w:rFonts w:ascii="Arial" w:hAnsi="Arial" w:cs="Arial"/>
          <w:sz w:val="20"/>
          <w:szCs w:val="20"/>
        </w:rPr>
        <w:t>como mecanismo pre</w:t>
      </w:r>
      <w:r w:rsidR="00F61E26">
        <w:rPr>
          <w:rFonts w:ascii="Arial" w:hAnsi="Arial" w:cs="Arial"/>
          <w:sz w:val="20"/>
          <w:szCs w:val="20"/>
        </w:rPr>
        <w:t>supuestario para transferir al M</w:t>
      </w:r>
      <w:r w:rsidR="00D92031" w:rsidRPr="00E72652">
        <w:rPr>
          <w:rFonts w:ascii="Arial" w:hAnsi="Arial" w:cs="Arial"/>
          <w:sz w:val="20"/>
          <w:szCs w:val="20"/>
        </w:rPr>
        <w:t>unicipio recursos que les permitan fortalecer su capacidad de respuesta y atender las necesidades del munici</w:t>
      </w:r>
      <w:r w:rsidR="00F61E26">
        <w:rPr>
          <w:rFonts w:ascii="Arial" w:hAnsi="Arial" w:cs="Arial"/>
          <w:sz w:val="20"/>
          <w:szCs w:val="20"/>
        </w:rPr>
        <w:t>pio en el rubro de Educación y S</w:t>
      </w:r>
      <w:r w:rsidR="00D92031" w:rsidRPr="00E72652">
        <w:rPr>
          <w:rFonts w:ascii="Arial" w:hAnsi="Arial" w:cs="Arial"/>
          <w:sz w:val="20"/>
          <w:szCs w:val="20"/>
        </w:rPr>
        <w:t>alud.</w:t>
      </w:r>
    </w:p>
    <w:p w14:paraId="1BB53DB8" w14:textId="77777777" w:rsidR="00550663" w:rsidRPr="00E72652" w:rsidRDefault="00550663" w:rsidP="00E72652">
      <w:pPr>
        <w:spacing w:after="0" w:line="360" w:lineRule="auto"/>
        <w:jc w:val="both"/>
        <w:rPr>
          <w:rFonts w:ascii="Arial" w:hAnsi="Arial" w:cs="Arial"/>
          <w:sz w:val="20"/>
          <w:szCs w:val="20"/>
        </w:rPr>
      </w:pPr>
    </w:p>
    <w:p w14:paraId="02C1CF89" w14:textId="1843EDC1" w:rsidR="001045CB" w:rsidRPr="00E72652" w:rsidRDefault="001045CB"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17. </w:t>
      </w:r>
      <w:r w:rsidR="00F61E26">
        <w:rPr>
          <w:rFonts w:ascii="Arial" w:hAnsi="Arial" w:cs="Arial"/>
          <w:sz w:val="20"/>
          <w:szCs w:val="20"/>
        </w:rPr>
        <w:t>Los A</w:t>
      </w:r>
      <w:r w:rsidRPr="00E72652">
        <w:rPr>
          <w:rFonts w:ascii="Arial" w:hAnsi="Arial" w:cs="Arial"/>
          <w:sz w:val="20"/>
          <w:szCs w:val="20"/>
        </w:rPr>
        <w:t>yuntamientos recaudaran</w:t>
      </w:r>
      <w:r w:rsidR="00F61E26">
        <w:rPr>
          <w:rFonts w:ascii="Arial" w:hAnsi="Arial" w:cs="Arial"/>
          <w:sz w:val="20"/>
          <w:szCs w:val="20"/>
        </w:rPr>
        <w:t xml:space="preserve"> los ingresos previstos en las L</w:t>
      </w:r>
      <w:r w:rsidRPr="00E72652">
        <w:rPr>
          <w:rFonts w:ascii="Arial" w:hAnsi="Arial" w:cs="Arial"/>
          <w:sz w:val="20"/>
          <w:szCs w:val="20"/>
        </w:rPr>
        <w:t>eyes de ingresos municipales y los que se deriven de convenios que c</w:t>
      </w:r>
      <w:r w:rsidR="00F61E26">
        <w:rPr>
          <w:rFonts w:ascii="Arial" w:hAnsi="Arial" w:cs="Arial"/>
          <w:sz w:val="20"/>
          <w:szCs w:val="20"/>
        </w:rPr>
        <w:t>elebren con la federación y el E</w:t>
      </w:r>
      <w:r w:rsidRPr="00E72652">
        <w:rPr>
          <w:rFonts w:ascii="Arial" w:hAnsi="Arial" w:cs="Arial"/>
          <w:sz w:val="20"/>
          <w:szCs w:val="20"/>
        </w:rPr>
        <w:t>stado de Yucatán.</w:t>
      </w:r>
    </w:p>
    <w:p w14:paraId="130D70AC" w14:textId="77777777" w:rsidR="00550663" w:rsidRPr="00E72652" w:rsidRDefault="00550663" w:rsidP="00E72652">
      <w:pPr>
        <w:spacing w:after="0" w:line="360" w:lineRule="auto"/>
        <w:jc w:val="both"/>
        <w:rPr>
          <w:rFonts w:ascii="Arial" w:hAnsi="Arial" w:cs="Arial"/>
          <w:sz w:val="20"/>
          <w:szCs w:val="20"/>
        </w:rPr>
      </w:pPr>
    </w:p>
    <w:p w14:paraId="60437C68" w14:textId="1E338B63" w:rsidR="001045CB" w:rsidRPr="00E72652" w:rsidRDefault="001045CB" w:rsidP="00E72652">
      <w:pPr>
        <w:spacing w:after="0" w:line="360" w:lineRule="auto"/>
        <w:jc w:val="both"/>
        <w:rPr>
          <w:rFonts w:ascii="Arial" w:hAnsi="Arial" w:cs="Arial"/>
          <w:sz w:val="20"/>
          <w:szCs w:val="20"/>
        </w:rPr>
      </w:pPr>
      <w:r w:rsidRPr="00E72652">
        <w:rPr>
          <w:rFonts w:ascii="Arial" w:hAnsi="Arial" w:cs="Arial"/>
          <w:sz w:val="20"/>
          <w:szCs w:val="20"/>
        </w:rPr>
        <w:t>La recaudación proveni</w:t>
      </w:r>
      <w:r w:rsidR="00F61E26">
        <w:rPr>
          <w:rFonts w:ascii="Arial" w:hAnsi="Arial" w:cs="Arial"/>
          <w:sz w:val="20"/>
          <w:szCs w:val="20"/>
        </w:rPr>
        <w:t>ente de todos los ingresos del M</w:t>
      </w:r>
      <w:r w:rsidRPr="00E72652">
        <w:rPr>
          <w:rFonts w:ascii="Arial" w:hAnsi="Arial" w:cs="Arial"/>
          <w:sz w:val="20"/>
          <w:szCs w:val="20"/>
        </w:rPr>
        <w:t>unicipio se hará por la tesorería municipal o por las oficinas y dependencias que la misma autorice. De igual forma se podrá hacer a través de instituciones bancarias como auxiliares en el cobro de las contribuc</w:t>
      </w:r>
      <w:r w:rsidR="00F61E26">
        <w:rPr>
          <w:rFonts w:ascii="Arial" w:hAnsi="Arial" w:cs="Arial"/>
          <w:sz w:val="20"/>
          <w:szCs w:val="20"/>
        </w:rPr>
        <w:t>iones, previa autorización del A</w:t>
      </w:r>
      <w:r w:rsidRPr="00E72652">
        <w:rPr>
          <w:rFonts w:ascii="Arial" w:hAnsi="Arial" w:cs="Arial"/>
          <w:sz w:val="20"/>
          <w:szCs w:val="20"/>
        </w:rPr>
        <w:t xml:space="preserve">yuntamiento. </w:t>
      </w:r>
    </w:p>
    <w:p w14:paraId="05A82C23" w14:textId="77777777" w:rsidR="00550663" w:rsidRPr="00E72652" w:rsidRDefault="00550663" w:rsidP="00E72652">
      <w:pPr>
        <w:spacing w:after="0" w:line="360" w:lineRule="auto"/>
        <w:jc w:val="both"/>
        <w:rPr>
          <w:rFonts w:ascii="Arial" w:hAnsi="Arial" w:cs="Arial"/>
          <w:sz w:val="20"/>
          <w:szCs w:val="20"/>
        </w:rPr>
      </w:pPr>
    </w:p>
    <w:p w14:paraId="1808801F" w14:textId="6A7107AC" w:rsidR="001045CB" w:rsidRPr="00E72652" w:rsidRDefault="00F61E26" w:rsidP="00E72652">
      <w:pPr>
        <w:spacing w:after="0" w:line="360" w:lineRule="auto"/>
        <w:jc w:val="both"/>
        <w:rPr>
          <w:rFonts w:ascii="Arial" w:hAnsi="Arial" w:cs="Arial"/>
          <w:sz w:val="20"/>
          <w:szCs w:val="20"/>
        </w:rPr>
      </w:pPr>
      <w:r>
        <w:rPr>
          <w:rFonts w:ascii="Arial" w:hAnsi="Arial" w:cs="Arial"/>
          <w:sz w:val="20"/>
          <w:szCs w:val="20"/>
        </w:rPr>
        <w:t>La facultad de los Ayuntamientos en el cobro de Impuestos, Derechos, Contribuciones para mejoras, Productos y A</w:t>
      </w:r>
      <w:r w:rsidR="001045CB" w:rsidRPr="00E72652">
        <w:rPr>
          <w:rFonts w:ascii="Arial" w:hAnsi="Arial" w:cs="Arial"/>
          <w:sz w:val="20"/>
          <w:szCs w:val="20"/>
        </w:rPr>
        <w:t xml:space="preserve">provechamientos </w:t>
      </w:r>
      <w:r w:rsidR="00F327BF" w:rsidRPr="00E72652">
        <w:rPr>
          <w:rFonts w:ascii="Arial" w:hAnsi="Arial" w:cs="Arial"/>
          <w:sz w:val="20"/>
          <w:szCs w:val="20"/>
        </w:rPr>
        <w:t>será</w:t>
      </w:r>
      <w:r w:rsidR="001045CB" w:rsidRPr="00E72652">
        <w:rPr>
          <w:rFonts w:ascii="Arial" w:hAnsi="Arial" w:cs="Arial"/>
          <w:sz w:val="20"/>
          <w:szCs w:val="20"/>
        </w:rPr>
        <w:t xml:space="preserve"> irrenunciable.</w:t>
      </w:r>
    </w:p>
    <w:p w14:paraId="1927E3AE" w14:textId="77777777" w:rsidR="00D92031" w:rsidRPr="00E72652" w:rsidRDefault="00D92031" w:rsidP="00E72652">
      <w:pPr>
        <w:spacing w:after="0" w:line="360" w:lineRule="auto"/>
        <w:jc w:val="both"/>
        <w:rPr>
          <w:rFonts w:ascii="Arial" w:hAnsi="Arial" w:cs="Arial"/>
          <w:sz w:val="20"/>
          <w:szCs w:val="20"/>
        </w:rPr>
      </w:pPr>
    </w:p>
    <w:p w14:paraId="2A564974" w14:textId="77777777" w:rsidR="00A65CC1" w:rsidRPr="00E72652" w:rsidRDefault="00F034D4" w:rsidP="00E72652">
      <w:pPr>
        <w:spacing w:after="0" w:line="360" w:lineRule="auto"/>
        <w:jc w:val="center"/>
        <w:rPr>
          <w:rFonts w:ascii="Arial" w:hAnsi="Arial" w:cs="Arial"/>
          <w:b/>
          <w:sz w:val="20"/>
          <w:szCs w:val="20"/>
        </w:rPr>
      </w:pPr>
      <w:r w:rsidRPr="00E72652">
        <w:rPr>
          <w:rFonts w:ascii="Arial" w:hAnsi="Arial" w:cs="Arial"/>
          <w:b/>
          <w:sz w:val="20"/>
          <w:szCs w:val="20"/>
        </w:rPr>
        <w:t>Ingresos extraordinarios</w:t>
      </w:r>
    </w:p>
    <w:p w14:paraId="085C1BDB" w14:textId="77777777" w:rsidR="00550663" w:rsidRPr="00E72652" w:rsidRDefault="00550663" w:rsidP="00E72652">
      <w:pPr>
        <w:spacing w:after="0" w:line="360" w:lineRule="auto"/>
        <w:jc w:val="both"/>
        <w:rPr>
          <w:rFonts w:ascii="Arial" w:hAnsi="Arial" w:cs="Arial"/>
          <w:b/>
          <w:sz w:val="20"/>
          <w:szCs w:val="20"/>
        </w:rPr>
      </w:pPr>
    </w:p>
    <w:p w14:paraId="4B4CA64E" w14:textId="1FB1F04A" w:rsidR="008B72E6" w:rsidRPr="00E72652" w:rsidRDefault="00F034D4"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w:t>
      </w:r>
      <w:r w:rsidR="00A6138A" w:rsidRPr="00E72652">
        <w:rPr>
          <w:rFonts w:ascii="Arial" w:hAnsi="Arial" w:cs="Arial"/>
          <w:b/>
          <w:sz w:val="20"/>
          <w:szCs w:val="20"/>
        </w:rPr>
        <w:t>18</w:t>
      </w:r>
      <w:r w:rsidR="00200184" w:rsidRPr="00E72652">
        <w:rPr>
          <w:rFonts w:ascii="Arial" w:hAnsi="Arial" w:cs="Arial"/>
          <w:b/>
          <w:sz w:val="20"/>
          <w:szCs w:val="20"/>
        </w:rPr>
        <w:t xml:space="preserve">. </w:t>
      </w:r>
      <w:r w:rsidR="00A65CC1" w:rsidRPr="00E72652">
        <w:rPr>
          <w:rFonts w:ascii="Arial" w:hAnsi="Arial" w:cs="Arial"/>
          <w:sz w:val="20"/>
          <w:szCs w:val="20"/>
        </w:rPr>
        <w:t>Son ingresos extraordinarios los recursos que puede percibir la Hacienda Pública Municipal, distintos de los anteriores, por los conceptos siguientes:</w:t>
      </w:r>
    </w:p>
    <w:p w14:paraId="50A55349" w14:textId="77777777" w:rsidR="00550663" w:rsidRPr="00E72652" w:rsidRDefault="00550663" w:rsidP="00E72652">
      <w:pPr>
        <w:spacing w:after="0" w:line="360" w:lineRule="auto"/>
        <w:jc w:val="both"/>
        <w:rPr>
          <w:rFonts w:ascii="Arial" w:hAnsi="Arial" w:cs="Arial"/>
          <w:sz w:val="20"/>
          <w:szCs w:val="20"/>
        </w:rPr>
      </w:pPr>
    </w:p>
    <w:p w14:paraId="5694DCE5" w14:textId="64DE5B1B"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 xml:space="preserve">Los empréstitos que se obtengan, cumpliendo con las disposiciones de Ley; </w:t>
      </w:r>
    </w:p>
    <w:p w14:paraId="27EB1FE0" w14:textId="4159FE9D"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 xml:space="preserve">Derogada. </w:t>
      </w:r>
    </w:p>
    <w:p w14:paraId="02329052" w14:textId="3489A4C7"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 xml:space="preserve">Los recibidos del Estado y la Federación por conceptos diferentes a Participaciones, Aportaciones, y a aquellos derivados de convenios de colaboración administrativa catalogados como aprovechamientos; </w:t>
      </w:r>
    </w:p>
    <w:p w14:paraId="68D75940" w14:textId="1F8334AC"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Donativos;</w:t>
      </w:r>
    </w:p>
    <w:p w14:paraId="2887E6B0" w14:textId="07885DD0"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 xml:space="preserve">Cesiones; </w:t>
      </w:r>
    </w:p>
    <w:p w14:paraId="00A9B0C7" w14:textId="1583B84D"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 xml:space="preserve">Herencias; </w:t>
      </w:r>
    </w:p>
    <w:p w14:paraId="08EF76AC" w14:textId="79421D3D"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 xml:space="preserve">Legados; </w:t>
      </w:r>
    </w:p>
    <w:p w14:paraId="65A856AF" w14:textId="7868A0FF"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lastRenderedPageBreak/>
        <w:t>Por Adjudicaciones Judiciales;</w:t>
      </w:r>
    </w:p>
    <w:p w14:paraId="061277BE" w14:textId="60F54FF2"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 xml:space="preserve">Por Adjudicaciones Administrativas </w:t>
      </w:r>
      <w:r w:rsidR="008B72E6" w:rsidRPr="00E72652">
        <w:rPr>
          <w:rFonts w:ascii="Arial" w:hAnsi="Arial" w:cs="Arial"/>
          <w:sz w:val="20"/>
          <w:szCs w:val="20"/>
        </w:rPr>
        <w:t>y</w:t>
      </w:r>
    </w:p>
    <w:p w14:paraId="0D886F12" w14:textId="3E08D3C0" w:rsidR="008B72E6"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 xml:space="preserve">Por Subsidios de Organismos Públicos y Privados. </w:t>
      </w:r>
    </w:p>
    <w:p w14:paraId="4619BE1C" w14:textId="73B0489C" w:rsidR="00A65CC1" w:rsidRPr="00E72652" w:rsidRDefault="00A65CC1" w:rsidP="00154442">
      <w:pPr>
        <w:pStyle w:val="Prrafodelista"/>
        <w:numPr>
          <w:ilvl w:val="0"/>
          <w:numId w:val="32"/>
        </w:numPr>
        <w:spacing w:after="0" w:line="360" w:lineRule="auto"/>
        <w:ind w:left="142" w:firstLine="0"/>
        <w:jc w:val="both"/>
        <w:rPr>
          <w:rFonts w:ascii="Arial" w:hAnsi="Arial" w:cs="Arial"/>
          <w:sz w:val="20"/>
          <w:szCs w:val="20"/>
        </w:rPr>
      </w:pPr>
      <w:r w:rsidRPr="00E72652">
        <w:rPr>
          <w:rFonts w:ascii="Arial" w:hAnsi="Arial" w:cs="Arial"/>
          <w:sz w:val="20"/>
          <w:szCs w:val="20"/>
        </w:rPr>
        <w:t>Otros ingresos no especificados, entre ellos la recuperación de créditos otorgados o pagos realizados en ejercicios anteriores.</w:t>
      </w:r>
    </w:p>
    <w:p w14:paraId="7178F03B" w14:textId="77777777" w:rsidR="00550663" w:rsidRPr="00E72652" w:rsidRDefault="00550663" w:rsidP="00E72652">
      <w:pPr>
        <w:spacing w:after="0" w:line="360" w:lineRule="auto"/>
        <w:jc w:val="center"/>
        <w:rPr>
          <w:rFonts w:ascii="Arial" w:hAnsi="Arial" w:cs="Arial"/>
          <w:b/>
          <w:sz w:val="20"/>
          <w:szCs w:val="20"/>
        </w:rPr>
      </w:pPr>
    </w:p>
    <w:p w14:paraId="649F1754" w14:textId="77777777" w:rsidR="008B72E6" w:rsidRPr="00E72652" w:rsidRDefault="00DF4C38" w:rsidP="00E72652">
      <w:pPr>
        <w:spacing w:after="0" w:line="360" w:lineRule="auto"/>
        <w:jc w:val="center"/>
        <w:rPr>
          <w:rFonts w:ascii="Arial" w:hAnsi="Arial" w:cs="Arial"/>
          <w:b/>
          <w:sz w:val="20"/>
          <w:szCs w:val="20"/>
        </w:rPr>
      </w:pPr>
      <w:r w:rsidRPr="00E72652">
        <w:rPr>
          <w:rFonts w:ascii="Arial" w:hAnsi="Arial" w:cs="Arial"/>
          <w:b/>
          <w:sz w:val="20"/>
          <w:szCs w:val="20"/>
        </w:rPr>
        <w:t>De l</w:t>
      </w:r>
      <w:r w:rsidR="00F034D4" w:rsidRPr="00E72652">
        <w:rPr>
          <w:rFonts w:ascii="Arial" w:hAnsi="Arial" w:cs="Arial"/>
          <w:b/>
          <w:sz w:val="20"/>
          <w:szCs w:val="20"/>
        </w:rPr>
        <w:t>os Créditos Fiscales</w:t>
      </w:r>
    </w:p>
    <w:p w14:paraId="47A50A09" w14:textId="77777777" w:rsidR="00550663" w:rsidRPr="00E72652" w:rsidRDefault="00550663" w:rsidP="00E72652">
      <w:pPr>
        <w:spacing w:after="0" w:line="360" w:lineRule="auto"/>
        <w:jc w:val="center"/>
        <w:rPr>
          <w:rFonts w:ascii="Arial" w:hAnsi="Arial" w:cs="Arial"/>
          <w:b/>
          <w:sz w:val="20"/>
          <w:szCs w:val="20"/>
        </w:rPr>
      </w:pPr>
    </w:p>
    <w:p w14:paraId="464EE594" w14:textId="217EC5D3" w:rsidR="008B72E6" w:rsidRPr="00E72652" w:rsidRDefault="00DF4C38" w:rsidP="00E72652">
      <w:pPr>
        <w:spacing w:after="0" w:line="360" w:lineRule="auto"/>
        <w:jc w:val="both"/>
        <w:rPr>
          <w:rFonts w:ascii="Arial" w:hAnsi="Arial" w:cs="Arial"/>
          <w:sz w:val="20"/>
          <w:szCs w:val="20"/>
        </w:rPr>
      </w:pPr>
      <w:r w:rsidRPr="00E72652">
        <w:rPr>
          <w:rFonts w:ascii="Arial" w:hAnsi="Arial" w:cs="Arial"/>
          <w:b/>
          <w:sz w:val="20"/>
          <w:szCs w:val="20"/>
        </w:rPr>
        <w:t xml:space="preserve">Articulo </w:t>
      </w:r>
      <w:r w:rsidR="00A6138A" w:rsidRPr="00E72652">
        <w:rPr>
          <w:rFonts w:ascii="Arial" w:hAnsi="Arial" w:cs="Arial"/>
          <w:b/>
          <w:sz w:val="20"/>
          <w:szCs w:val="20"/>
        </w:rPr>
        <w:t>19</w:t>
      </w:r>
      <w:r w:rsidR="008B72E6" w:rsidRPr="00E72652">
        <w:rPr>
          <w:rFonts w:ascii="Arial" w:hAnsi="Arial" w:cs="Arial"/>
          <w:b/>
          <w:sz w:val="20"/>
          <w:szCs w:val="20"/>
        </w:rPr>
        <w:t>.-</w:t>
      </w:r>
      <w:r w:rsidR="008B72E6" w:rsidRPr="00E72652">
        <w:rPr>
          <w:rFonts w:ascii="Arial" w:hAnsi="Arial" w:cs="Arial"/>
          <w:sz w:val="20"/>
          <w:szCs w:val="20"/>
        </w:rPr>
        <w:t xml:space="preserve"> Son créditos fiscales aquéllos que tenga derecho de percibir el Ayuntamiento</w:t>
      </w:r>
      <w:r w:rsidR="00A6151A" w:rsidRPr="00E72652">
        <w:rPr>
          <w:rFonts w:ascii="Arial" w:hAnsi="Arial" w:cs="Arial"/>
          <w:sz w:val="20"/>
          <w:szCs w:val="20"/>
        </w:rPr>
        <w:t xml:space="preserve"> en sus funciones de derecho público</w:t>
      </w:r>
      <w:r w:rsidR="008B72E6" w:rsidRPr="00E72652">
        <w:rPr>
          <w:rFonts w:ascii="Arial" w:hAnsi="Arial" w:cs="Arial"/>
          <w:sz w:val="20"/>
          <w:szCs w:val="20"/>
        </w:rPr>
        <w:t xml:space="preserve">, </w:t>
      </w:r>
      <w:r w:rsidR="00A6151A" w:rsidRPr="00E72652">
        <w:rPr>
          <w:rFonts w:ascii="Arial" w:hAnsi="Arial" w:cs="Arial"/>
          <w:sz w:val="20"/>
          <w:szCs w:val="20"/>
        </w:rPr>
        <w:t xml:space="preserve">y </w:t>
      </w:r>
      <w:r w:rsidR="008B72E6" w:rsidRPr="00E72652">
        <w:rPr>
          <w:rFonts w:ascii="Arial" w:hAnsi="Arial" w:cs="Arial"/>
          <w:sz w:val="20"/>
          <w:szCs w:val="20"/>
        </w:rPr>
        <w:t>que provengan de contribuciones, de aprovechamientos</w:t>
      </w:r>
      <w:r w:rsidR="00A6151A" w:rsidRPr="00E72652">
        <w:rPr>
          <w:rFonts w:ascii="Arial" w:hAnsi="Arial" w:cs="Arial"/>
          <w:sz w:val="20"/>
          <w:szCs w:val="20"/>
        </w:rPr>
        <w:t>, recargos, multas</w:t>
      </w:r>
      <w:r w:rsidR="008B72E6" w:rsidRPr="00E72652">
        <w:rPr>
          <w:rFonts w:ascii="Arial" w:hAnsi="Arial" w:cs="Arial"/>
          <w:sz w:val="20"/>
          <w:szCs w:val="20"/>
        </w:rPr>
        <w:t xml:space="preserve"> </w:t>
      </w:r>
      <w:r w:rsidR="00A6151A" w:rsidRPr="00E72652">
        <w:rPr>
          <w:rFonts w:ascii="Arial" w:hAnsi="Arial" w:cs="Arial"/>
          <w:sz w:val="20"/>
          <w:szCs w:val="20"/>
        </w:rPr>
        <w:t>o</w:t>
      </w:r>
      <w:r w:rsidR="008B72E6" w:rsidRPr="00E72652">
        <w:rPr>
          <w:rFonts w:ascii="Arial" w:hAnsi="Arial" w:cs="Arial"/>
          <w:sz w:val="20"/>
          <w:szCs w:val="20"/>
        </w:rPr>
        <w:t xml:space="preserve"> de sus accesorios, </w:t>
      </w:r>
      <w:r w:rsidR="00A6151A" w:rsidRPr="00E72652">
        <w:rPr>
          <w:rFonts w:ascii="Arial" w:hAnsi="Arial" w:cs="Arial"/>
          <w:sz w:val="20"/>
          <w:szCs w:val="20"/>
        </w:rPr>
        <w:t>derivado de las re</w:t>
      </w:r>
      <w:r w:rsidR="008B72E6" w:rsidRPr="00E72652">
        <w:rPr>
          <w:rFonts w:ascii="Arial" w:hAnsi="Arial" w:cs="Arial"/>
          <w:sz w:val="20"/>
          <w:szCs w:val="20"/>
        </w:rPr>
        <w:t>sponsabilidades que el Ayuntamiento tenga derecho a exigir de sus servidores públicos o de los particulares, así como aquellos a los que la Ley otorgue ese carácter y el Municipio tenga derecho a percibir, por cuenta ajena.</w:t>
      </w:r>
    </w:p>
    <w:p w14:paraId="270C29EA" w14:textId="77777777" w:rsidR="00A03D70" w:rsidRPr="00E72652" w:rsidRDefault="00A03D70" w:rsidP="00E72652">
      <w:pPr>
        <w:spacing w:after="0" w:line="360" w:lineRule="auto"/>
        <w:jc w:val="both"/>
        <w:rPr>
          <w:rFonts w:ascii="Arial" w:hAnsi="Arial" w:cs="Arial"/>
          <w:b/>
          <w:sz w:val="20"/>
          <w:szCs w:val="20"/>
        </w:rPr>
      </w:pPr>
    </w:p>
    <w:p w14:paraId="5BCA4677" w14:textId="77777777" w:rsidR="00A6138A" w:rsidRPr="00E72652" w:rsidRDefault="00A6138A" w:rsidP="00E72652">
      <w:pPr>
        <w:spacing w:after="0" w:line="360" w:lineRule="auto"/>
        <w:jc w:val="both"/>
        <w:rPr>
          <w:rFonts w:ascii="Arial" w:hAnsi="Arial" w:cs="Arial"/>
          <w:sz w:val="20"/>
          <w:szCs w:val="20"/>
        </w:rPr>
      </w:pPr>
      <w:r w:rsidRPr="00E72652">
        <w:rPr>
          <w:rFonts w:ascii="Arial" w:hAnsi="Arial" w:cs="Arial"/>
          <w:b/>
          <w:sz w:val="20"/>
          <w:szCs w:val="20"/>
        </w:rPr>
        <w:t>Artículo 20</w:t>
      </w:r>
      <w:r w:rsidRPr="00E72652">
        <w:rPr>
          <w:rFonts w:ascii="Arial" w:hAnsi="Arial" w:cs="Arial"/>
          <w:sz w:val="20"/>
          <w:szCs w:val="20"/>
        </w:rPr>
        <w:t>. Los pagos de los créditos fiscales deberán cubrirse en efectivo o con cheque certificado, los que se admitirán como efectivo.</w:t>
      </w:r>
    </w:p>
    <w:p w14:paraId="79FE2C0D" w14:textId="77777777" w:rsidR="00A6138A" w:rsidRPr="00E72652" w:rsidRDefault="00A6138A" w:rsidP="00E72652">
      <w:pPr>
        <w:spacing w:after="0" w:line="360" w:lineRule="auto"/>
        <w:jc w:val="both"/>
        <w:rPr>
          <w:rFonts w:ascii="Arial" w:hAnsi="Arial" w:cs="Arial"/>
          <w:sz w:val="20"/>
          <w:szCs w:val="20"/>
        </w:rPr>
      </w:pPr>
    </w:p>
    <w:p w14:paraId="26ECF359" w14:textId="77777777" w:rsidR="008B72E6" w:rsidRPr="00E72652" w:rsidRDefault="00DF4C38" w:rsidP="00E72652">
      <w:pPr>
        <w:spacing w:after="0" w:line="360" w:lineRule="auto"/>
        <w:jc w:val="center"/>
        <w:rPr>
          <w:rFonts w:ascii="Arial" w:hAnsi="Arial" w:cs="Arial"/>
          <w:b/>
          <w:sz w:val="20"/>
          <w:szCs w:val="20"/>
        </w:rPr>
      </w:pPr>
      <w:r w:rsidRPr="00E72652">
        <w:rPr>
          <w:rFonts w:ascii="Arial" w:hAnsi="Arial" w:cs="Arial"/>
          <w:b/>
          <w:sz w:val="20"/>
          <w:szCs w:val="20"/>
        </w:rPr>
        <w:t>De la causación y determinación</w:t>
      </w:r>
    </w:p>
    <w:p w14:paraId="0E6F9F8F" w14:textId="77777777" w:rsidR="00550663" w:rsidRPr="00E72652" w:rsidRDefault="00550663" w:rsidP="00E72652">
      <w:pPr>
        <w:spacing w:after="0" w:line="360" w:lineRule="auto"/>
        <w:jc w:val="both"/>
        <w:rPr>
          <w:rFonts w:ascii="Arial" w:hAnsi="Arial" w:cs="Arial"/>
          <w:b/>
          <w:sz w:val="20"/>
          <w:szCs w:val="20"/>
        </w:rPr>
      </w:pPr>
    </w:p>
    <w:p w14:paraId="6B406449" w14:textId="77777777" w:rsidR="008B72E6" w:rsidRPr="00E72652" w:rsidRDefault="00DF4C38"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w:t>
      </w:r>
      <w:r w:rsidR="00A6138A" w:rsidRPr="00E72652">
        <w:rPr>
          <w:rFonts w:ascii="Arial" w:hAnsi="Arial" w:cs="Arial"/>
          <w:b/>
          <w:sz w:val="20"/>
          <w:szCs w:val="20"/>
        </w:rPr>
        <w:t>21</w:t>
      </w:r>
      <w:r w:rsidR="008B72E6" w:rsidRPr="00E72652">
        <w:rPr>
          <w:rFonts w:ascii="Arial" w:hAnsi="Arial" w:cs="Arial"/>
          <w:b/>
          <w:sz w:val="20"/>
          <w:szCs w:val="20"/>
        </w:rPr>
        <w:t>.-</w:t>
      </w:r>
      <w:r w:rsidR="008B72E6" w:rsidRPr="00E72652">
        <w:rPr>
          <w:rFonts w:ascii="Arial" w:hAnsi="Arial" w:cs="Arial"/>
          <w:sz w:val="20"/>
          <w:szCs w:val="20"/>
        </w:rPr>
        <w:t xml:space="preserve"> Las contribuciones se causan, conforme se realizan las situaciones jurídicas o de hecho, previstas en las leyes fiscales vigentes durante el lapso en que ocurran.</w:t>
      </w:r>
    </w:p>
    <w:p w14:paraId="6B48E9E4" w14:textId="77777777" w:rsidR="00550663" w:rsidRPr="00E72652" w:rsidRDefault="00550663" w:rsidP="00E72652">
      <w:pPr>
        <w:spacing w:after="0" w:line="360" w:lineRule="auto"/>
        <w:jc w:val="both"/>
        <w:rPr>
          <w:rFonts w:ascii="Arial" w:hAnsi="Arial" w:cs="Arial"/>
          <w:sz w:val="20"/>
          <w:szCs w:val="20"/>
        </w:rPr>
      </w:pPr>
    </w:p>
    <w:p w14:paraId="20544540" w14:textId="77777777" w:rsidR="008B72E6" w:rsidRPr="00E72652" w:rsidRDefault="008B72E6" w:rsidP="00E72652">
      <w:pPr>
        <w:spacing w:after="0" w:line="360" w:lineRule="auto"/>
        <w:jc w:val="both"/>
        <w:rPr>
          <w:rFonts w:ascii="Arial" w:hAnsi="Arial" w:cs="Arial"/>
          <w:sz w:val="20"/>
          <w:szCs w:val="20"/>
        </w:rPr>
      </w:pPr>
      <w:r w:rsidRPr="00E72652">
        <w:rPr>
          <w:rFonts w:ascii="Arial" w:hAnsi="Arial" w:cs="Arial"/>
          <w:sz w:val="20"/>
          <w:szCs w:val="20"/>
        </w:rPr>
        <w:t xml:space="preserve">Dichas contribuciones se determinarán de acuerdo con las disposiciones vigentes en el momento de su causación, pero les serán aplicables las normas sobre procedimientos que se expidan con posterioridad. </w:t>
      </w:r>
    </w:p>
    <w:p w14:paraId="6741D1D4" w14:textId="77777777" w:rsidR="00550663" w:rsidRPr="00E72652" w:rsidRDefault="00550663" w:rsidP="00E72652">
      <w:pPr>
        <w:spacing w:after="0" w:line="360" w:lineRule="auto"/>
        <w:jc w:val="both"/>
        <w:rPr>
          <w:rFonts w:ascii="Arial" w:hAnsi="Arial" w:cs="Arial"/>
          <w:sz w:val="20"/>
          <w:szCs w:val="20"/>
        </w:rPr>
      </w:pPr>
    </w:p>
    <w:p w14:paraId="5BF15E1F" w14:textId="77777777" w:rsidR="008B72E6" w:rsidRPr="00E72652" w:rsidRDefault="008B72E6" w:rsidP="00E72652">
      <w:pPr>
        <w:spacing w:after="0" w:line="360" w:lineRule="auto"/>
        <w:jc w:val="both"/>
        <w:rPr>
          <w:rFonts w:ascii="Arial" w:hAnsi="Arial" w:cs="Arial"/>
          <w:sz w:val="20"/>
          <w:szCs w:val="20"/>
        </w:rPr>
      </w:pPr>
      <w:r w:rsidRPr="00E72652">
        <w:rPr>
          <w:rFonts w:ascii="Arial" w:hAnsi="Arial" w:cs="Arial"/>
          <w:sz w:val="20"/>
          <w:szCs w:val="20"/>
        </w:rPr>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w:t>
      </w:r>
    </w:p>
    <w:p w14:paraId="0D889781" w14:textId="77777777" w:rsidR="00733C7D" w:rsidRPr="00E72652" w:rsidRDefault="00733C7D" w:rsidP="00E72652">
      <w:pPr>
        <w:spacing w:after="0" w:line="360" w:lineRule="auto"/>
        <w:jc w:val="both"/>
        <w:rPr>
          <w:rFonts w:ascii="Arial" w:hAnsi="Arial" w:cs="Arial"/>
          <w:sz w:val="20"/>
          <w:szCs w:val="20"/>
        </w:rPr>
      </w:pPr>
    </w:p>
    <w:p w14:paraId="55B4BC1A" w14:textId="77777777" w:rsidR="008B72E6" w:rsidRPr="00E72652" w:rsidRDefault="008B72E6" w:rsidP="00E72652">
      <w:pPr>
        <w:spacing w:after="0" w:line="360" w:lineRule="auto"/>
        <w:jc w:val="both"/>
        <w:rPr>
          <w:rFonts w:ascii="Arial" w:hAnsi="Arial" w:cs="Arial"/>
          <w:sz w:val="20"/>
          <w:szCs w:val="20"/>
        </w:rPr>
      </w:pPr>
      <w:r w:rsidRPr="00E72652">
        <w:rPr>
          <w:rFonts w:ascii="Arial" w:hAnsi="Arial" w:cs="Arial"/>
          <w:sz w:val="20"/>
          <w:szCs w:val="20"/>
        </w:rPr>
        <w:t>Los contribuyentes, proporcionarán a las mencionadas autoridades, la información necesaria y suficiente para determinar las citadas contribuciones, en un plazo máximo de quince días siguientes, a la fecha de su causación, salvo en los casos que la propia Ley fije otro plazo.</w:t>
      </w:r>
    </w:p>
    <w:p w14:paraId="33AB9867" w14:textId="77777777" w:rsidR="00550663" w:rsidRPr="00E72652" w:rsidRDefault="00550663" w:rsidP="00E72652">
      <w:pPr>
        <w:spacing w:after="0" w:line="360" w:lineRule="auto"/>
        <w:jc w:val="both"/>
        <w:rPr>
          <w:rFonts w:ascii="Arial" w:hAnsi="Arial" w:cs="Arial"/>
          <w:sz w:val="20"/>
          <w:szCs w:val="20"/>
        </w:rPr>
      </w:pPr>
    </w:p>
    <w:p w14:paraId="11A1206B" w14:textId="225CF4CB" w:rsidR="00751237" w:rsidRPr="00E72652" w:rsidRDefault="00DF4C38"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436559" w:rsidRPr="00E72652">
        <w:rPr>
          <w:rFonts w:ascii="Arial" w:eastAsia="Century Gothic" w:hAnsi="Arial" w:cs="Arial"/>
          <w:b/>
          <w:sz w:val="20"/>
          <w:szCs w:val="20"/>
        </w:rPr>
        <w:t>22</w:t>
      </w:r>
      <w:r w:rsidR="00751237" w:rsidRPr="00E72652">
        <w:rPr>
          <w:rFonts w:ascii="Arial" w:eastAsia="Century Gothic" w:hAnsi="Arial" w:cs="Arial"/>
          <w:b/>
          <w:sz w:val="20"/>
          <w:szCs w:val="20"/>
        </w:rPr>
        <w:t>.-</w:t>
      </w:r>
      <w:r w:rsidR="00751237" w:rsidRPr="00E72652">
        <w:rPr>
          <w:rFonts w:ascii="Arial" w:hAnsi="Arial" w:cs="Arial"/>
          <w:sz w:val="20"/>
          <w:szCs w:val="20"/>
        </w:rPr>
        <w:t xml:space="preserve"> </w:t>
      </w:r>
      <w:r w:rsidR="00751237" w:rsidRPr="00E72652">
        <w:rPr>
          <w:rFonts w:ascii="Arial" w:eastAsia="Arial" w:hAnsi="Arial" w:cs="Arial"/>
          <w:sz w:val="20"/>
          <w:szCs w:val="20"/>
        </w:rPr>
        <w:t xml:space="preserve">Las personas domiciliadas dentro del Municipio de </w:t>
      </w:r>
      <w:r w:rsidR="000D314D" w:rsidRPr="00E72652">
        <w:rPr>
          <w:rFonts w:ascii="Arial" w:eastAsia="Arial" w:hAnsi="Arial" w:cs="Arial"/>
          <w:sz w:val="20"/>
          <w:szCs w:val="20"/>
        </w:rPr>
        <w:t>Ixil</w:t>
      </w:r>
      <w:r w:rsidR="00751237" w:rsidRPr="00E72652">
        <w:rPr>
          <w:rFonts w:ascii="Arial" w:eastAsia="Arial" w:hAnsi="Arial" w:cs="Arial"/>
          <w:sz w:val="20"/>
          <w:szCs w:val="20"/>
        </w:rPr>
        <w:t xml:space="preserve">, Yucatán, o fuera de él y que tuvieren bienes o celebren actos de comercio dentro del territorio del mismo, están </w:t>
      </w:r>
      <w:r w:rsidR="00207CB1" w:rsidRPr="00E72652">
        <w:rPr>
          <w:rFonts w:ascii="Arial" w:eastAsia="Arial" w:hAnsi="Arial" w:cs="Arial"/>
          <w:sz w:val="20"/>
          <w:szCs w:val="20"/>
        </w:rPr>
        <w:t>obligados a contribuir</w:t>
      </w:r>
      <w:r w:rsidR="00751237" w:rsidRPr="00E72652">
        <w:rPr>
          <w:rFonts w:ascii="Arial" w:eastAsia="Arial" w:hAnsi="Arial" w:cs="Arial"/>
          <w:sz w:val="20"/>
          <w:szCs w:val="20"/>
        </w:rPr>
        <w:t xml:space="preserve"> para los gastos públicos del Municipio y a cumplir con las disposiciones </w:t>
      </w:r>
      <w:r w:rsidR="00207CB1" w:rsidRPr="00E72652">
        <w:rPr>
          <w:rFonts w:ascii="Arial" w:eastAsia="Arial" w:hAnsi="Arial" w:cs="Arial"/>
          <w:sz w:val="20"/>
          <w:szCs w:val="20"/>
        </w:rPr>
        <w:t>administrativas y fiscales</w:t>
      </w:r>
      <w:r w:rsidR="00AE5C64">
        <w:rPr>
          <w:rFonts w:ascii="Arial" w:eastAsia="Arial" w:hAnsi="Arial" w:cs="Arial"/>
          <w:sz w:val="20"/>
          <w:szCs w:val="20"/>
        </w:rPr>
        <w:t xml:space="preserve"> que se señalen en la presente L</w:t>
      </w:r>
      <w:r w:rsidR="00751237" w:rsidRPr="00E72652">
        <w:rPr>
          <w:rFonts w:ascii="Arial" w:eastAsia="Arial" w:hAnsi="Arial" w:cs="Arial"/>
          <w:sz w:val="20"/>
          <w:szCs w:val="20"/>
        </w:rPr>
        <w:t xml:space="preserve">ey, en el Código Fiscal del Estado de Yucatán y en </w:t>
      </w:r>
      <w:r w:rsidR="00207CB1" w:rsidRPr="00E72652">
        <w:rPr>
          <w:rFonts w:ascii="Arial" w:eastAsia="Arial" w:hAnsi="Arial" w:cs="Arial"/>
          <w:sz w:val="20"/>
          <w:szCs w:val="20"/>
        </w:rPr>
        <w:t>los reglamentos</w:t>
      </w:r>
      <w:r w:rsidR="00751237" w:rsidRPr="00E72652">
        <w:rPr>
          <w:rFonts w:ascii="Arial" w:eastAsia="Arial" w:hAnsi="Arial" w:cs="Arial"/>
          <w:sz w:val="20"/>
          <w:szCs w:val="20"/>
        </w:rPr>
        <w:t xml:space="preserve"> municipales que correspondan. </w:t>
      </w:r>
    </w:p>
    <w:p w14:paraId="6D655CB8" w14:textId="77777777" w:rsidR="00751237" w:rsidRPr="00E72652" w:rsidRDefault="00751237" w:rsidP="00E72652">
      <w:pPr>
        <w:spacing w:after="0" w:line="360" w:lineRule="auto"/>
        <w:jc w:val="both"/>
        <w:rPr>
          <w:rFonts w:ascii="Arial" w:hAnsi="Arial" w:cs="Arial"/>
          <w:sz w:val="20"/>
          <w:szCs w:val="20"/>
        </w:rPr>
      </w:pPr>
    </w:p>
    <w:p w14:paraId="64A2F35B" w14:textId="77777777" w:rsidR="00751237" w:rsidRPr="00E72652" w:rsidRDefault="00751237" w:rsidP="00E72652">
      <w:pPr>
        <w:spacing w:after="0" w:line="360" w:lineRule="auto"/>
        <w:jc w:val="both"/>
        <w:rPr>
          <w:rFonts w:ascii="Arial" w:hAnsi="Arial" w:cs="Arial"/>
          <w:sz w:val="20"/>
          <w:szCs w:val="20"/>
        </w:rPr>
      </w:pPr>
      <w:r w:rsidRPr="00E72652">
        <w:rPr>
          <w:rFonts w:ascii="Arial" w:hAnsi="Arial" w:cs="Arial"/>
          <w:sz w:val="20"/>
          <w:szCs w:val="20"/>
        </w:rPr>
        <w:t xml:space="preserve">Son solidariamente responsables del pago de un crédito fiscal: </w:t>
      </w:r>
    </w:p>
    <w:p w14:paraId="59027A83" w14:textId="77777777" w:rsidR="00550663" w:rsidRPr="00E72652" w:rsidRDefault="00550663" w:rsidP="00E72652">
      <w:pPr>
        <w:spacing w:after="0" w:line="360" w:lineRule="auto"/>
        <w:jc w:val="both"/>
        <w:rPr>
          <w:rFonts w:ascii="Arial" w:hAnsi="Arial" w:cs="Arial"/>
          <w:sz w:val="20"/>
          <w:szCs w:val="20"/>
        </w:rPr>
      </w:pPr>
    </w:p>
    <w:p w14:paraId="5A5ED548" w14:textId="11A5542D" w:rsidR="00751237" w:rsidRPr="00E72652" w:rsidRDefault="00751237" w:rsidP="00154442">
      <w:pPr>
        <w:pStyle w:val="Prrafodelista"/>
        <w:numPr>
          <w:ilvl w:val="0"/>
          <w:numId w:val="33"/>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Las personas físicas y morales, que adquieran bienes o negociaciones, que reporten adeudos a favor del Municipio de </w:t>
      </w:r>
      <w:r w:rsidR="000D314D" w:rsidRPr="00E72652">
        <w:rPr>
          <w:rFonts w:ascii="Arial" w:hAnsi="Arial" w:cs="Arial"/>
          <w:sz w:val="20"/>
          <w:szCs w:val="20"/>
        </w:rPr>
        <w:t>Ixil</w:t>
      </w:r>
      <w:r w:rsidRPr="00E72652">
        <w:rPr>
          <w:rFonts w:ascii="Arial" w:hAnsi="Arial" w:cs="Arial"/>
          <w:sz w:val="20"/>
          <w:szCs w:val="20"/>
        </w:rPr>
        <w:t xml:space="preserve"> y, que correspondan a períodos anteriores a la adquisición. </w:t>
      </w:r>
    </w:p>
    <w:p w14:paraId="0329023A" w14:textId="0E9AF1C8" w:rsidR="00751237" w:rsidRPr="00E72652" w:rsidRDefault="00751237" w:rsidP="00154442">
      <w:pPr>
        <w:pStyle w:val="Prrafodelista"/>
        <w:numPr>
          <w:ilvl w:val="0"/>
          <w:numId w:val="33"/>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Los albaceas, copropietarios, fideicomitentes o fideicomisarios de un bien determinado, por cuya administración, copropiedad o derecho, se cause una contribución en favor del Municipio. </w:t>
      </w:r>
    </w:p>
    <w:p w14:paraId="57472118" w14:textId="693A384E" w:rsidR="00751237" w:rsidRPr="00E72652" w:rsidRDefault="00751237" w:rsidP="00154442">
      <w:pPr>
        <w:pStyle w:val="Prrafodelista"/>
        <w:numPr>
          <w:ilvl w:val="0"/>
          <w:numId w:val="33"/>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Los retenedores de impuestos y otras contribuciones. </w:t>
      </w:r>
    </w:p>
    <w:p w14:paraId="5ECD6E23" w14:textId="798F0071" w:rsidR="00751237" w:rsidRPr="00E72652" w:rsidRDefault="00751237" w:rsidP="00154442">
      <w:pPr>
        <w:pStyle w:val="Prrafodelista"/>
        <w:numPr>
          <w:ilvl w:val="0"/>
          <w:numId w:val="33"/>
        </w:numPr>
        <w:spacing w:after="0" w:line="360" w:lineRule="auto"/>
        <w:ind w:left="284" w:firstLine="0"/>
        <w:jc w:val="both"/>
        <w:rPr>
          <w:rFonts w:ascii="Arial" w:hAnsi="Arial" w:cs="Arial"/>
          <w:sz w:val="20"/>
          <w:szCs w:val="20"/>
        </w:rPr>
      </w:pPr>
      <w:r w:rsidRPr="00E72652">
        <w:rPr>
          <w:rFonts w:ascii="Arial" w:hAnsi="Arial" w:cs="Arial"/>
          <w:sz w:val="20"/>
          <w:szCs w:val="20"/>
        </w:rPr>
        <w:t xml:space="preserve">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14:paraId="7E10F5C5" w14:textId="77777777" w:rsidR="00550663" w:rsidRPr="00E72652" w:rsidRDefault="00550663" w:rsidP="00E72652">
      <w:pPr>
        <w:pStyle w:val="Prrafodelista"/>
        <w:spacing w:after="0" w:line="360" w:lineRule="auto"/>
        <w:ind w:left="0"/>
        <w:jc w:val="both"/>
        <w:rPr>
          <w:rFonts w:ascii="Arial" w:hAnsi="Arial" w:cs="Arial"/>
          <w:sz w:val="20"/>
          <w:szCs w:val="20"/>
        </w:rPr>
      </w:pPr>
    </w:p>
    <w:p w14:paraId="0A070C16" w14:textId="77777777" w:rsidR="00751237" w:rsidRPr="00E72652" w:rsidRDefault="00DF4C38"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436559" w:rsidRPr="00E72652">
        <w:rPr>
          <w:rFonts w:ascii="Arial" w:eastAsia="Century Gothic" w:hAnsi="Arial" w:cs="Arial"/>
          <w:b/>
          <w:sz w:val="20"/>
          <w:szCs w:val="20"/>
        </w:rPr>
        <w:t>23</w:t>
      </w:r>
      <w:r w:rsidR="00751237" w:rsidRPr="00E72652">
        <w:rPr>
          <w:rFonts w:ascii="Arial" w:eastAsia="Century Gothic" w:hAnsi="Arial" w:cs="Arial"/>
          <w:b/>
          <w:sz w:val="20"/>
          <w:szCs w:val="20"/>
        </w:rPr>
        <w:t>.-</w:t>
      </w:r>
      <w:r w:rsidR="00751237" w:rsidRPr="00E72652">
        <w:rPr>
          <w:rFonts w:ascii="Arial" w:hAnsi="Arial" w:cs="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w:t>
      </w:r>
    </w:p>
    <w:p w14:paraId="6BB1772E" w14:textId="77777777" w:rsidR="00550663" w:rsidRPr="00E72652" w:rsidRDefault="00550663" w:rsidP="00E72652">
      <w:pPr>
        <w:spacing w:after="0" w:line="360" w:lineRule="auto"/>
        <w:jc w:val="both"/>
        <w:rPr>
          <w:rFonts w:ascii="Arial" w:hAnsi="Arial" w:cs="Arial"/>
          <w:sz w:val="20"/>
          <w:szCs w:val="20"/>
        </w:rPr>
      </w:pPr>
    </w:p>
    <w:p w14:paraId="4B675386" w14:textId="4294C6C2" w:rsidR="00751237" w:rsidRPr="00E72652" w:rsidRDefault="00751237" w:rsidP="00154442">
      <w:pPr>
        <w:spacing w:after="0" w:line="360" w:lineRule="auto"/>
        <w:jc w:val="both"/>
        <w:rPr>
          <w:rFonts w:ascii="Arial" w:hAnsi="Arial" w:cs="Arial"/>
          <w:sz w:val="20"/>
          <w:szCs w:val="20"/>
        </w:rPr>
      </w:pPr>
      <w:r w:rsidRPr="00E72652">
        <w:rPr>
          <w:rFonts w:ascii="Arial" w:hAnsi="Arial" w:cs="Arial"/>
          <w:sz w:val="20"/>
          <w:szCs w:val="20"/>
        </w:rPr>
        <w:t xml:space="preserve">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 </w:t>
      </w:r>
    </w:p>
    <w:p w14:paraId="12362037" w14:textId="77777777" w:rsidR="00550663" w:rsidRPr="00E72652" w:rsidRDefault="00550663" w:rsidP="00E72652">
      <w:pPr>
        <w:spacing w:after="0" w:line="360" w:lineRule="auto"/>
        <w:jc w:val="both"/>
        <w:rPr>
          <w:rFonts w:ascii="Arial" w:hAnsi="Arial" w:cs="Arial"/>
          <w:sz w:val="20"/>
          <w:szCs w:val="20"/>
        </w:rPr>
      </w:pPr>
    </w:p>
    <w:p w14:paraId="55FC29F9" w14:textId="77777777" w:rsidR="001948D6" w:rsidRPr="00E72652" w:rsidRDefault="00751237" w:rsidP="00E72652">
      <w:pPr>
        <w:spacing w:after="0" w:line="360" w:lineRule="auto"/>
        <w:jc w:val="both"/>
        <w:rPr>
          <w:rFonts w:ascii="Arial" w:hAnsi="Arial" w:cs="Arial"/>
          <w:sz w:val="20"/>
          <w:szCs w:val="20"/>
        </w:rPr>
      </w:pPr>
      <w:r w:rsidRPr="00E72652">
        <w:rPr>
          <w:rFonts w:ascii="Arial" w:hAnsi="Arial" w:cs="Arial"/>
          <w:sz w:val="20"/>
          <w:szCs w:val="20"/>
        </w:rPr>
        <w:t xml:space="preserve">La existencia de personal de guardia no habilita los días en que se suspendan las labores. Si al término del vencimiento fuere día inhábil, el plazo se prorrogará al siguiente día hábil. </w:t>
      </w:r>
    </w:p>
    <w:p w14:paraId="36770F94" w14:textId="4B458CC7" w:rsidR="00A60F07" w:rsidRPr="00E72652" w:rsidRDefault="009D14FD" w:rsidP="009D14FD">
      <w:pPr>
        <w:spacing w:after="0" w:line="240" w:lineRule="auto"/>
        <w:jc w:val="center"/>
        <w:rPr>
          <w:rFonts w:ascii="Arial" w:hAnsi="Arial" w:cs="Arial"/>
          <w:b/>
          <w:sz w:val="20"/>
          <w:szCs w:val="20"/>
        </w:rPr>
      </w:pPr>
      <w:r>
        <w:rPr>
          <w:rFonts w:ascii="Arial" w:hAnsi="Arial" w:cs="Arial"/>
          <w:b/>
          <w:sz w:val="20"/>
          <w:szCs w:val="20"/>
        </w:rPr>
        <w:br w:type="column"/>
      </w:r>
    </w:p>
    <w:p w14:paraId="45E31DAF" w14:textId="6569BF89" w:rsidR="001948D6" w:rsidRPr="00E72652" w:rsidRDefault="00733C7D" w:rsidP="00E72652">
      <w:pPr>
        <w:spacing w:after="0" w:line="360" w:lineRule="auto"/>
        <w:jc w:val="center"/>
        <w:rPr>
          <w:rFonts w:ascii="Arial" w:hAnsi="Arial" w:cs="Arial"/>
          <w:b/>
          <w:sz w:val="20"/>
          <w:szCs w:val="20"/>
        </w:rPr>
      </w:pPr>
      <w:r w:rsidRPr="00E72652">
        <w:rPr>
          <w:rFonts w:ascii="Arial" w:hAnsi="Arial" w:cs="Arial"/>
          <w:b/>
          <w:sz w:val="20"/>
          <w:szCs w:val="20"/>
        </w:rPr>
        <w:t>CAPÍ</w:t>
      </w:r>
      <w:r w:rsidR="000459D5">
        <w:rPr>
          <w:rFonts w:ascii="Arial" w:hAnsi="Arial" w:cs="Arial"/>
          <w:b/>
          <w:sz w:val="20"/>
          <w:szCs w:val="20"/>
        </w:rPr>
        <w:t>TULO IV</w:t>
      </w:r>
    </w:p>
    <w:p w14:paraId="34F68F74" w14:textId="77777777" w:rsidR="00751237" w:rsidRPr="00E72652" w:rsidRDefault="005514E1" w:rsidP="00E72652">
      <w:pPr>
        <w:spacing w:after="0" w:line="360" w:lineRule="auto"/>
        <w:jc w:val="center"/>
        <w:rPr>
          <w:rFonts w:ascii="Arial" w:hAnsi="Arial" w:cs="Arial"/>
          <w:b/>
          <w:sz w:val="20"/>
          <w:szCs w:val="20"/>
        </w:rPr>
      </w:pPr>
      <w:r w:rsidRPr="00E72652">
        <w:rPr>
          <w:rFonts w:ascii="Arial" w:hAnsi="Arial" w:cs="Arial"/>
          <w:b/>
          <w:sz w:val="20"/>
          <w:szCs w:val="20"/>
        </w:rPr>
        <w:t>Del pago a plazo</w:t>
      </w:r>
      <w:r w:rsidR="00DF4C38" w:rsidRPr="00E72652">
        <w:rPr>
          <w:rFonts w:ascii="Arial" w:hAnsi="Arial" w:cs="Arial"/>
          <w:b/>
          <w:sz w:val="20"/>
          <w:szCs w:val="20"/>
        </w:rPr>
        <w:t>s</w:t>
      </w:r>
    </w:p>
    <w:p w14:paraId="3B8055DF" w14:textId="77777777" w:rsidR="00550663" w:rsidRPr="00E72652" w:rsidRDefault="00550663" w:rsidP="00E72652">
      <w:pPr>
        <w:spacing w:after="0" w:line="360" w:lineRule="auto"/>
        <w:jc w:val="both"/>
        <w:rPr>
          <w:rFonts w:ascii="Arial" w:hAnsi="Arial" w:cs="Arial"/>
          <w:b/>
          <w:sz w:val="20"/>
          <w:szCs w:val="20"/>
        </w:rPr>
      </w:pPr>
    </w:p>
    <w:p w14:paraId="71EA168D" w14:textId="7FAB9FA5" w:rsidR="002036BA" w:rsidRPr="00E72652" w:rsidRDefault="00751237"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w:t>
      </w:r>
      <w:r w:rsidR="00893C5A" w:rsidRPr="00E72652">
        <w:rPr>
          <w:rFonts w:ascii="Arial" w:hAnsi="Arial" w:cs="Arial"/>
          <w:b/>
          <w:sz w:val="20"/>
          <w:szCs w:val="20"/>
        </w:rPr>
        <w:t>24</w:t>
      </w:r>
      <w:r w:rsidRPr="00E72652">
        <w:rPr>
          <w:rFonts w:ascii="Arial" w:hAnsi="Arial" w:cs="Arial"/>
          <w:b/>
          <w:sz w:val="20"/>
          <w:szCs w:val="20"/>
        </w:rPr>
        <w:t xml:space="preserve">.- </w:t>
      </w:r>
      <w:r w:rsidR="00154442">
        <w:rPr>
          <w:rFonts w:ascii="Arial" w:hAnsi="Arial" w:cs="Arial"/>
          <w:sz w:val="20"/>
          <w:szCs w:val="20"/>
        </w:rPr>
        <w:t>La o el</w:t>
      </w:r>
      <w:r w:rsidRPr="00E72652">
        <w:rPr>
          <w:rFonts w:ascii="Arial" w:hAnsi="Arial" w:cs="Arial"/>
          <w:sz w:val="20"/>
          <w:szCs w:val="20"/>
        </w:rPr>
        <w:t xml:space="preserve"> Pr</w:t>
      </w:r>
      <w:r w:rsidR="00154442">
        <w:rPr>
          <w:rFonts w:ascii="Arial" w:hAnsi="Arial" w:cs="Arial"/>
          <w:sz w:val="20"/>
          <w:szCs w:val="20"/>
        </w:rPr>
        <w:t>esidente Municipal, en conjunto con la persona que ocupe</w:t>
      </w:r>
      <w:r w:rsidRPr="00E72652">
        <w:rPr>
          <w:rFonts w:ascii="Arial" w:hAnsi="Arial" w:cs="Arial"/>
          <w:sz w:val="20"/>
          <w:szCs w:val="20"/>
        </w:rPr>
        <w:t xml:space="preserve"> </w:t>
      </w:r>
      <w:r w:rsidR="00154442">
        <w:rPr>
          <w:rFonts w:ascii="Arial" w:hAnsi="Arial" w:cs="Arial"/>
          <w:sz w:val="20"/>
          <w:szCs w:val="20"/>
        </w:rPr>
        <w:t>la Tesorería Municipal, o la Secretarí</w:t>
      </w:r>
      <w:r w:rsidRPr="00E72652">
        <w:rPr>
          <w:rFonts w:ascii="Arial" w:hAnsi="Arial" w:cs="Arial"/>
          <w:sz w:val="20"/>
          <w:szCs w:val="20"/>
        </w:rPr>
        <w:t xml:space="preserve">a Municipal a petición de los contribuyentes, podrán autorizar convenios de pago en parcialidades de los créditos fiscales sin que dicho plazo pueda exceder de doce meses. </w:t>
      </w:r>
    </w:p>
    <w:p w14:paraId="456B306A" w14:textId="77777777" w:rsidR="00550663" w:rsidRPr="00E72652" w:rsidRDefault="00550663" w:rsidP="00E72652">
      <w:pPr>
        <w:spacing w:after="0" w:line="360" w:lineRule="auto"/>
        <w:jc w:val="both"/>
        <w:rPr>
          <w:rFonts w:ascii="Arial" w:hAnsi="Arial" w:cs="Arial"/>
          <w:sz w:val="20"/>
          <w:szCs w:val="20"/>
        </w:rPr>
      </w:pPr>
    </w:p>
    <w:p w14:paraId="3C700F04" w14:textId="77777777" w:rsidR="002036BA" w:rsidRPr="00E72652" w:rsidRDefault="00751237" w:rsidP="00E72652">
      <w:pPr>
        <w:spacing w:after="0" w:line="360" w:lineRule="auto"/>
        <w:jc w:val="both"/>
        <w:rPr>
          <w:rFonts w:ascii="Arial" w:hAnsi="Arial" w:cs="Arial"/>
          <w:sz w:val="20"/>
          <w:szCs w:val="20"/>
        </w:rPr>
      </w:pPr>
      <w:r w:rsidRPr="00E72652">
        <w:rPr>
          <w:rFonts w:ascii="Arial" w:hAnsi="Arial" w:cs="Arial"/>
          <w:sz w:val="20"/>
          <w:szCs w:val="20"/>
        </w:rPr>
        <w:t>Para el cálculo de la cantidad a pagar, se determinará el crédito fiscal omitido a la fecha de la autorización.</w:t>
      </w:r>
    </w:p>
    <w:p w14:paraId="3C2D3BA2" w14:textId="77777777" w:rsidR="00550663" w:rsidRPr="00E72652" w:rsidRDefault="00550663" w:rsidP="00E72652">
      <w:pPr>
        <w:spacing w:after="0" w:line="360" w:lineRule="auto"/>
        <w:jc w:val="both"/>
        <w:rPr>
          <w:rFonts w:ascii="Arial" w:hAnsi="Arial" w:cs="Arial"/>
          <w:sz w:val="20"/>
          <w:szCs w:val="20"/>
        </w:rPr>
      </w:pPr>
    </w:p>
    <w:p w14:paraId="31FCE698" w14:textId="228D7573" w:rsidR="002036BA" w:rsidRPr="00E72652" w:rsidRDefault="00751237" w:rsidP="00E72652">
      <w:pPr>
        <w:spacing w:after="0" w:line="360" w:lineRule="auto"/>
        <w:jc w:val="both"/>
        <w:rPr>
          <w:rFonts w:ascii="Arial" w:hAnsi="Arial" w:cs="Arial"/>
          <w:sz w:val="20"/>
          <w:szCs w:val="20"/>
        </w:rPr>
      </w:pPr>
      <w:r w:rsidRPr="00E72652">
        <w:rPr>
          <w:rFonts w:ascii="Arial" w:hAnsi="Arial" w:cs="Arial"/>
          <w:sz w:val="20"/>
          <w:szCs w:val="20"/>
        </w:rPr>
        <w:t>Durante el plazo concedido no se generarán actualización ni recargos.</w:t>
      </w:r>
    </w:p>
    <w:p w14:paraId="2E55899F" w14:textId="77777777" w:rsidR="00550663" w:rsidRPr="00E72652" w:rsidRDefault="00550663" w:rsidP="00E72652">
      <w:pPr>
        <w:spacing w:after="0" w:line="360" w:lineRule="auto"/>
        <w:jc w:val="both"/>
        <w:rPr>
          <w:rFonts w:ascii="Arial" w:hAnsi="Arial" w:cs="Arial"/>
          <w:sz w:val="20"/>
          <w:szCs w:val="20"/>
        </w:rPr>
      </w:pPr>
    </w:p>
    <w:p w14:paraId="4E271C66" w14:textId="27DF8AB4" w:rsidR="00751237" w:rsidRPr="00E72652" w:rsidRDefault="00751237" w:rsidP="00E72652">
      <w:pPr>
        <w:spacing w:after="0" w:line="360" w:lineRule="auto"/>
        <w:jc w:val="both"/>
        <w:rPr>
          <w:rFonts w:ascii="Arial" w:hAnsi="Arial" w:cs="Arial"/>
          <w:sz w:val="20"/>
          <w:szCs w:val="20"/>
        </w:rPr>
      </w:pPr>
      <w:r w:rsidRPr="00E72652">
        <w:rPr>
          <w:rFonts w:ascii="Arial" w:hAnsi="Arial" w:cs="Arial"/>
          <w:sz w:val="20"/>
          <w:szCs w:val="20"/>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r w:rsidR="002036BA" w:rsidRPr="00E72652">
        <w:rPr>
          <w:rFonts w:ascii="Arial" w:hAnsi="Arial" w:cs="Arial"/>
          <w:sz w:val="20"/>
          <w:szCs w:val="20"/>
        </w:rPr>
        <w:t>.</w:t>
      </w:r>
    </w:p>
    <w:p w14:paraId="2EBAB051" w14:textId="77777777" w:rsidR="00550663" w:rsidRPr="00E72652" w:rsidRDefault="00550663" w:rsidP="00E72652">
      <w:pPr>
        <w:spacing w:after="0" w:line="360" w:lineRule="auto"/>
        <w:jc w:val="center"/>
        <w:rPr>
          <w:rFonts w:ascii="Arial" w:eastAsia="Arial" w:hAnsi="Arial" w:cs="Arial"/>
          <w:b/>
          <w:sz w:val="20"/>
          <w:szCs w:val="20"/>
        </w:rPr>
      </w:pPr>
    </w:p>
    <w:p w14:paraId="450A93E0" w14:textId="77777777" w:rsidR="00751237" w:rsidRPr="00E72652" w:rsidRDefault="00751237"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De los Pagos en General</w:t>
      </w:r>
    </w:p>
    <w:p w14:paraId="4B0ACC72" w14:textId="77777777" w:rsidR="00550663" w:rsidRPr="00E72652" w:rsidRDefault="00550663" w:rsidP="00E72652">
      <w:pPr>
        <w:spacing w:after="0" w:line="360" w:lineRule="auto"/>
        <w:jc w:val="both"/>
        <w:rPr>
          <w:rFonts w:ascii="Arial" w:hAnsi="Arial" w:cs="Arial"/>
          <w:sz w:val="20"/>
          <w:szCs w:val="20"/>
        </w:rPr>
      </w:pPr>
    </w:p>
    <w:p w14:paraId="112F4811" w14:textId="67710A17" w:rsidR="00751237" w:rsidRPr="00E72652" w:rsidRDefault="00751237"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2A7722" w:rsidRPr="00E72652">
        <w:rPr>
          <w:rFonts w:ascii="Arial" w:eastAsia="Arial" w:hAnsi="Arial" w:cs="Arial"/>
          <w:b/>
          <w:sz w:val="20"/>
          <w:szCs w:val="20"/>
        </w:rPr>
        <w:t>25</w:t>
      </w:r>
      <w:r w:rsidR="00A03D70" w:rsidRPr="00E72652">
        <w:rPr>
          <w:rFonts w:ascii="Arial" w:eastAsia="Arial" w:hAnsi="Arial" w:cs="Arial"/>
          <w:b/>
          <w:sz w:val="20"/>
          <w:szCs w:val="20"/>
        </w:rPr>
        <w:t>.</w:t>
      </w:r>
      <w:r w:rsidRPr="00E72652">
        <w:rPr>
          <w:rFonts w:ascii="Arial" w:eastAsia="Arial" w:hAnsi="Arial" w:cs="Arial"/>
          <w:b/>
          <w:sz w:val="20"/>
          <w:szCs w:val="20"/>
        </w:rPr>
        <w:t xml:space="preserve">- </w:t>
      </w:r>
      <w:r w:rsidRPr="00E72652">
        <w:rPr>
          <w:rFonts w:ascii="Arial" w:eastAsia="Arial" w:hAnsi="Arial" w:cs="Arial"/>
          <w:sz w:val="20"/>
          <w:szCs w:val="20"/>
        </w:rPr>
        <w:t xml:space="preserve">Los contribuyentes deberán efectuar los pagos de sus </w:t>
      </w:r>
      <w:r w:rsidR="00AE5C64">
        <w:rPr>
          <w:rFonts w:ascii="Arial" w:eastAsia="Arial" w:hAnsi="Arial" w:cs="Arial"/>
          <w:sz w:val="20"/>
          <w:szCs w:val="20"/>
        </w:rPr>
        <w:t>créditos fiscales municipales, en</w:t>
      </w:r>
      <w:r w:rsidRPr="00E72652">
        <w:rPr>
          <w:rFonts w:ascii="Arial" w:eastAsia="Arial" w:hAnsi="Arial" w:cs="Arial"/>
          <w:sz w:val="20"/>
          <w:szCs w:val="20"/>
        </w:rPr>
        <w:t xml:space="preserve"> </w:t>
      </w:r>
      <w:r w:rsidR="00585185" w:rsidRPr="00E72652">
        <w:rPr>
          <w:rFonts w:ascii="Arial" w:eastAsia="Arial" w:hAnsi="Arial" w:cs="Arial"/>
          <w:sz w:val="20"/>
          <w:szCs w:val="20"/>
        </w:rPr>
        <w:t>la caja rec</w:t>
      </w:r>
      <w:r w:rsidR="000A621F" w:rsidRPr="00E72652">
        <w:rPr>
          <w:rFonts w:ascii="Arial" w:eastAsia="Arial" w:hAnsi="Arial" w:cs="Arial"/>
          <w:sz w:val="20"/>
          <w:szCs w:val="20"/>
        </w:rPr>
        <w:t>audadora</w:t>
      </w:r>
      <w:r w:rsidRPr="00E72652">
        <w:rPr>
          <w:rFonts w:ascii="Arial" w:eastAsia="Arial" w:hAnsi="Arial" w:cs="Arial"/>
          <w:sz w:val="20"/>
          <w:szCs w:val="20"/>
        </w:rPr>
        <w:t xml:space="preserve"> de la Tesorería Municipal o en los </w:t>
      </w:r>
      <w:r w:rsidR="000A621F" w:rsidRPr="00E72652">
        <w:rPr>
          <w:rFonts w:ascii="Arial" w:eastAsia="Arial" w:hAnsi="Arial" w:cs="Arial"/>
          <w:sz w:val="20"/>
          <w:szCs w:val="20"/>
        </w:rPr>
        <w:t>sitios</w:t>
      </w:r>
      <w:r w:rsidRPr="00E72652">
        <w:rPr>
          <w:rFonts w:ascii="Arial" w:eastAsia="Arial" w:hAnsi="Arial" w:cs="Arial"/>
          <w:sz w:val="20"/>
          <w:szCs w:val="20"/>
        </w:rPr>
        <w:t xml:space="preserve"> que la misma designe para </w:t>
      </w:r>
      <w:r w:rsidR="000A621F" w:rsidRPr="00E72652">
        <w:rPr>
          <w:rFonts w:ascii="Arial" w:eastAsia="Arial" w:hAnsi="Arial" w:cs="Arial"/>
          <w:sz w:val="20"/>
          <w:szCs w:val="20"/>
        </w:rPr>
        <w:t>dicho pago</w:t>
      </w:r>
      <w:r w:rsidRPr="00E72652">
        <w:rPr>
          <w:rFonts w:ascii="Arial" w:eastAsia="Arial" w:hAnsi="Arial" w:cs="Arial"/>
          <w:sz w:val="20"/>
          <w:szCs w:val="20"/>
        </w:rPr>
        <w:t xml:space="preserve">; sin aviso previo o requerimiento alguno, salvo en los casos en que las disposiciones legales  determinen lo contrario. </w:t>
      </w:r>
    </w:p>
    <w:p w14:paraId="5DEC7630" w14:textId="77777777" w:rsidR="002D6DCF" w:rsidRPr="00E72652" w:rsidRDefault="002D6DCF" w:rsidP="00E72652">
      <w:pPr>
        <w:spacing w:after="0" w:line="360" w:lineRule="auto"/>
        <w:jc w:val="both"/>
        <w:rPr>
          <w:rFonts w:ascii="Arial" w:hAnsi="Arial" w:cs="Arial"/>
          <w:sz w:val="20"/>
          <w:szCs w:val="20"/>
        </w:rPr>
      </w:pPr>
    </w:p>
    <w:p w14:paraId="537EEA40" w14:textId="483D0EB2" w:rsidR="00751237" w:rsidRPr="00E72652" w:rsidRDefault="00751237"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Los créditos fiscales que las autoridades determinen y notifiquen, </w:t>
      </w:r>
      <w:r w:rsidR="002D6DCF" w:rsidRPr="00E72652">
        <w:rPr>
          <w:rFonts w:ascii="Arial" w:eastAsia="Arial" w:hAnsi="Arial" w:cs="Arial"/>
          <w:sz w:val="20"/>
          <w:szCs w:val="20"/>
        </w:rPr>
        <w:t xml:space="preserve">deberán pagarse o garantizarse </w:t>
      </w:r>
      <w:r w:rsidRPr="00E72652">
        <w:rPr>
          <w:rFonts w:ascii="Arial" w:eastAsia="Arial" w:hAnsi="Arial" w:cs="Arial"/>
          <w:sz w:val="20"/>
          <w:szCs w:val="20"/>
        </w:rPr>
        <w:t>dentro del término de quince días hábiles contados a partir del siguiente a aqu</w:t>
      </w:r>
      <w:r w:rsidR="002D6DCF" w:rsidRPr="00E72652">
        <w:rPr>
          <w:rFonts w:ascii="Arial" w:eastAsia="Arial" w:hAnsi="Arial" w:cs="Arial"/>
          <w:sz w:val="20"/>
          <w:szCs w:val="20"/>
        </w:rPr>
        <w:t xml:space="preserve">el en que surta sus </w:t>
      </w:r>
      <w:r w:rsidRPr="00E72652">
        <w:rPr>
          <w:rFonts w:ascii="Arial" w:eastAsia="Arial" w:hAnsi="Arial" w:cs="Arial"/>
          <w:sz w:val="20"/>
          <w:szCs w:val="20"/>
        </w:rPr>
        <w:t xml:space="preserve">efectos la notificación, conjuntamente con las multas, recargos y los gastos correspondientes, </w:t>
      </w:r>
      <w:r w:rsidR="00B15235" w:rsidRPr="00E72652">
        <w:rPr>
          <w:rFonts w:ascii="Arial" w:eastAsia="Arial" w:hAnsi="Arial" w:cs="Arial"/>
          <w:sz w:val="20"/>
          <w:szCs w:val="20"/>
        </w:rPr>
        <w:t>salvo en los</w:t>
      </w:r>
      <w:r w:rsidRPr="00E72652">
        <w:rPr>
          <w:rFonts w:ascii="Arial" w:eastAsia="Arial" w:hAnsi="Arial" w:cs="Arial"/>
          <w:sz w:val="20"/>
          <w:szCs w:val="20"/>
        </w:rPr>
        <w:t xml:space="preserve"> casos en que la ley señale otro plazo</w:t>
      </w:r>
      <w:r w:rsidR="00114A25">
        <w:rPr>
          <w:rFonts w:ascii="Arial" w:eastAsia="Arial" w:hAnsi="Arial" w:cs="Arial"/>
          <w:sz w:val="20"/>
          <w:szCs w:val="20"/>
        </w:rPr>
        <w:t xml:space="preserve"> y, además, deberán hacerse en Moneda N</w:t>
      </w:r>
      <w:r w:rsidRPr="00E72652">
        <w:rPr>
          <w:rFonts w:ascii="Arial" w:eastAsia="Arial" w:hAnsi="Arial" w:cs="Arial"/>
          <w:sz w:val="20"/>
          <w:szCs w:val="20"/>
        </w:rPr>
        <w:t xml:space="preserve">acional y de </w:t>
      </w:r>
      <w:r w:rsidR="00B15235" w:rsidRPr="00E72652">
        <w:rPr>
          <w:rFonts w:ascii="Arial" w:eastAsia="Arial" w:hAnsi="Arial" w:cs="Arial"/>
          <w:sz w:val="20"/>
          <w:szCs w:val="20"/>
        </w:rPr>
        <w:t>curso legal</w:t>
      </w:r>
      <w:r w:rsidRPr="00E72652">
        <w:rPr>
          <w:rFonts w:ascii="Arial" w:eastAsia="Arial" w:hAnsi="Arial" w:cs="Arial"/>
          <w:sz w:val="20"/>
          <w:szCs w:val="20"/>
        </w:rPr>
        <w:t xml:space="preserve">. </w:t>
      </w:r>
    </w:p>
    <w:p w14:paraId="78521404" w14:textId="77777777" w:rsidR="00550663" w:rsidRPr="00E72652" w:rsidRDefault="00550663" w:rsidP="00E72652">
      <w:pPr>
        <w:spacing w:after="0" w:line="360" w:lineRule="auto"/>
        <w:jc w:val="both"/>
        <w:rPr>
          <w:rFonts w:ascii="Arial" w:hAnsi="Arial" w:cs="Arial"/>
          <w:sz w:val="20"/>
          <w:szCs w:val="20"/>
        </w:rPr>
      </w:pPr>
    </w:p>
    <w:p w14:paraId="46ED78C9" w14:textId="77777777" w:rsidR="00751237" w:rsidRPr="00E72652" w:rsidRDefault="00751237"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Se aceptarán como medios de pago, además del pago en efectivo, los cheques certificados</w:t>
      </w:r>
      <w:r w:rsidR="002D6DCF" w:rsidRPr="00E72652">
        <w:rPr>
          <w:rFonts w:ascii="Arial" w:eastAsia="Arial" w:hAnsi="Arial" w:cs="Arial"/>
          <w:sz w:val="20"/>
          <w:szCs w:val="20"/>
        </w:rPr>
        <w:t>, trasferencias bancarias y demás métodos establecidos como legales para realizar el pago</w:t>
      </w:r>
      <w:r w:rsidRPr="00E72652">
        <w:rPr>
          <w:rFonts w:ascii="Arial" w:eastAsia="Arial" w:hAnsi="Arial" w:cs="Arial"/>
          <w:sz w:val="20"/>
          <w:szCs w:val="20"/>
        </w:rPr>
        <w:t xml:space="preserve">. </w:t>
      </w:r>
    </w:p>
    <w:p w14:paraId="7FD6DF27" w14:textId="77777777" w:rsidR="00550663" w:rsidRPr="00E72652" w:rsidRDefault="00550663" w:rsidP="00E72652">
      <w:pPr>
        <w:spacing w:after="0" w:line="360" w:lineRule="auto"/>
        <w:jc w:val="both"/>
        <w:rPr>
          <w:rFonts w:ascii="Arial" w:hAnsi="Arial" w:cs="Arial"/>
          <w:sz w:val="20"/>
          <w:szCs w:val="20"/>
        </w:rPr>
      </w:pPr>
    </w:p>
    <w:p w14:paraId="1F3F8133" w14:textId="6969ADF6" w:rsidR="00751237" w:rsidRPr="00E72652" w:rsidRDefault="00751237"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lastRenderedPageBreak/>
        <w:t xml:space="preserve"> Los pagos que se hagan se aplicarán a los créditos más antiguos siempre que se trate de una misma contribución y, antes del adeudo principal, a los accesorios, en el siguiente orden: </w:t>
      </w:r>
    </w:p>
    <w:p w14:paraId="713BC530" w14:textId="77777777" w:rsidR="00550663" w:rsidRPr="00E72652" w:rsidRDefault="00550663" w:rsidP="00E72652">
      <w:pPr>
        <w:spacing w:after="0" w:line="360" w:lineRule="auto"/>
        <w:jc w:val="both"/>
        <w:rPr>
          <w:rFonts w:ascii="Arial" w:hAnsi="Arial" w:cs="Arial"/>
          <w:sz w:val="20"/>
          <w:szCs w:val="20"/>
        </w:rPr>
      </w:pPr>
    </w:p>
    <w:p w14:paraId="624C549F" w14:textId="25356591" w:rsidR="00751237" w:rsidRPr="00E72652" w:rsidRDefault="00751237" w:rsidP="00E72652">
      <w:pPr>
        <w:pStyle w:val="Prrafodelista"/>
        <w:numPr>
          <w:ilvl w:val="0"/>
          <w:numId w:val="34"/>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Gastos de ejecución; </w:t>
      </w:r>
    </w:p>
    <w:p w14:paraId="25574276" w14:textId="0C863D47" w:rsidR="00751237" w:rsidRPr="00E72652" w:rsidRDefault="00751237" w:rsidP="00E72652">
      <w:pPr>
        <w:pStyle w:val="Prrafodelista"/>
        <w:numPr>
          <w:ilvl w:val="0"/>
          <w:numId w:val="34"/>
        </w:numPr>
        <w:spacing w:after="0" w:line="360" w:lineRule="auto"/>
        <w:ind w:left="0" w:firstLine="0"/>
        <w:jc w:val="both"/>
        <w:rPr>
          <w:rFonts w:ascii="Arial" w:hAnsi="Arial" w:cs="Arial"/>
          <w:sz w:val="20"/>
          <w:szCs w:val="20"/>
        </w:rPr>
      </w:pPr>
      <w:r w:rsidRPr="00E72652">
        <w:rPr>
          <w:rFonts w:ascii="Arial" w:eastAsia="Arial" w:hAnsi="Arial" w:cs="Arial"/>
          <w:sz w:val="20"/>
          <w:szCs w:val="20"/>
        </w:rPr>
        <w:t>Recargos;</w:t>
      </w:r>
      <w:r w:rsidRPr="00E72652">
        <w:rPr>
          <w:rFonts w:ascii="Arial" w:eastAsia="Arial" w:hAnsi="Arial" w:cs="Arial"/>
          <w:b/>
          <w:sz w:val="20"/>
          <w:szCs w:val="20"/>
        </w:rPr>
        <w:t xml:space="preserve"> </w:t>
      </w:r>
    </w:p>
    <w:p w14:paraId="1F9D7585" w14:textId="14E978DB" w:rsidR="00751237" w:rsidRPr="00E72652" w:rsidRDefault="00751237" w:rsidP="00E72652">
      <w:pPr>
        <w:pStyle w:val="Prrafodelista"/>
        <w:numPr>
          <w:ilvl w:val="0"/>
          <w:numId w:val="34"/>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Multas, y </w:t>
      </w:r>
    </w:p>
    <w:p w14:paraId="76B2422F" w14:textId="407575C5" w:rsidR="00751237" w:rsidRPr="00E72652" w:rsidRDefault="002D6DCF" w:rsidP="00E72652">
      <w:pPr>
        <w:pStyle w:val="Prrafodelista"/>
        <w:numPr>
          <w:ilvl w:val="0"/>
          <w:numId w:val="34"/>
        </w:numPr>
        <w:spacing w:after="0" w:line="360" w:lineRule="auto"/>
        <w:ind w:left="0" w:firstLine="0"/>
        <w:jc w:val="both"/>
        <w:rPr>
          <w:rFonts w:ascii="Arial" w:hAnsi="Arial" w:cs="Arial"/>
          <w:sz w:val="20"/>
          <w:szCs w:val="20"/>
        </w:rPr>
      </w:pPr>
      <w:r w:rsidRPr="00E72652">
        <w:rPr>
          <w:rFonts w:ascii="Arial" w:eastAsia="Arial" w:hAnsi="Arial" w:cs="Arial"/>
          <w:sz w:val="20"/>
          <w:szCs w:val="20"/>
        </w:rPr>
        <w:t>La indemnización a que hace referencia en</w:t>
      </w:r>
      <w:r w:rsidR="00AE5C64">
        <w:rPr>
          <w:rFonts w:ascii="Arial" w:eastAsia="Arial" w:hAnsi="Arial" w:cs="Arial"/>
          <w:sz w:val="20"/>
          <w:szCs w:val="20"/>
        </w:rPr>
        <w:t xml:space="preserve"> esta L</w:t>
      </w:r>
      <w:r w:rsidR="00751237" w:rsidRPr="00E72652">
        <w:rPr>
          <w:rFonts w:ascii="Arial" w:eastAsia="Arial" w:hAnsi="Arial" w:cs="Arial"/>
          <w:sz w:val="20"/>
          <w:szCs w:val="20"/>
        </w:rPr>
        <w:t xml:space="preserve">ey. </w:t>
      </w:r>
    </w:p>
    <w:p w14:paraId="68148125" w14:textId="77777777" w:rsidR="00550663" w:rsidRPr="00E72652" w:rsidRDefault="00550663" w:rsidP="00E72652">
      <w:pPr>
        <w:pStyle w:val="Ttulo2"/>
        <w:spacing w:after="0" w:line="360" w:lineRule="auto"/>
        <w:ind w:left="0" w:right="0" w:firstLine="0"/>
        <w:rPr>
          <w:rFonts w:ascii="Arial" w:hAnsi="Arial" w:cs="Arial"/>
          <w:szCs w:val="20"/>
        </w:rPr>
      </w:pPr>
    </w:p>
    <w:p w14:paraId="2FA2013B" w14:textId="77777777" w:rsidR="00751237" w:rsidRPr="00E72652" w:rsidRDefault="00751237" w:rsidP="00E72652">
      <w:pPr>
        <w:pStyle w:val="Ttulo2"/>
        <w:spacing w:after="0" w:line="360" w:lineRule="auto"/>
        <w:ind w:left="0" w:right="0" w:firstLine="0"/>
        <w:rPr>
          <w:rFonts w:ascii="Arial" w:hAnsi="Arial" w:cs="Arial"/>
          <w:szCs w:val="20"/>
        </w:rPr>
      </w:pPr>
      <w:r w:rsidRPr="00E72652">
        <w:rPr>
          <w:rFonts w:ascii="Arial" w:hAnsi="Arial" w:cs="Arial"/>
          <w:szCs w:val="20"/>
        </w:rPr>
        <w:t>De los formularios</w:t>
      </w:r>
    </w:p>
    <w:p w14:paraId="0C1D40E1" w14:textId="77777777" w:rsidR="00550663" w:rsidRPr="00E72652" w:rsidRDefault="00550663" w:rsidP="00E72652">
      <w:pPr>
        <w:spacing w:after="0" w:line="360" w:lineRule="auto"/>
        <w:rPr>
          <w:rFonts w:ascii="Arial" w:hAnsi="Arial" w:cs="Arial"/>
          <w:sz w:val="20"/>
          <w:szCs w:val="20"/>
          <w:lang w:eastAsia="es-MX"/>
        </w:rPr>
      </w:pPr>
    </w:p>
    <w:p w14:paraId="75160D85" w14:textId="77777777" w:rsidR="00751237" w:rsidRPr="00E72652" w:rsidRDefault="00DF4C38"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2A7722" w:rsidRPr="00E72652">
        <w:rPr>
          <w:rFonts w:ascii="Arial" w:eastAsia="Century Gothic" w:hAnsi="Arial" w:cs="Arial"/>
          <w:b/>
          <w:sz w:val="20"/>
          <w:szCs w:val="20"/>
        </w:rPr>
        <w:t>26</w:t>
      </w:r>
      <w:r w:rsidR="00751237" w:rsidRPr="00E72652">
        <w:rPr>
          <w:rFonts w:ascii="Arial" w:eastAsia="Century Gothic" w:hAnsi="Arial" w:cs="Arial"/>
          <w:b/>
          <w:sz w:val="20"/>
          <w:szCs w:val="20"/>
        </w:rPr>
        <w:t>.-</w:t>
      </w:r>
      <w:r w:rsidR="00751237" w:rsidRPr="00E72652">
        <w:rPr>
          <w:rFonts w:ascii="Arial" w:hAnsi="Arial" w:cs="Arial"/>
          <w:sz w:val="20"/>
          <w:szCs w:val="20"/>
        </w:rPr>
        <w:t xml:space="preserve"> Los avisos, declaraciones, solicitudes, memoriales o </w:t>
      </w:r>
      <w:r w:rsidR="00D63954" w:rsidRPr="00E72652">
        <w:rPr>
          <w:rFonts w:ascii="Arial" w:hAnsi="Arial" w:cs="Arial"/>
          <w:sz w:val="20"/>
          <w:szCs w:val="20"/>
        </w:rPr>
        <w:t>manifestaciones, y demás documentos</w:t>
      </w:r>
      <w:r w:rsidR="00751237" w:rsidRPr="00E72652">
        <w:rPr>
          <w:rFonts w:ascii="Arial" w:hAnsi="Arial" w:cs="Arial"/>
          <w:sz w:val="20"/>
          <w:szCs w:val="20"/>
        </w:rPr>
        <w:t xml:space="preserve"> que presenten los contribuyentes para uso de aplicaciones en internet o para el pago de alguna contribución o producto, se harán en los formularios que apruebe la Dirección de Finanzas y Tesorería Municipal en cada caso, debiendo consignarse los datos, y acompañar los documentos que se requieran. </w:t>
      </w:r>
    </w:p>
    <w:p w14:paraId="481D1EAE" w14:textId="77777777" w:rsidR="00550663" w:rsidRPr="00E72652" w:rsidRDefault="00550663" w:rsidP="00E72652">
      <w:pPr>
        <w:spacing w:after="0" w:line="360" w:lineRule="auto"/>
        <w:jc w:val="both"/>
        <w:rPr>
          <w:rFonts w:ascii="Arial" w:hAnsi="Arial" w:cs="Arial"/>
          <w:sz w:val="20"/>
          <w:szCs w:val="20"/>
        </w:rPr>
      </w:pPr>
    </w:p>
    <w:p w14:paraId="6A11A664" w14:textId="77777777" w:rsidR="00751237" w:rsidRPr="00E72652" w:rsidRDefault="00751237"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De las Obligaciones en General</w:t>
      </w:r>
    </w:p>
    <w:p w14:paraId="202EC9E9" w14:textId="77777777" w:rsidR="00550663" w:rsidRPr="00E72652" w:rsidRDefault="00550663" w:rsidP="00E72652">
      <w:pPr>
        <w:spacing w:after="0" w:line="360" w:lineRule="auto"/>
        <w:jc w:val="center"/>
        <w:rPr>
          <w:rFonts w:ascii="Arial" w:hAnsi="Arial" w:cs="Arial"/>
          <w:sz w:val="20"/>
          <w:szCs w:val="20"/>
        </w:rPr>
      </w:pPr>
    </w:p>
    <w:p w14:paraId="42294CEE" w14:textId="724A115D" w:rsidR="00751237" w:rsidRPr="00E72652" w:rsidRDefault="00751237"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2A7722" w:rsidRPr="00E72652">
        <w:rPr>
          <w:rFonts w:ascii="Arial" w:eastAsia="Arial" w:hAnsi="Arial" w:cs="Arial"/>
          <w:b/>
          <w:sz w:val="20"/>
          <w:szCs w:val="20"/>
        </w:rPr>
        <w:t>27</w:t>
      </w:r>
      <w:r w:rsidRPr="00E72652">
        <w:rPr>
          <w:rFonts w:ascii="Arial" w:eastAsia="Arial" w:hAnsi="Arial" w:cs="Arial"/>
          <w:b/>
          <w:sz w:val="20"/>
          <w:szCs w:val="20"/>
        </w:rPr>
        <w:t xml:space="preserve">.- </w:t>
      </w:r>
      <w:r w:rsidRPr="00E72652">
        <w:rPr>
          <w:rFonts w:ascii="Arial" w:eastAsia="Arial" w:hAnsi="Arial" w:cs="Arial"/>
          <w:sz w:val="20"/>
          <w:szCs w:val="20"/>
        </w:rPr>
        <w:t xml:space="preserve">Las personas físicas y morales, además de las obligaciones especiales contenidas </w:t>
      </w:r>
      <w:r w:rsidR="00DF4C38" w:rsidRPr="00E72652">
        <w:rPr>
          <w:rFonts w:ascii="Arial" w:eastAsia="Arial" w:hAnsi="Arial" w:cs="Arial"/>
          <w:sz w:val="20"/>
          <w:szCs w:val="20"/>
        </w:rPr>
        <w:t xml:space="preserve">en </w:t>
      </w:r>
      <w:r w:rsidR="005B1ADE" w:rsidRPr="00E72652">
        <w:rPr>
          <w:rFonts w:ascii="Arial" w:eastAsia="Arial" w:hAnsi="Arial" w:cs="Arial"/>
          <w:sz w:val="20"/>
          <w:szCs w:val="20"/>
        </w:rPr>
        <w:t>la presente</w:t>
      </w:r>
      <w:r w:rsidR="00114A25">
        <w:rPr>
          <w:rFonts w:ascii="Arial" w:eastAsia="Arial" w:hAnsi="Arial" w:cs="Arial"/>
          <w:sz w:val="20"/>
          <w:szCs w:val="20"/>
        </w:rPr>
        <w:t xml:space="preserve"> L</w:t>
      </w:r>
      <w:r w:rsidRPr="00E72652">
        <w:rPr>
          <w:rFonts w:ascii="Arial" w:eastAsia="Arial" w:hAnsi="Arial" w:cs="Arial"/>
          <w:sz w:val="20"/>
          <w:szCs w:val="20"/>
        </w:rPr>
        <w:t xml:space="preserve">ey, deberán cumplir con las siguientes: </w:t>
      </w:r>
    </w:p>
    <w:p w14:paraId="35BDA1AC" w14:textId="77777777" w:rsidR="00550663" w:rsidRPr="00E72652" w:rsidRDefault="00550663" w:rsidP="00E72652">
      <w:pPr>
        <w:spacing w:after="0" w:line="360" w:lineRule="auto"/>
        <w:jc w:val="both"/>
        <w:rPr>
          <w:rFonts w:ascii="Arial" w:hAnsi="Arial" w:cs="Arial"/>
          <w:sz w:val="20"/>
          <w:szCs w:val="20"/>
        </w:rPr>
      </w:pPr>
    </w:p>
    <w:p w14:paraId="457910F1" w14:textId="4C14C9A5" w:rsidR="00751237" w:rsidRPr="00E72652" w:rsidRDefault="005B1ADE" w:rsidP="00E72652">
      <w:pPr>
        <w:pStyle w:val="Prrafodelista"/>
        <w:numPr>
          <w:ilvl w:val="0"/>
          <w:numId w:val="35"/>
        </w:numPr>
        <w:spacing w:after="0" w:line="360" w:lineRule="auto"/>
        <w:ind w:left="0" w:firstLine="0"/>
        <w:jc w:val="both"/>
        <w:rPr>
          <w:rFonts w:ascii="Arial" w:eastAsia="Arial" w:hAnsi="Arial" w:cs="Arial"/>
          <w:sz w:val="20"/>
          <w:szCs w:val="20"/>
        </w:rPr>
      </w:pPr>
      <w:r w:rsidRPr="00E72652">
        <w:rPr>
          <w:rFonts w:ascii="Arial" w:eastAsia="Arial" w:hAnsi="Arial" w:cs="Arial"/>
          <w:sz w:val="20"/>
          <w:szCs w:val="20"/>
        </w:rPr>
        <w:t>Inscribirse</w:t>
      </w:r>
      <w:r w:rsidR="00751237" w:rsidRPr="00E72652">
        <w:rPr>
          <w:rFonts w:ascii="Arial" w:eastAsia="Arial" w:hAnsi="Arial" w:cs="Arial"/>
          <w:sz w:val="20"/>
          <w:szCs w:val="20"/>
        </w:rPr>
        <w:t xml:space="preserve"> en la Tesorería Municipal, </w:t>
      </w:r>
      <w:r w:rsidRPr="00E72652">
        <w:rPr>
          <w:rFonts w:ascii="Arial" w:eastAsia="Arial" w:hAnsi="Arial" w:cs="Arial"/>
          <w:sz w:val="20"/>
          <w:szCs w:val="20"/>
        </w:rPr>
        <w:t>en un plazo no mayor de treinta</w:t>
      </w:r>
      <w:r w:rsidR="00751237" w:rsidRPr="00E72652">
        <w:rPr>
          <w:rFonts w:ascii="Arial" w:eastAsia="Arial" w:hAnsi="Arial" w:cs="Arial"/>
          <w:sz w:val="20"/>
          <w:szCs w:val="20"/>
        </w:rPr>
        <w:t xml:space="preserve"> días naturales después de la </w:t>
      </w:r>
      <w:r w:rsidR="00DF4C38" w:rsidRPr="00E72652">
        <w:rPr>
          <w:rFonts w:ascii="Arial" w:eastAsia="Arial" w:hAnsi="Arial" w:cs="Arial"/>
          <w:sz w:val="20"/>
          <w:szCs w:val="20"/>
        </w:rPr>
        <w:t>apertura del</w:t>
      </w:r>
      <w:r w:rsidR="00751237" w:rsidRPr="00E72652">
        <w:rPr>
          <w:rFonts w:ascii="Arial" w:eastAsia="Arial" w:hAnsi="Arial" w:cs="Arial"/>
          <w:sz w:val="20"/>
          <w:szCs w:val="20"/>
        </w:rPr>
        <w:t xml:space="preserve"> comercio, negocio o establecimiento, o de la iniciación de actividades</w:t>
      </w:r>
      <w:r w:rsidR="00162A7C" w:rsidRPr="00E72652">
        <w:rPr>
          <w:rFonts w:ascii="Arial" w:eastAsia="Arial" w:hAnsi="Arial" w:cs="Arial"/>
          <w:sz w:val="20"/>
          <w:szCs w:val="20"/>
        </w:rPr>
        <w:t xml:space="preserve"> en las cuales el contribuyente reciba el primer ingreso</w:t>
      </w:r>
      <w:r w:rsidR="00751237" w:rsidRPr="00E72652">
        <w:rPr>
          <w:rFonts w:ascii="Arial" w:eastAsia="Arial" w:hAnsi="Arial" w:cs="Arial"/>
          <w:sz w:val="20"/>
          <w:szCs w:val="20"/>
        </w:rPr>
        <w:t xml:space="preserve">, si realizan </w:t>
      </w:r>
      <w:r w:rsidR="00DF4C38" w:rsidRPr="00E72652">
        <w:rPr>
          <w:rFonts w:ascii="Arial" w:eastAsia="Arial" w:hAnsi="Arial" w:cs="Arial"/>
          <w:sz w:val="20"/>
          <w:szCs w:val="20"/>
        </w:rPr>
        <w:t>actividades permanentes</w:t>
      </w:r>
      <w:r w:rsidR="00751237" w:rsidRPr="00E72652">
        <w:rPr>
          <w:rFonts w:ascii="Arial" w:eastAsia="Arial" w:hAnsi="Arial" w:cs="Arial"/>
          <w:sz w:val="20"/>
          <w:szCs w:val="20"/>
        </w:rPr>
        <w:t xml:space="preserve"> con el objeto de obtener la licencia municipal de funcionamiento; </w:t>
      </w:r>
    </w:p>
    <w:p w14:paraId="508BB628" w14:textId="548896C2" w:rsidR="00751237" w:rsidRPr="00E72652" w:rsidRDefault="00162A7C" w:rsidP="00E72652">
      <w:pPr>
        <w:pStyle w:val="Prrafodelista"/>
        <w:numPr>
          <w:ilvl w:val="0"/>
          <w:numId w:val="35"/>
        </w:numPr>
        <w:spacing w:after="0" w:line="360" w:lineRule="auto"/>
        <w:ind w:left="0" w:firstLine="0"/>
        <w:jc w:val="both"/>
        <w:rPr>
          <w:rFonts w:ascii="Arial" w:hAnsi="Arial" w:cs="Arial"/>
          <w:sz w:val="20"/>
          <w:szCs w:val="20"/>
        </w:rPr>
      </w:pPr>
      <w:r w:rsidRPr="00E72652">
        <w:rPr>
          <w:rFonts w:ascii="Arial" w:eastAsia="Arial" w:hAnsi="Arial" w:cs="Arial"/>
          <w:sz w:val="20"/>
          <w:szCs w:val="20"/>
        </w:rPr>
        <w:t>Gestionar</w:t>
      </w:r>
      <w:r w:rsidR="00751237" w:rsidRPr="00E72652">
        <w:rPr>
          <w:rFonts w:ascii="Arial" w:eastAsia="Arial" w:hAnsi="Arial" w:cs="Arial"/>
          <w:sz w:val="20"/>
          <w:szCs w:val="20"/>
        </w:rPr>
        <w:t xml:space="preserve"> de la Dirección de Obras Públicas y Desarrollo Urbano la </w:t>
      </w:r>
      <w:r w:rsidR="009505D2" w:rsidRPr="00E72652">
        <w:rPr>
          <w:rFonts w:ascii="Arial" w:eastAsia="Arial" w:hAnsi="Arial" w:cs="Arial"/>
          <w:sz w:val="20"/>
          <w:szCs w:val="20"/>
        </w:rPr>
        <w:t xml:space="preserve">carta de uso de suelo en donde </w:t>
      </w:r>
      <w:r w:rsidR="00DF4C38" w:rsidRPr="00E72652">
        <w:rPr>
          <w:rFonts w:ascii="Arial" w:eastAsia="Arial" w:hAnsi="Arial" w:cs="Arial"/>
          <w:sz w:val="20"/>
          <w:szCs w:val="20"/>
        </w:rPr>
        <w:t>se determine</w:t>
      </w:r>
      <w:r w:rsidR="00751237" w:rsidRPr="00E72652">
        <w:rPr>
          <w:rFonts w:ascii="Arial" w:eastAsia="Arial" w:hAnsi="Arial" w:cs="Arial"/>
          <w:sz w:val="20"/>
          <w:szCs w:val="20"/>
        </w:rPr>
        <w:t xml:space="preserve"> que el giro del comercio, negocio o establecimiento que se pretende instalar es </w:t>
      </w:r>
      <w:r w:rsidR="00DF4C38" w:rsidRPr="00E72652">
        <w:rPr>
          <w:rFonts w:ascii="Arial" w:eastAsia="Arial" w:hAnsi="Arial" w:cs="Arial"/>
          <w:sz w:val="20"/>
          <w:szCs w:val="20"/>
        </w:rPr>
        <w:t>compatible con</w:t>
      </w:r>
      <w:r w:rsidR="00751237" w:rsidRPr="00E72652">
        <w:rPr>
          <w:rFonts w:ascii="Arial" w:eastAsia="Arial" w:hAnsi="Arial" w:cs="Arial"/>
          <w:sz w:val="20"/>
          <w:szCs w:val="20"/>
        </w:rPr>
        <w:t xml:space="preserve"> la zona de conformidad con el Plan de Desarrollo Urbano del Municipio y que cumple</w:t>
      </w:r>
      <w:r w:rsidR="00DF4C38" w:rsidRPr="00E72652">
        <w:rPr>
          <w:rFonts w:ascii="Arial" w:eastAsia="Arial" w:hAnsi="Arial" w:cs="Arial"/>
          <w:sz w:val="20"/>
          <w:szCs w:val="20"/>
        </w:rPr>
        <w:t>, además</w:t>
      </w:r>
      <w:r w:rsidR="00751237" w:rsidRPr="00E72652">
        <w:rPr>
          <w:rFonts w:ascii="Arial" w:eastAsia="Arial" w:hAnsi="Arial" w:cs="Arial"/>
          <w:sz w:val="20"/>
          <w:szCs w:val="20"/>
        </w:rPr>
        <w:t xml:space="preserve">, </w:t>
      </w:r>
      <w:r w:rsidR="00DF4C38" w:rsidRPr="00E72652">
        <w:rPr>
          <w:rFonts w:ascii="Arial" w:eastAsia="Arial" w:hAnsi="Arial" w:cs="Arial"/>
          <w:sz w:val="20"/>
          <w:szCs w:val="20"/>
        </w:rPr>
        <w:t>con lo</w:t>
      </w:r>
      <w:r w:rsidR="00751237" w:rsidRPr="00E72652">
        <w:rPr>
          <w:rFonts w:ascii="Arial" w:eastAsia="Arial" w:hAnsi="Arial" w:cs="Arial"/>
          <w:sz w:val="20"/>
          <w:szCs w:val="20"/>
        </w:rPr>
        <w:t xml:space="preserve"> dispuesto en el Reglamento de Construcciones del propio Municipio; </w:t>
      </w:r>
    </w:p>
    <w:p w14:paraId="1AD7F6BF" w14:textId="15072028" w:rsidR="00751237" w:rsidRPr="00E72652" w:rsidRDefault="00751237" w:rsidP="00E72652">
      <w:pPr>
        <w:pStyle w:val="Prrafodelista"/>
        <w:numPr>
          <w:ilvl w:val="0"/>
          <w:numId w:val="35"/>
        </w:numPr>
        <w:spacing w:after="0" w:line="360" w:lineRule="auto"/>
        <w:ind w:left="0" w:firstLine="0"/>
        <w:jc w:val="both"/>
        <w:rPr>
          <w:rFonts w:ascii="Arial" w:hAnsi="Arial" w:cs="Arial"/>
          <w:sz w:val="20"/>
          <w:szCs w:val="20"/>
        </w:rPr>
      </w:pPr>
      <w:r w:rsidRPr="00E72652">
        <w:rPr>
          <w:rFonts w:ascii="Arial" w:eastAsia="Arial" w:hAnsi="Arial" w:cs="Arial"/>
          <w:sz w:val="20"/>
          <w:szCs w:val="20"/>
        </w:rPr>
        <w:t>Dar aviso por escrito, en un plazo de quince días hábiles, de cualquier modifi</w:t>
      </w:r>
      <w:r w:rsidR="005E42D3">
        <w:rPr>
          <w:rFonts w:ascii="Arial" w:eastAsia="Arial" w:hAnsi="Arial" w:cs="Arial"/>
          <w:sz w:val="20"/>
          <w:szCs w:val="20"/>
        </w:rPr>
        <w:t xml:space="preserve">cación, aumento de </w:t>
      </w:r>
      <w:r w:rsidRPr="00E72652">
        <w:rPr>
          <w:rFonts w:ascii="Arial" w:eastAsia="Arial" w:hAnsi="Arial" w:cs="Arial"/>
          <w:sz w:val="20"/>
          <w:szCs w:val="20"/>
        </w:rPr>
        <w:t xml:space="preserve">giro, traspaso, cambio de domicilio, cambio de denominación, suspensión de actividades, clausura y baja; </w:t>
      </w:r>
    </w:p>
    <w:p w14:paraId="6A21CB89" w14:textId="51AAFEDB" w:rsidR="00751237" w:rsidRPr="00E72652" w:rsidRDefault="00751237" w:rsidP="00E72652">
      <w:pPr>
        <w:pStyle w:val="Prrafodelista"/>
        <w:numPr>
          <w:ilvl w:val="0"/>
          <w:numId w:val="35"/>
        </w:numPr>
        <w:spacing w:after="0" w:line="360" w:lineRule="auto"/>
        <w:ind w:left="0" w:firstLine="0"/>
        <w:jc w:val="both"/>
        <w:rPr>
          <w:rFonts w:ascii="Arial" w:hAnsi="Arial" w:cs="Arial"/>
          <w:sz w:val="20"/>
          <w:szCs w:val="20"/>
        </w:rPr>
      </w:pPr>
      <w:r w:rsidRPr="00E72652">
        <w:rPr>
          <w:rFonts w:ascii="Arial" w:eastAsia="Arial" w:hAnsi="Arial" w:cs="Arial"/>
          <w:sz w:val="20"/>
          <w:szCs w:val="20"/>
        </w:rPr>
        <w:lastRenderedPageBreak/>
        <w:t xml:space="preserve">Recabar la autorización de la Tesorería Municipal, si realizan actividades eventuales y con </w:t>
      </w:r>
      <w:r w:rsidR="00DF4C38" w:rsidRPr="00E72652">
        <w:rPr>
          <w:rFonts w:ascii="Arial" w:eastAsia="Arial" w:hAnsi="Arial" w:cs="Arial"/>
          <w:sz w:val="20"/>
          <w:szCs w:val="20"/>
        </w:rPr>
        <w:t>base en dicha</w:t>
      </w:r>
      <w:r w:rsidRPr="00E72652">
        <w:rPr>
          <w:rFonts w:ascii="Arial" w:eastAsia="Arial" w:hAnsi="Arial" w:cs="Arial"/>
          <w:sz w:val="20"/>
          <w:szCs w:val="20"/>
        </w:rPr>
        <w:t xml:space="preserve"> autorización, solicitar la determinación de las contribuciones que estén obligados a pagar; </w:t>
      </w:r>
    </w:p>
    <w:p w14:paraId="2D8A31EB" w14:textId="28000209" w:rsidR="00751237" w:rsidRPr="00E72652" w:rsidRDefault="00751237" w:rsidP="00E72652">
      <w:pPr>
        <w:pStyle w:val="Prrafodelista"/>
        <w:numPr>
          <w:ilvl w:val="0"/>
          <w:numId w:val="35"/>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Utilizar </w:t>
      </w:r>
      <w:r w:rsidR="00162A7C" w:rsidRPr="00E72652">
        <w:rPr>
          <w:rFonts w:ascii="Arial" w:eastAsia="Arial" w:hAnsi="Arial" w:cs="Arial"/>
          <w:sz w:val="20"/>
          <w:szCs w:val="20"/>
        </w:rPr>
        <w:t>los formatos</w:t>
      </w:r>
      <w:r w:rsidRPr="00E72652">
        <w:rPr>
          <w:rFonts w:ascii="Arial" w:eastAsia="Arial" w:hAnsi="Arial" w:cs="Arial"/>
          <w:sz w:val="20"/>
          <w:szCs w:val="20"/>
        </w:rPr>
        <w:t xml:space="preserve"> elaborados por la Tesorería Municipal, para comparecer, solicitar </w:t>
      </w:r>
      <w:r w:rsidR="00DF4C38" w:rsidRPr="00E72652">
        <w:rPr>
          <w:rFonts w:ascii="Arial" w:eastAsia="Arial" w:hAnsi="Arial" w:cs="Arial"/>
          <w:sz w:val="20"/>
          <w:szCs w:val="20"/>
        </w:rPr>
        <w:t>o liquidar</w:t>
      </w:r>
      <w:r w:rsidRPr="00E72652">
        <w:rPr>
          <w:rFonts w:ascii="Arial" w:eastAsia="Arial" w:hAnsi="Arial" w:cs="Arial"/>
          <w:sz w:val="20"/>
          <w:szCs w:val="20"/>
        </w:rPr>
        <w:t xml:space="preserve"> créditos fiscales y/o administrativos; </w:t>
      </w:r>
    </w:p>
    <w:p w14:paraId="29A9D479" w14:textId="235ACB05" w:rsidR="00751237" w:rsidRPr="00E72652" w:rsidRDefault="00751237" w:rsidP="00E72652">
      <w:pPr>
        <w:pStyle w:val="Prrafodelista"/>
        <w:numPr>
          <w:ilvl w:val="0"/>
          <w:numId w:val="35"/>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Permitir las visitas de inspección, atender los requerimientos de documentación y auditorías </w:t>
      </w:r>
      <w:r w:rsidR="00DF4C38" w:rsidRPr="00E72652">
        <w:rPr>
          <w:rFonts w:ascii="Arial" w:eastAsia="Arial" w:hAnsi="Arial" w:cs="Arial"/>
          <w:sz w:val="20"/>
          <w:szCs w:val="20"/>
        </w:rPr>
        <w:t>que determine</w:t>
      </w:r>
      <w:r w:rsidRPr="00E72652">
        <w:rPr>
          <w:rFonts w:ascii="Arial" w:eastAsia="Arial" w:hAnsi="Arial" w:cs="Arial"/>
          <w:sz w:val="20"/>
          <w:szCs w:val="20"/>
        </w:rPr>
        <w:t xml:space="preserve"> la Tesorería Municipal, en la forma y dentro de los plazos que señala el Código </w:t>
      </w:r>
      <w:r w:rsidR="00B15235" w:rsidRPr="00E72652">
        <w:rPr>
          <w:rFonts w:ascii="Arial" w:eastAsia="Arial" w:hAnsi="Arial" w:cs="Arial"/>
          <w:sz w:val="20"/>
          <w:szCs w:val="20"/>
        </w:rPr>
        <w:t>Fiscal del Estado</w:t>
      </w:r>
      <w:r w:rsidRPr="00E72652">
        <w:rPr>
          <w:rFonts w:ascii="Arial" w:eastAsia="Arial" w:hAnsi="Arial" w:cs="Arial"/>
          <w:sz w:val="20"/>
          <w:szCs w:val="20"/>
        </w:rPr>
        <w:t xml:space="preserve"> de Yucatán; </w:t>
      </w:r>
    </w:p>
    <w:p w14:paraId="7348E019" w14:textId="527DF16D" w:rsidR="00751237" w:rsidRPr="00E72652" w:rsidRDefault="00751237" w:rsidP="00E72652">
      <w:pPr>
        <w:pStyle w:val="Prrafodelista"/>
        <w:numPr>
          <w:ilvl w:val="0"/>
          <w:numId w:val="35"/>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Exhibir los documentos públicos y privados que requiera la Tesorería </w:t>
      </w:r>
      <w:r w:rsidR="00E31A78" w:rsidRPr="00E72652">
        <w:rPr>
          <w:rFonts w:ascii="Arial" w:hAnsi="Arial" w:cs="Arial"/>
          <w:sz w:val="20"/>
          <w:szCs w:val="20"/>
        </w:rPr>
        <w:t xml:space="preserve">municipal, previo </w:t>
      </w:r>
      <w:r w:rsidR="007A1160" w:rsidRPr="00E72652">
        <w:rPr>
          <w:rFonts w:ascii="Arial" w:hAnsi="Arial" w:cs="Arial"/>
          <w:sz w:val="20"/>
          <w:szCs w:val="20"/>
        </w:rPr>
        <w:t>mandamiento por escrito que funde y motive esta medida; y conservar en su domicilio fiscal la documentación y demás elementos contables y comprobatorios que se relacionen con el cumplimiento de las disposiciones fiscales, durante 5 años.</w:t>
      </w:r>
    </w:p>
    <w:p w14:paraId="4DCA1D7C" w14:textId="2E042F9C" w:rsidR="00751237" w:rsidRPr="00E72652" w:rsidRDefault="00751237" w:rsidP="00E72652">
      <w:pPr>
        <w:pStyle w:val="Prrafodelista"/>
        <w:numPr>
          <w:ilvl w:val="0"/>
          <w:numId w:val="35"/>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Proporcionar con veracidad los datos que requiera la Tesorería Municipal, y </w:t>
      </w:r>
    </w:p>
    <w:p w14:paraId="5DDA085E" w14:textId="052FAEE8" w:rsidR="00662E32" w:rsidRPr="00E72652" w:rsidRDefault="00751237" w:rsidP="00E72652">
      <w:pPr>
        <w:pStyle w:val="Prrafodelista"/>
        <w:numPr>
          <w:ilvl w:val="0"/>
          <w:numId w:val="35"/>
        </w:numPr>
        <w:spacing w:after="0" w:line="360" w:lineRule="auto"/>
        <w:ind w:left="0" w:firstLine="0"/>
        <w:jc w:val="both"/>
        <w:rPr>
          <w:rFonts w:ascii="Arial" w:eastAsia="Arial" w:hAnsi="Arial" w:cs="Arial"/>
          <w:sz w:val="20"/>
          <w:szCs w:val="20"/>
        </w:rPr>
      </w:pPr>
      <w:r w:rsidRPr="00E72652">
        <w:rPr>
          <w:rFonts w:ascii="Arial" w:eastAsia="Arial" w:hAnsi="Arial" w:cs="Arial"/>
          <w:sz w:val="20"/>
          <w:szCs w:val="20"/>
        </w:rPr>
        <w:t>Realizar los pagos, y cumplir con las obligaciones fiscales, en la forma y t</w:t>
      </w:r>
      <w:r w:rsidR="00DE77B4">
        <w:rPr>
          <w:rFonts w:ascii="Arial" w:eastAsia="Arial" w:hAnsi="Arial" w:cs="Arial"/>
          <w:sz w:val="20"/>
          <w:szCs w:val="20"/>
        </w:rPr>
        <w:t>érminos que señala la presente L</w:t>
      </w:r>
      <w:r w:rsidRPr="00E72652">
        <w:rPr>
          <w:rFonts w:ascii="Arial" w:eastAsia="Arial" w:hAnsi="Arial" w:cs="Arial"/>
          <w:sz w:val="20"/>
          <w:szCs w:val="20"/>
        </w:rPr>
        <w:t xml:space="preserve">ey. </w:t>
      </w:r>
    </w:p>
    <w:p w14:paraId="107FF4B0" w14:textId="77777777" w:rsidR="001948D6" w:rsidRPr="00E72652" w:rsidRDefault="001948D6" w:rsidP="00E72652">
      <w:pPr>
        <w:pStyle w:val="Ttulo2"/>
        <w:spacing w:after="0" w:line="360" w:lineRule="auto"/>
        <w:ind w:left="0" w:right="0" w:firstLine="0"/>
        <w:rPr>
          <w:rFonts w:ascii="Arial" w:hAnsi="Arial" w:cs="Arial"/>
          <w:szCs w:val="20"/>
        </w:rPr>
      </w:pPr>
    </w:p>
    <w:p w14:paraId="17DAC50E" w14:textId="24E5CAD4" w:rsidR="001948D6" w:rsidRPr="000B4A2F" w:rsidRDefault="00733C7D" w:rsidP="00E72652">
      <w:pPr>
        <w:pStyle w:val="Ttulo2"/>
        <w:spacing w:after="0" w:line="360" w:lineRule="auto"/>
        <w:ind w:left="0" w:right="0" w:firstLine="0"/>
        <w:rPr>
          <w:rFonts w:ascii="Arial" w:hAnsi="Arial" w:cs="Arial"/>
          <w:szCs w:val="20"/>
        </w:rPr>
      </w:pPr>
      <w:r w:rsidRPr="000B4A2F">
        <w:rPr>
          <w:rFonts w:ascii="Arial" w:hAnsi="Arial" w:cs="Arial"/>
          <w:szCs w:val="20"/>
        </w:rPr>
        <w:t>CAPÍ</w:t>
      </w:r>
      <w:r w:rsidR="001948D6" w:rsidRPr="000B4A2F">
        <w:rPr>
          <w:rFonts w:ascii="Arial" w:hAnsi="Arial" w:cs="Arial"/>
          <w:szCs w:val="20"/>
        </w:rPr>
        <w:t>TULO V</w:t>
      </w:r>
    </w:p>
    <w:p w14:paraId="3EC657A5" w14:textId="77777777" w:rsidR="009505D2" w:rsidRPr="00E72652" w:rsidRDefault="009505D2" w:rsidP="00E72652">
      <w:pPr>
        <w:pStyle w:val="Ttulo2"/>
        <w:spacing w:after="0" w:line="360" w:lineRule="auto"/>
        <w:ind w:left="0" w:right="0" w:firstLine="0"/>
        <w:rPr>
          <w:rFonts w:ascii="Arial" w:hAnsi="Arial" w:cs="Arial"/>
          <w:szCs w:val="20"/>
        </w:rPr>
      </w:pPr>
      <w:r w:rsidRPr="000B4A2F">
        <w:rPr>
          <w:rFonts w:ascii="Arial" w:hAnsi="Arial" w:cs="Arial"/>
          <w:szCs w:val="20"/>
        </w:rPr>
        <w:t>De las Licencias de Funcionamiento</w:t>
      </w:r>
    </w:p>
    <w:p w14:paraId="5A836F35" w14:textId="77777777" w:rsidR="00E31A78" w:rsidRPr="00E72652" w:rsidRDefault="00E31A78" w:rsidP="00E72652">
      <w:pPr>
        <w:spacing w:after="0" w:line="360" w:lineRule="auto"/>
        <w:jc w:val="both"/>
        <w:rPr>
          <w:rFonts w:ascii="Arial" w:hAnsi="Arial" w:cs="Arial"/>
          <w:sz w:val="20"/>
          <w:szCs w:val="20"/>
          <w:lang w:eastAsia="es-MX"/>
        </w:rPr>
      </w:pPr>
    </w:p>
    <w:p w14:paraId="5A1D1933" w14:textId="021248CE" w:rsidR="003343BE" w:rsidRPr="00E72652" w:rsidRDefault="003343BE" w:rsidP="00E72652">
      <w:pPr>
        <w:spacing w:after="0" w:line="360" w:lineRule="auto"/>
        <w:jc w:val="both"/>
        <w:rPr>
          <w:rFonts w:ascii="Arial" w:eastAsia="Arial" w:hAnsi="Arial" w:cs="Arial"/>
          <w:b/>
          <w:sz w:val="20"/>
          <w:szCs w:val="20"/>
        </w:rPr>
      </w:pPr>
      <w:r w:rsidRPr="00E72652">
        <w:rPr>
          <w:rFonts w:ascii="Arial" w:eastAsia="Arial" w:hAnsi="Arial" w:cs="Arial"/>
          <w:b/>
          <w:sz w:val="20"/>
          <w:szCs w:val="20"/>
        </w:rPr>
        <w:t xml:space="preserve">Artículo </w:t>
      </w:r>
      <w:r w:rsidR="00A353D7" w:rsidRPr="00E72652">
        <w:rPr>
          <w:rFonts w:ascii="Arial" w:eastAsia="Arial" w:hAnsi="Arial" w:cs="Arial"/>
          <w:b/>
          <w:sz w:val="20"/>
          <w:szCs w:val="20"/>
        </w:rPr>
        <w:t>28</w:t>
      </w:r>
      <w:r w:rsidRPr="00E72652">
        <w:rPr>
          <w:rFonts w:ascii="Arial" w:eastAsia="Arial" w:hAnsi="Arial" w:cs="Arial"/>
          <w:b/>
          <w:sz w:val="20"/>
          <w:szCs w:val="20"/>
        </w:rPr>
        <w:t xml:space="preserve">.- </w:t>
      </w:r>
      <w:r w:rsidRPr="00E72652">
        <w:rPr>
          <w:rFonts w:ascii="Arial" w:eastAsia="Arial" w:hAnsi="Arial" w:cs="Arial"/>
          <w:sz w:val="20"/>
          <w:szCs w:val="20"/>
        </w:rPr>
        <w:t>Las licencias de funcionamientos, permisos, constancias y autorizaciones se expedirán de acuerdo al departamento que corresponda y se cobrar</w:t>
      </w:r>
      <w:r w:rsidR="0066728A">
        <w:rPr>
          <w:rFonts w:ascii="Arial" w:eastAsia="Arial" w:hAnsi="Arial" w:cs="Arial"/>
          <w:sz w:val="20"/>
          <w:szCs w:val="20"/>
        </w:rPr>
        <w:t>á</w:t>
      </w:r>
      <w:r w:rsidRPr="00E72652">
        <w:rPr>
          <w:rFonts w:ascii="Arial" w:eastAsia="Arial" w:hAnsi="Arial" w:cs="Arial"/>
          <w:sz w:val="20"/>
          <w:szCs w:val="20"/>
        </w:rPr>
        <w:t>n de conformidad a la Ley de Ingresos vigente.</w:t>
      </w:r>
    </w:p>
    <w:p w14:paraId="295CA593" w14:textId="77777777" w:rsidR="003343BE" w:rsidRPr="00E72652" w:rsidRDefault="003343BE" w:rsidP="00E72652">
      <w:pPr>
        <w:spacing w:after="0" w:line="360" w:lineRule="auto"/>
        <w:jc w:val="both"/>
        <w:rPr>
          <w:rFonts w:ascii="Arial" w:eastAsia="Arial" w:hAnsi="Arial" w:cs="Arial"/>
          <w:b/>
          <w:sz w:val="20"/>
          <w:szCs w:val="20"/>
        </w:rPr>
      </w:pPr>
    </w:p>
    <w:p w14:paraId="6248CF64" w14:textId="77777777" w:rsidR="003343BE" w:rsidRPr="00E72652" w:rsidRDefault="003343BE"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A353D7" w:rsidRPr="00E72652">
        <w:rPr>
          <w:rFonts w:ascii="Arial" w:eastAsia="Arial" w:hAnsi="Arial" w:cs="Arial"/>
          <w:b/>
          <w:sz w:val="20"/>
          <w:szCs w:val="20"/>
        </w:rPr>
        <w:t>29</w:t>
      </w:r>
      <w:r w:rsidRPr="00E72652">
        <w:rPr>
          <w:rFonts w:ascii="Arial" w:eastAsia="Arial" w:hAnsi="Arial" w:cs="Arial"/>
          <w:b/>
          <w:sz w:val="20"/>
          <w:szCs w:val="20"/>
        </w:rPr>
        <w:t xml:space="preserve">.- </w:t>
      </w:r>
      <w:r w:rsidRPr="00E72652">
        <w:rPr>
          <w:rFonts w:ascii="Arial" w:eastAsia="Arial" w:hAnsi="Arial" w:cs="Arial"/>
          <w:sz w:val="20"/>
          <w:szCs w:val="20"/>
        </w:rPr>
        <w:t xml:space="preserve">Las licencias de funcionamiento </w:t>
      </w:r>
      <w:r w:rsidRPr="00E72652">
        <w:rPr>
          <w:rFonts w:ascii="Arial" w:hAnsi="Arial" w:cs="Arial"/>
          <w:sz w:val="20"/>
          <w:szCs w:val="20"/>
        </w:rPr>
        <w:t xml:space="preserve">Permisos, Constancias y Autorizaciones </w:t>
      </w:r>
      <w:r w:rsidRPr="00E72652">
        <w:rPr>
          <w:rFonts w:ascii="Arial" w:eastAsia="Arial" w:hAnsi="Arial" w:cs="Arial"/>
          <w:sz w:val="20"/>
          <w:szCs w:val="20"/>
        </w:rPr>
        <w:t xml:space="preserve">que expida la </w:t>
      </w:r>
      <w:r w:rsidR="003931FD" w:rsidRPr="00E72652">
        <w:rPr>
          <w:rFonts w:ascii="Arial" w:eastAsia="Arial" w:hAnsi="Arial" w:cs="Arial"/>
          <w:sz w:val="20"/>
          <w:szCs w:val="20"/>
        </w:rPr>
        <w:t xml:space="preserve">Dirección De Desarrollo Urbano </w:t>
      </w:r>
      <w:r w:rsidRPr="00E72652">
        <w:rPr>
          <w:rFonts w:ascii="Arial" w:eastAsia="Arial" w:hAnsi="Arial" w:cs="Arial"/>
          <w:sz w:val="20"/>
          <w:szCs w:val="20"/>
        </w:rPr>
        <w:t xml:space="preserve">serán expedidas y cobrados de conformidad con la tabla de derechos vigentes de la Ley de Ingresos. </w:t>
      </w:r>
    </w:p>
    <w:p w14:paraId="1E492B1D" w14:textId="77777777" w:rsidR="003343BE" w:rsidRPr="00E72652" w:rsidRDefault="003343BE" w:rsidP="00E72652">
      <w:pPr>
        <w:spacing w:after="0" w:line="360" w:lineRule="auto"/>
        <w:jc w:val="both"/>
        <w:rPr>
          <w:rFonts w:ascii="Arial" w:eastAsia="Arial" w:hAnsi="Arial" w:cs="Arial"/>
          <w:sz w:val="20"/>
          <w:szCs w:val="20"/>
        </w:rPr>
      </w:pPr>
    </w:p>
    <w:p w14:paraId="7807ADB5" w14:textId="7AE790EA" w:rsidR="003343BE" w:rsidRPr="00E72652" w:rsidRDefault="003343BE"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Tendrán una vigencia de un año, teniendo obligatoriamente que renovarse a más tardar el último día del mes de enero de cada año y </w:t>
      </w:r>
      <w:r w:rsidR="00B15235" w:rsidRPr="00E72652">
        <w:rPr>
          <w:rFonts w:ascii="Arial" w:eastAsia="Arial" w:hAnsi="Arial" w:cs="Arial"/>
          <w:sz w:val="20"/>
          <w:szCs w:val="20"/>
        </w:rPr>
        <w:t>a</w:t>
      </w:r>
      <w:r w:rsidRPr="00E72652">
        <w:rPr>
          <w:rFonts w:ascii="Arial" w:eastAsia="Arial" w:hAnsi="Arial" w:cs="Arial"/>
          <w:sz w:val="20"/>
          <w:szCs w:val="20"/>
        </w:rPr>
        <w:t xml:space="preserve"> falta de pago se podrá imponer, alguna sa</w:t>
      </w:r>
      <w:r w:rsidR="00752503" w:rsidRPr="00E72652">
        <w:rPr>
          <w:rFonts w:ascii="Arial" w:eastAsia="Arial" w:hAnsi="Arial" w:cs="Arial"/>
          <w:sz w:val="20"/>
          <w:szCs w:val="20"/>
        </w:rPr>
        <w:t xml:space="preserve">nción, como recargos y multas. </w:t>
      </w:r>
    </w:p>
    <w:p w14:paraId="0A387F4A" w14:textId="77777777" w:rsidR="00752503" w:rsidRPr="00E72652" w:rsidRDefault="00752503" w:rsidP="00E72652">
      <w:pPr>
        <w:spacing w:after="0" w:line="360" w:lineRule="auto"/>
        <w:jc w:val="both"/>
        <w:rPr>
          <w:rFonts w:ascii="Arial" w:eastAsia="Arial" w:hAnsi="Arial" w:cs="Arial"/>
          <w:sz w:val="20"/>
          <w:szCs w:val="20"/>
        </w:rPr>
      </w:pPr>
    </w:p>
    <w:p w14:paraId="653EED71" w14:textId="433DB7F0" w:rsidR="009505D2" w:rsidRPr="00E72652" w:rsidRDefault="009505D2"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A353D7" w:rsidRPr="00E72652">
        <w:rPr>
          <w:rFonts w:ascii="Arial" w:eastAsia="Arial" w:hAnsi="Arial" w:cs="Arial"/>
          <w:b/>
          <w:sz w:val="20"/>
          <w:szCs w:val="20"/>
        </w:rPr>
        <w:t>30</w:t>
      </w:r>
      <w:r w:rsidRPr="00E72652">
        <w:rPr>
          <w:rFonts w:ascii="Arial" w:eastAsia="Arial" w:hAnsi="Arial" w:cs="Arial"/>
          <w:b/>
          <w:sz w:val="20"/>
          <w:szCs w:val="20"/>
        </w:rPr>
        <w:t xml:space="preserve">.- </w:t>
      </w:r>
      <w:r w:rsidRPr="00E72652">
        <w:rPr>
          <w:rFonts w:ascii="Arial" w:eastAsia="Arial" w:hAnsi="Arial" w:cs="Arial"/>
          <w:sz w:val="20"/>
          <w:szCs w:val="20"/>
        </w:rPr>
        <w:t>Las licencias de funcionamiento serán tramitadas y expedidas por la Dirección de Desarrollo Urbano</w:t>
      </w:r>
      <w:r w:rsidR="00662E32" w:rsidRPr="00E72652">
        <w:rPr>
          <w:rFonts w:ascii="Arial" w:eastAsia="Arial" w:hAnsi="Arial" w:cs="Arial"/>
          <w:sz w:val="20"/>
          <w:szCs w:val="20"/>
        </w:rPr>
        <w:t xml:space="preserve"> o en su caso el departamento de tesorería según corresponda</w:t>
      </w:r>
      <w:r w:rsidRPr="00E72652">
        <w:rPr>
          <w:rFonts w:ascii="Arial" w:eastAsia="Arial" w:hAnsi="Arial" w:cs="Arial"/>
          <w:sz w:val="20"/>
          <w:szCs w:val="20"/>
        </w:rPr>
        <w:t>, de conformidad con la tabla de derechos vigentes</w:t>
      </w:r>
      <w:r w:rsidR="00500014">
        <w:rPr>
          <w:rFonts w:ascii="Arial" w:eastAsia="Arial" w:hAnsi="Arial" w:cs="Arial"/>
          <w:sz w:val="20"/>
          <w:szCs w:val="20"/>
        </w:rPr>
        <w:t xml:space="preserve"> en la Ley de I</w:t>
      </w:r>
      <w:r w:rsidR="00C428B1" w:rsidRPr="00E72652">
        <w:rPr>
          <w:rFonts w:ascii="Arial" w:eastAsia="Arial" w:hAnsi="Arial" w:cs="Arial"/>
          <w:sz w:val="20"/>
          <w:szCs w:val="20"/>
        </w:rPr>
        <w:t>ngresos</w:t>
      </w:r>
      <w:r w:rsidRPr="00E72652">
        <w:rPr>
          <w:rFonts w:ascii="Arial" w:eastAsia="Arial" w:hAnsi="Arial" w:cs="Arial"/>
          <w:sz w:val="20"/>
          <w:szCs w:val="20"/>
        </w:rPr>
        <w:t xml:space="preserve">, en su caso. </w:t>
      </w:r>
    </w:p>
    <w:p w14:paraId="3A27F1B3" w14:textId="77777777" w:rsidR="003931FD" w:rsidRPr="00E72652" w:rsidRDefault="003931FD" w:rsidP="00E72652">
      <w:pPr>
        <w:spacing w:after="0" w:line="360" w:lineRule="auto"/>
        <w:jc w:val="both"/>
        <w:rPr>
          <w:rFonts w:ascii="Arial" w:eastAsia="Arial" w:hAnsi="Arial" w:cs="Arial"/>
          <w:sz w:val="20"/>
          <w:szCs w:val="20"/>
        </w:rPr>
      </w:pPr>
    </w:p>
    <w:p w14:paraId="29703E37" w14:textId="77437E14" w:rsidR="009505D2" w:rsidRPr="00E72652" w:rsidRDefault="009505D2"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lastRenderedPageBreak/>
        <w:t xml:space="preserve">Tendrán una vigencia de un año, teniendo obligatoriamente que renovarse a más tardar el último día del mes de enero de cada año. </w:t>
      </w:r>
    </w:p>
    <w:p w14:paraId="520F83D2" w14:textId="77777777" w:rsidR="00C428B1" w:rsidRPr="00E72652" w:rsidRDefault="00C428B1" w:rsidP="00E72652">
      <w:pPr>
        <w:spacing w:after="0" w:line="360" w:lineRule="auto"/>
        <w:jc w:val="both"/>
        <w:rPr>
          <w:rFonts w:ascii="Arial" w:eastAsia="Arial" w:hAnsi="Arial" w:cs="Arial"/>
          <w:sz w:val="20"/>
          <w:szCs w:val="20"/>
        </w:rPr>
      </w:pPr>
    </w:p>
    <w:p w14:paraId="3840DFD6" w14:textId="77777777" w:rsidR="00C428B1" w:rsidRPr="00E72652" w:rsidRDefault="00C428B1"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El departamento de tesorería expedirá las siguientes licencias, previo los siguientes requisitos:</w:t>
      </w:r>
    </w:p>
    <w:p w14:paraId="176CAA58" w14:textId="77777777" w:rsidR="00D33DAA" w:rsidRPr="00E72652" w:rsidRDefault="00D33DAA" w:rsidP="00E72652">
      <w:pPr>
        <w:spacing w:after="0" w:line="360" w:lineRule="auto"/>
        <w:jc w:val="both"/>
        <w:rPr>
          <w:rFonts w:ascii="Arial" w:eastAsia="Arial" w:hAnsi="Arial" w:cs="Arial"/>
          <w:b/>
          <w:sz w:val="20"/>
          <w:szCs w:val="20"/>
        </w:rPr>
      </w:pPr>
    </w:p>
    <w:p w14:paraId="3ECFB81A" w14:textId="0B46F6ED" w:rsidR="00C428B1" w:rsidRPr="00E72652" w:rsidRDefault="00495132"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Artículo</w:t>
      </w:r>
      <w:r w:rsidR="00213AA2" w:rsidRPr="00E72652">
        <w:rPr>
          <w:rFonts w:ascii="Arial" w:eastAsia="Arial" w:hAnsi="Arial" w:cs="Arial"/>
          <w:b/>
          <w:sz w:val="20"/>
          <w:szCs w:val="20"/>
        </w:rPr>
        <w:t xml:space="preserve"> </w:t>
      </w:r>
      <w:r w:rsidRPr="00E72652">
        <w:rPr>
          <w:rFonts w:ascii="Arial" w:eastAsia="Arial" w:hAnsi="Arial" w:cs="Arial"/>
          <w:b/>
          <w:sz w:val="20"/>
          <w:szCs w:val="20"/>
        </w:rPr>
        <w:t>31</w:t>
      </w:r>
      <w:r w:rsidR="00D33DAA" w:rsidRPr="00E72652">
        <w:rPr>
          <w:rFonts w:ascii="Arial" w:eastAsia="Arial" w:hAnsi="Arial" w:cs="Arial"/>
          <w:b/>
          <w:sz w:val="20"/>
          <w:szCs w:val="20"/>
        </w:rPr>
        <w:t xml:space="preserve">.- </w:t>
      </w:r>
      <w:r w:rsidR="00213AA2" w:rsidRPr="00E72652">
        <w:rPr>
          <w:rFonts w:ascii="Arial" w:eastAsia="Arial" w:hAnsi="Arial" w:cs="Arial"/>
          <w:sz w:val="20"/>
          <w:szCs w:val="20"/>
        </w:rPr>
        <w:t xml:space="preserve">Requisitos que deberá presentar para </w:t>
      </w:r>
      <w:r w:rsidR="0066728A">
        <w:rPr>
          <w:rFonts w:ascii="Arial" w:eastAsia="Arial" w:hAnsi="Arial" w:cs="Arial"/>
          <w:sz w:val="20"/>
          <w:szCs w:val="20"/>
        </w:rPr>
        <w:t>el</w:t>
      </w:r>
      <w:r w:rsidR="00213AA2" w:rsidRPr="00E72652">
        <w:rPr>
          <w:rFonts w:ascii="Arial" w:eastAsia="Arial" w:hAnsi="Arial" w:cs="Arial"/>
          <w:sz w:val="20"/>
          <w:szCs w:val="20"/>
        </w:rPr>
        <w:t xml:space="preserve"> cobro de impuesto predial</w:t>
      </w:r>
      <w:r w:rsidR="00E31A78" w:rsidRPr="00E72652">
        <w:rPr>
          <w:rFonts w:ascii="Arial" w:eastAsia="Arial" w:hAnsi="Arial" w:cs="Arial"/>
          <w:sz w:val="20"/>
          <w:szCs w:val="20"/>
        </w:rPr>
        <w:t>.</w:t>
      </w:r>
    </w:p>
    <w:p w14:paraId="41D697E2" w14:textId="77777777" w:rsidR="00D33DAA" w:rsidRPr="00E72652" w:rsidRDefault="00D33DAA" w:rsidP="00E72652">
      <w:pPr>
        <w:spacing w:after="0" w:line="360" w:lineRule="auto"/>
        <w:jc w:val="both"/>
        <w:rPr>
          <w:rFonts w:ascii="Arial" w:eastAsia="Arial" w:hAnsi="Arial" w:cs="Arial"/>
          <w:sz w:val="20"/>
          <w:szCs w:val="20"/>
        </w:rPr>
      </w:pPr>
    </w:p>
    <w:p w14:paraId="608D9C28" w14:textId="77777777" w:rsidR="00C428B1" w:rsidRPr="00E72652" w:rsidRDefault="00C428B1"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1.-</w:t>
      </w:r>
      <w:r w:rsidRPr="00E72652">
        <w:rPr>
          <w:rFonts w:ascii="Arial" w:eastAsia="Arial" w:hAnsi="Arial" w:cs="Arial"/>
          <w:sz w:val="20"/>
          <w:szCs w:val="20"/>
        </w:rPr>
        <w:t xml:space="preserve"> Se requiere </w:t>
      </w:r>
      <w:r w:rsidRPr="00E72652">
        <w:rPr>
          <w:rFonts w:ascii="Arial" w:eastAsia="Arial" w:hAnsi="Arial" w:cs="Arial"/>
          <w:sz w:val="20"/>
          <w:szCs w:val="20"/>
          <w:lang w:val="es-ES_tradnl"/>
        </w:rPr>
        <w:t>Cédula Catastral Actualizada (del año en curso)</w:t>
      </w:r>
      <w:r w:rsidRPr="00E72652">
        <w:rPr>
          <w:rFonts w:ascii="Arial" w:eastAsia="Arial" w:hAnsi="Arial" w:cs="Arial"/>
          <w:sz w:val="20"/>
          <w:szCs w:val="20"/>
        </w:rPr>
        <w:t xml:space="preserve"> </w:t>
      </w:r>
    </w:p>
    <w:p w14:paraId="33AC8951" w14:textId="77777777" w:rsidR="00C428B1" w:rsidRPr="00E72652" w:rsidRDefault="00C428B1" w:rsidP="00E72652">
      <w:pPr>
        <w:spacing w:after="0" w:line="360" w:lineRule="auto"/>
        <w:jc w:val="both"/>
        <w:rPr>
          <w:rFonts w:ascii="Arial" w:hAnsi="Arial" w:cs="Arial"/>
          <w:sz w:val="20"/>
          <w:szCs w:val="20"/>
          <w:lang w:val="es-ES_tradnl"/>
        </w:rPr>
      </w:pPr>
    </w:p>
    <w:p w14:paraId="7D1CB9A5" w14:textId="77777777" w:rsidR="00C428B1" w:rsidRPr="00E72652" w:rsidRDefault="00213AA2" w:rsidP="00E72652">
      <w:pPr>
        <w:spacing w:after="0" w:line="360" w:lineRule="auto"/>
        <w:jc w:val="both"/>
        <w:rPr>
          <w:rFonts w:ascii="Arial" w:hAnsi="Arial" w:cs="Arial"/>
          <w:b/>
          <w:sz w:val="20"/>
          <w:szCs w:val="20"/>
          <w:lang w:val="es-ES_tradnl"/>
        </w:rPr>
      </w:pPr>
      <w:r w:rsidRPr="00E72652">
        <w:rPr>
          <w:rFonts w:ascii="Arial" w:eastAsia="Arial" w:hAnsi="Arial" w:cs="Arial"/>
          <w:b/>
          <w:sz w:val="20"/>
          <w:szCs w:val="20"/>
        </w:rPr>
        <w:t xml:space="preserve">Artículo </w:t>
      </w:r>
      <w:r w:rsidR="00495132" w:rsidRPr="00E72652">
        <w:rPr>
          <w:rFonts w:ascii="Arial" w:eastAsia="Arial" w:hAnsi="Arial" w:cs="Arial"/>
          <w:b/>
          <w:sz w:val="20"/>
          <w:szCs w:val="20"/>
        </w:rPr>
        <w:t>32</w:t>
      </w:r>
      <w:r w:rsidR="00D33DAA" w:rsidRPr="00E72652">
        <w:rPr>
          <w:rFonts w:ascii="Arial" w:eastAsia="Arial" w:hAnsi="Arial" w:cs="Arial"/>
          <w:b/>
          <w:sz w:val="20"/>
          <w:szCs w:val="20"/>
        </w:rPr>
        <w:t xml:space="preserve">.- </w:t>
      </w:r>
      <w:r w:rsidRPr="00E72652">
        <w:rPr>
          <w:rFonts w:ascii="Arial" w:eastAsia="Arial" w:hAnsi="Arial" w:cs="Arial"/>
          <w:sz w:val="20"/>
          <w:szCs w:val="20"/>
        </w:rPr>
        <w:t>Requisitos que deberá presentar para el pago del</w:t>
      </w:r>
      <w:r w:rsidRPr="00E72652">
        <w:rPr>
          <w:rFonts w:ascii="Arial" w:hAnsi="Arial" w:cs="Arial"/>
          <w:sz w:val="20"/>
          <w:szCs w:val="20"/>
          <w:lang w:val="es-ES_tradnl"/>
        </w:rPr>
        <w:t xml:space="preserve"> impuesto sobre la adquisición de inmuebles</w:t>
      </w:r>
      <w:r w:rsidR="00C428B1" w:rsidRPr="00E72652">
        <w:rPr>
          <w:rFonts w:ascii="Arial" w:hAnsi="Arial" w:cs="Arial"/>
          <w:sz w:val="20"/>
          <w:szCs w:val="20"/>
          <w:lang w:val="es-ES_tradnl"/>
        </w:rPr>
        <w:t>.</w:t>
      </w:r>
    </w:p>
    <w:p w14:paraId="520AEB3F" w14:textId="77777777" w:rsidR="00C428B1" w:rsidRPr="00E72652" w:rsidRDefault="00C428B1" w:rsidP="00E72652">
      <w:pPr>
        <w:spacing w:after="0" w:line="360" w:lineRule="auto"/>
        <w:jc w:val="both"/>
        <w:rPr>
          <w:rFonts w:ascii="Arial" w:hAnsi="Arial" w:cs="Arial"/>
          <w:b/>
          <w:sz w:val="20"/>
          <w:szCs w:val="20"/>
          <w:lang w:val="es-ES_tradnl"/>
        </w:rPr>
      </w:pPr>
    </w:p>
    <w:p w14:paraId="07EFB6EB" w14:textId="64AE202B" w:rsidR="00C428B1" w:rsidRPr="00E72652" w:rsidRDefault="00C428B1" w:rsidP="00E72652">
      <w:pPr>
        <w:spacing w:after="0" w:line="360" w:lineRule="auto"/>
        <w:jc w:val="both"/>
        <w:rPr>
          <w:rFonts w:ascii="Arial" w:hAnsi="Arial" w:cs="Arial"/>
          <w:sz w:val="20"/>
          <w:szCs w:val="20"/>
        </w:rPr>
      </w:pPr>
      <w:r w:rsidRPr="00E72652">
        <w:rPr>
          <w:rFonts w:ascii="Arial" w:hAnsi="Arial" w:cs="Arial"/>
          <w:b/>
          <w:sz w:val="20"/>
          <w:szCs w:val="20"/>
        </w:rPr>
        <w:t>1.-</w:t>
      </w:r>
      <w:r w:rsidR="00F17814">
        <w:rPr>
          <w:rFonts w:ascii="Arial" w:hAnsi="Arial" w:cs="Arial"/>
          <w:sz w:val="20"/>
          <w:szCs w:val="20"/>
        </w:rPr>
        <w:t xml:space="preserve"> Manifiesto</w:t>
      </w:r>
      <w:r w:rsidRPr="00E72652">
        <w:rPr>
          <w:rFonts w:ascii="Arial" w:hAnsi="Arial" w:cs="Arial"/>
          <w:sz w:val="20"/>
          <w:szCs w:val="20"/>
        </w:rPr>
        <w:t xml:space="preserve"> notarial de la operación</w:t>
      </w:r>
    </w:p>
    <w:p w14:paraId="1248FF7C" w14:textId="2114668F" w:rsidR="00C428B1" w:rsidRPr="00E72652" w:rsidRDefault="00C428B1" w:rsidP="00E72652">
      <w:pPr>
        <w:spacing w:after="0" w:line="360" w:lineRule="auto"/>
        <w:jc w:val="both"/>
        <w:rPr>
          <w:rFonts w:ascii="Arial" w:hAnsi="Arial" w:cs="Arial"/>
          <w:sz w:val="20"/>
          <w:szCs w:val="20"/>
        </w:rPr>
      </w:pPr>
      <w:r w:rsidRPr="00E72652">
        <w:rPr>
          <w:rFonts w:ascii="Arial" w:hAnsi="Arial" w:cs="Arial"/>
          <w:b/>
          <w:sz w:val="20"/>
          <w:szCs w:val="20"/>
        </w:rPr>
        <w:t>2.-</w:t>
      </w:r>
      <w:r w:rsidRPr="00E72652">
        <w:rPr>
          <w:rFonts w:ascii="Arial" w:hAnsi="Arial" w:cs="Arial"/>
          <w:sz w:val="20"/>
          <w:szCs w:val="20"/>
        </w:rPr>
        <w:t xml:space="preserve"> Constancia de validación del avalúo comercial (emitida por la dirección de catastro del </w:t>
      </w:r>
      <w:r w:rsidR="00500014" w:rsidRPr="00E72652">
        <w:rPr>
          <w:rFonts w:ascii="Arial" w:hAnsi="Arial" w:cs="Arial"/>
          <w:sz w:val="20"/>
          <w:szCs w:val="20"/>
        </w:rPr>
        <w:t>INSEJUPY</w:t>
      </w:r>
      <w:r w:rsidRPr="00E72652">
        <w:rPr>
          <w:rFonts w:ascii="Arial" w:hAnsi="Arial" w:cs="Arial"/>
          <w:sz w:val="20"/>
          <w:szCs w:val="20"/>
        </w:rPr>
        <w:t>)</w:t>
      </w:r>
    </w:p>
    <w:p w14:paraId="157DEEAC" w14:textId="27AF1180" w:rsidR="00C428B1" w:rsidRPr="00E72652" w:rsidRDefault="00C428B1" w:rsidP="00E72652">
      <w:pPr>
        <w:spacing w:after="0" w:line="360" w:lineRule="auto"/>
        <w:jc w:val="both"/>
        <w:rPr>
          <w:rFonts w:ascii="Arial" w:hAnsi="Arial" w:cs="Arial"/>
          <w:sz w:val="20"/>
          <w:szCs w:val="20"/>
        </w:rPr>
      </w:pPr>
      <w:r w:rsidRPr="00E72652">
        <w:rPr>
          <w:rFonts w:ascii="Arial" w:hAnsi="Arial" w:cs="Arial"/>
          <w:b/>
          <w:sz w:val="20"/>
          <w:szCs w:val="20"/>
        </w:rPr>
        <w:t>3.-</w:t>
      </w:r>
      <w:r w:rsidR="00500014">
        <w:rPr>
          <w:rFonts w:ascii="Arial" w:hAnsi="Arial" w:cs="Arial"/>
          <w:sz w:val="20"/>
          <w:szCs w:val="20"/>
        </w:rPr>
        <w:t xml:space="preserve"> Cé</w:t>
      </w:r>
      <w:r w:rsidRPr="00E72652">
        <w:rPr>
          <w:rFonts w:ascii="Arial" w:hAnsi="Arial" w:cs="Arial"/>
          <w:sz w:val="20"/>
          <w:szCs w:val="20"/>
        </w:rPr>
        <w:t>dula y plano catastral</w:t>
      </w:r>
    </w:p>
    <w:p w14:paraId="1B39FFEC" w14:textId="77777777" w:rsidR="00C428B1" w:rsidRPr="00E72652" w:rsidRDefault="00C428B1" w:rsidP="00E72652">
      <w:pPr>
        <w:spacing w:after="0" w:line="360" w:lineRule="auto"/>
        <w:jc w:val="both"/>
        <w:rPr>
          <w:rFonts w:ascii="Arial" w:hAnsi="Arial" w:cs="Arial"/>
          <w:sz w:val="20"/>
          <w:szCs w:val="20"/>
        </w:rPr>
      </w:pPr>
      <w:r w:rsidRPr="00E72652">
        <w:rPr>
          <w:rFonts w:ascii="Arial" w:hAnsi="Arial" w:cs="Arial"/>
          <w:b/>
          <w:sz w:val="20"/>
          <w:szCs w:val="20"/>
        </w:rPr>
        <w:t>4.-</w:t>
      </w:r>
      <w:r w:rsidRPr="00E72652">
        <w:rPr>
          <w:rFonts w:ascii="Arial" w:hAnsi="Arial" w:cs="Arial"/>
          <w:sz w:val="20"/>
          <w:szCs w:val="20"/>
        </w:rPr>
        <w:t xml:space="preserve"> Recibo de impuesto predial actual de acuerdo (año en curso)</w:t>
      </w:r>
    </w:p>
    <w:p w14:paraId="1B1BC67F" w14:textId="77777777" w:rsidR="003F5AF9" w:rsidRPr="00E72652" w:rsidRDefault="003F5AF9" w:rsidP="00E72652">
      <w:pPr>
        <w:spacing w:after="0" w:line="360" w:lineRule="auto"/>
        <w:jc w:val="both"/>
        <w:rPr>
          <w:rFonts w:ascii="Arial" w:hAnsi="Arial" w:cs="Arial"/>
          <w:b/>
          <w:sz w:val="20"/>
          <w:szCs w:val="20"/>
        </w:rPr>
      </w:pPr>
    </w:p>
    <w:p w14:paraId="139AADBD" w14:textId="77777777" w:rsidR="003F5AF9" w:rsidRPr="00E72652" w:rsidRDefault="002D552E" w:rsidP="00E72652">
      <w:pPr>
        <w:spacing w:after="0" w:line="360" w:lineRule="auto"/>
        <w:jc w:val="both"/>
        <w:rPr>
          <w:rFonts w:ascii="Arial" w:hAnsi="Arial" w:cs="Arial"/>
          <w:sz w:val="20"/>
          <w:szCs w:val="20"/>
        </w:rPr>
      </w:pPr>
      <w:r w:rsidRPr="00E72652">
        <w:rPr>
          <w:rFonts w:ascii="Arial" w:eastAsia="Arial" w:hAnsi="Arial" w:cs="Arial"/>
          <w:b/>
          <w:sz w:val="20"/>
          <w:szCs w:val="20"/>
        </w:rPr>
        <w:t>Artículo</w:t>
      </w:r>
      <w:r w:rsidR="00213AA2" w:rsidRPr="00E72652">
        <w:rPr>
          <w:rFonts w:ascii="Arial" w:eastAsia="Arial" w:hAnsi="Arial" w:cs="Arial"/>
          <w:b/>
          <w:sz w:val="20"/>
          <w:szCs w:val="20"/>
        </w:rPr>
        <w:t xml:space="preserve"> </w:t>
      </w:r>
      <w:r w:rsidRPr="00E72652">
        <w:rPr>
          <w:rFonts w:ascii="Arial" w:eastAsia="Arial" w:hAnsi="Arial" w:cs="Arial"/>
          <w:b/>
          <w:sz w:val="20"/>
          <w:szCs w:val="20"/>
        </w:rPr>
        <w:t>33</w:t>
      </w:r>
      <w:r w:rsidR="00D33DAA" w:rsidRPr="00E72652">
        <w:rPr>
          <w:rFonts w:ascii="Arial" w:eastAsia="Arial" w:hAnsi="Arial" w:cs="Arial"/>
          <w:b/>
          <w:sz w:val="20"/>
          <w:szCs w:val="20"/>
        </w:rPr>
        <w:t xml:space="preserve">.- </w:t>
      </w:r>
      <w:r w:rsidR="00213AA2" w:rsidRPr="00E72652">
        <w:rPr>
          <w:rFonts w:ascii="Arial" w:eastAsia="Arial" w:hAnsi="Arial" w:cs="Arial"/>
          <w:sz w:val="20"/>
          <w:szCs w:val="20"/>
        </w:rPr>
        <w:t xml:space="preserve">Requisitos que deberá presentar para el pago y </w:t>
      </w:r>
      <w:r w:rsidR="00213AA2" w:rsidRPr="00E72652">
        <w:rPr>
          <w:rFonts w:ascii="Arial" w:hAnsi="Arial" w:cs="Arial"/>
          <w:sz w:val="20"/>
          <w:szCs w:val="20"/>
        </w:rPr>
        <w:t>otorgamiento de licencias para funcionamiento de establecimientos o locales (por giro).</w:t>
      </w:r>
    </w:p>
    <w:p w14:paraId="3007D698" w14:textId="77777777" w:rsidR="003F5AF9" w:rsidRPr="00E72652" w:rsidRDefault="003F5AF9" w:rsidP="00E72652">
      <w:pPr>
        <w:spacing w:after="0" w:line="360" w:lineRule="auto"/>
        <w:jc w:val="both"/>
        <w:rPr>
          <w:rFonts w:ascii="Arial" w:hAnsi="Arial" w:cs="Arial"/>
          <w:sz w:val="20"/>
          <w:szCs w:val="20"/>
        </w:rPr>
      </w:pPr>
    </w:p>
    <w:p w14:paraId="37C06221" w14:textId="4A7E0519"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1.</w:t>
      </w:r>
      <w:r w:rsidR="00500014">
        <w:rPr>
          <w:rFonts w:ascii="Arial" w:hAnsi="Arial" w:cs="Arial"/>
          <w:sz w:val="20"/>
          <w:szCs w:val="20"/>
        </w:rPr>
        <w:t>- Registro Federal de C</w:t>
      </w:r>
      <w:r w:rsidRPr="00E72652">
        <w:rPr>
          <w:rFonts w:ascii="Arial" w:hAnsi="Arial" w:cs="Arial"/>
          <w:sz w:val="20"/>
          <w:szCs w:val="20"/>
        </w:rPr>
        <w:t>ontribuyentes</w:t>
      </w:r>
    </w:p>
    <w:p w14:paraId="6A816ED1"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2.- Recibo de impuesto predial comercial actual de acuerdo con el giro (año en curso)</w:t>
      </w:r>
    </w:p>
    <w:p w14:paraId="0285382C"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3.- Recibo de pago de basura anual (año en cuso)</w:t>
      </w:r>
    </w:p>
    <w:p w14:paraId="4BC8A735"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4.- Recibo de pago de agua potable anual (año en curso)</w:t>
      </w:r>
    </w:p>
    <w:p w14:paraId="6BC37113"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5.- Copia del contrato de arrendamiento en caso de existir (según sea el caso)</w:t>
      </w:r>
    </w:p>
    <w:p w14:paraId="43D5C80F"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6.- Copia de identificación oficial con fotografía</w:t>
      </w:r>
    </w:p>
    <w:p w14:paraId="7B68BF7D"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7.- Determinación sanitaria municipal (según se requiera)</w:t>
      </w:r>
    </w:p>
    <w:p w14:paraId="7C8708A8"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8.- Determinación sanitaria (según se requiera)</w:t>
      </w:r>
    </w:p>
    <w:p w14:paraId="636404BF"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9.- Pago de uso de suelo (pago se realiza en tesorería con el formato único de pago)</w:t>
      </w:r>
    </w:p>
    <w:p w14:paraId="0F170D00" w14:textId="77777777" w:rsidR="003F5AF9" w:rsidRPr="00E72652" w:rsidRDefault="003F5AF9" w:rsidP="00E72652">
      <w:pPr>
        <w:spacing w:after="0" w:line="360" w:lineRule="auto"/>
        <w:jc w:val="both"/>
        <w:rPr>
          <w:rFonts w:ascii="Arial" w:hAnsi="Arial" w:cs="Arial"/>
          <w:sz w:val="20"/>
          <w:szCs w:val="20"/>
        </w:rPr>
      </w:pPr>
    </w:p>
    <w:p w14:paraId="025A64E9" w14:textId="77777777" w:rsidR="003F5AF9" w:rsidRPr="00E72652" w:rsidRDefault="00F82ABE" w:rsidP="00E72652">
      <w:pPr>
        <w:spacing w:after="0" w:line="360" w:lineRule="auto"/>
        <w:jc w:val="both"/>
        <w:rPr>
          <w:rFonts w:ascii="Arial" w:hAnsi="Arial" w:cs="Arial"/>
          <w:sz w:val="20"/>
          <w:szCs w:val="20"/>
        </w:rPr>
      </w:pPr>
      <w:r w:rsidRPr="00E72652">
        <w:rPr>
          <w:rFonts w:ascii="Arial" w:eastAsia="Arial" w:hAnsi="Arial" w:cs="Arial"/>
          <w:b/>
          <w:sz w:val="20"/>
          <w:szCs w:val="20"/>
        </w:rPr>
        <w:t>Artículo</w:t>
      </w:r>
      <w:r w:rsidR="00213AA2" w:rsidRPr="00E72652">
        <w:rPr>
          <w:rFonts w:ascii="Arial" w:eastAsia="Arial" w:hAnsi="Arial" w:cs="Arial"/>
          <w:b/>
          <w:sz w:val="20"/>
          <w:szCs w:val="20"/>
        </w:rPr>
        <w:t xml:space="preserve"> </w:t>
      </w:r>
      <w:r w:rsidR="002D552E" w:rsidRPr="00E72652">
        <w:rPr>
          <w:rFonts w:ascii="Arial" w:eastAsia="Arial" w:hAnsi="Arial" w:cs="Arial"/>
          <w:b/>
          <w:sz w:val="20"/>
          <w:szCs w:val="20"/>
        </w:rPr>
        <w:t>34</w:t>
      </w:r>
      <w:r w:rsidR="00D33DAA" w:rsidRPr="00E72652">
        <w:rPr>
          <w:rFonts w:ascii="Arial" w:eastAsia="Arial" w:hAnsi="Arial" w:cs="Arial"/>
          <w:b/>
          <w:sz w:val="20"/>
          <w:szCs w:val="20"/>
        </w:rPr>
        <w:t xml:space="preserve">.- </w:t>
      </w:r>
      <w:r w:rsidR="00213AA2" w:rsidRPr="00E72652">
        <w:rPr>
          <w:rFonts w:ascii="Arial" w:eastAsia="Arial" w:hAnsi="Arial" w:cs="Arial"/>
          <w:sz w:val="20"/>
          <w:szCs w:val="20"/>
        </w:rPr>
        <w:t>Requisitos que deberá presentar para el pago</w:t>
      </w:r>
      <w:r w:rsidR="00213AA2" w:rsidRPr="00E72652">
        <w:rPr>
          <w:rFonts w:ascii="Arial" w:hAnsi="Arial" w:cs="Arial"/>
          <w:sz w:val="20"/>
          <w:szCs w:val="20"/>
          <w:lang w:val="es-ES_tradnl"/>
        </w:rPr>
        <w:t xml:space="preserve"> y otorgamiento de licencias para funcionamiento de establecimientos o locales cuyo giro sea la prestación de servicios que incluyan el expendio de bebidas alcohólicas.</w:t>
      </w:r>
    </w:p>
    <w:p w14:paraId="60DE030D" w14:textId="77777777" w:rsidR="00C428B1" w:rsidRPr="00E72652" w:rsidRDefault="00C428B1" w:rsidP="00E72652">
      <w:pPr>
        <w:spacing w:after="0" w:line="360" w:lineRule="auto"/>
        <w:jc w:val="both"/>
        <w:rPr>
          <w:rFonts w:ascii="Arial" w:hAnsi="Arial" w:cs="Arial"/>
          <w:sz w:val="20"/>
          <w:szCs w:val="20"/>
        </w:rPr>
      </w:pPr>
    </w:p>
    <w:p w14:paraId="402803B5" w14:textId="4CE7FFE7" w:rsidR="003F5AF9" w:rsidRPr="00E72652" w:rsidRDefault="00500014" w:rsidP="00E72652">
      <w:pPr>
        <w:spacing w:after="0" w:line="360" w:lineRule="auto"/>
        <w:jc w:val="both"/>
        <w:rPr>
          <w:rFonts w:ascii="Arial" w:hAnsi="Arial" w:cs="Arial"/>
          <w:sz w:val="20"/>
          <w:szCs w:val="20"/>
        </w:rPr>
      </w:pPr>
      <w:r>
        <w:rPr>
          <w:rFonts w:ascii="Arial" w:hAnsi="Arial" w:cs="Arial"/>
          <w:sz w:val="20"/>
          <w:szCs w:val="20"/>
        </w:rPr>
        <w:t>1.- Registro Federal de C</w:t>
      </w:r>
      <w:r w:rsidR="003F5AF9" w:rsidRPr="00E72652">
        <w:rPr>
          <w:rFonts w:ascii="Arial" w:hAnsi="Arial" w:cs="Arial"/>
          <w:sz w:val="20"/>
          <w:szCs w:val="20"/>
        </w:rPr>
        <w:t>ontribuyentes</w:t>
      </w:r>
    </w:p>
    <w:p w14:paraId="5A231C81"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2.- Recibo de impuesto predial actual (año en curso)</w:t>
      </w:r>
    </w:p>
    <w:p w14:paraId="10097455"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3.- Recibo de pago de basura anual (año en cuso)</w:t>
      </w:r>
    </w:p>
    <w:p w14:paraId="55C090D5"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4.- Recibo de pago de agua potable anual (año en curso)</w:t>
      </w:r>
    </w:p>
    <w:p w14:paraId="57811ECF"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5.- Copia del contrato de arrendamiento (según sea el caso)</w:t>
      </w:r>
    </w:p>
    <w:p w14:paraId="0F87C677"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 xml:space="preserve">6.- Copia de </w:t>
      </w:r>
      <w:r w:rsidR="00213AA2" w:rsidRPr="00E72652">
        <w:rPr>
          <w:rFonts w:ascii="Arial" w:hAnsi="Arial" w:cs="Arial"/>
          <w:sz w:val="20"/>
          <w:szCs w:val="20"/>
        </w:rPr>
        <w:t>identificación</w:t>
      </w:r>
      <w:r w:rsidRPr="00E72652">
        <w:rPr>
          <w:rFonts w:ascii="Arial" w:hAnsi="Arial" w:cs="Arial"/>
          <w:sz w:val="20"/>
          <w:szCs w:val="20"/>
        </w:rPr>
        <w:t xml:space="preserve"> oficial con </w:t>
      </w:r>
      <w:r w:rsidR="00213AA2" w:rsidRPr="00E72652">
        <w:rPr>
          <w:rFonts w:ascii="Arial" w:hAnsi="Arial" w:cs="Arial"/>
          <w:sz w:val="20"/>
          <w:szCs w:val="20"/>
        </w:rPr>
        <w:t>fotografía</w:t>
      </w:r>
    </w:p>
    <w:p w14:paraId="66D57FD8"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7.- Determinación sanitaria municipal (según se requiera)</w:t>
      </w:r>
    </w:p>
    <w:p w14:paraId="27967FA6"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8.- Determinación sanitaria (según se requiera)</w:t>
      </w:r>
    </w:p>
    <w:p w14:paraId="53ABD8A6" w14:textId="77777777" w:rsidR="003F5AF9" w:rsidRPr="00E72652" w:rsidRDefault="003F5AF9" w:rsidP="00E72652">
      <w:pPr>
        <w:spacing w:after="0" w:line="360" w:lineRule="auto"/>
        <w:jc w:val="both"/>
        <w:rPr>
          <w:rFonts w:ascii="Arial" w:hAnsi="Arial" w:cs="Arial"/>
          <w:sz w:val="20"/>
          <w:szCs w:val="20"/>
        </w:rPr>
      </w:pPr>
      <w:r w:rsidRPr="00E72652">
        <w:rPr>
          <w:rFonts w:ascii="Arial" w:hAnsi="Arial" w:cs="Arial"/>
          <w:sz w:val="20"/>
          <w:szCs w:val="20"/>
        </w:rPr>
        <w:t xml:space="preserve">9.- Pago de uso de suelo (pago se realiza en </w:t>
      </w:r>
      <w:r w:rsidR="00213AA2" w:rsidRPr="00E72652">
        <w:rPr>
          <w:rFonts w:ascii="Arial" w:hAnsi="Arial" w:cs="Arial"/>
          <w:sz w:val="20"/>
          <w:szCs w:val="20"/>
        </w:rPr>
        <w:t>tesorería</w:t>
      </w:r>
      <w:r w:rsidRPr="00E72652">
        <w:rPr>
          <w:rFonts w:ascii="Arial" w:hAnsi="Arial" w:cs="Arial"/>
          <w:sz w:val="20"/>
          <w:szCs w:val="20"/>
        </w:rPr>
        <w:t xml:space="preserve"> con el formato </w:t>
      </w:r>
      <w:r w:rsidR="00213AA2" w:rsidRPr="00E72652">
        <w:rPr>
          <w:rFonts w:ascii="Arial" w:hAnsi="Arial" w:cs="Arial"/>
          <w:sz w:val="20"/>
          <w:szCs w:val="20"/>
        </w:rPr>
        <w:t>único</w:t>
      </w:r>
      <w:r w:rsidRPr="00E72652">
        <w:rPr>
          <w:rFonts w:ascii="Arial" w:hAnsi="Arial" w:cs="Arial"/>
          <w:sz w:val="20"/>
          <w:szCs w:val="20"/>
        </w:rPr>
        <w:t xml:space="preserve"> de pago)</w:t>
      </w:r>
    </w:p>
    <w:p w14:paraId="02A32DE0" w14:textId="77777777" w:rsidR="003F5AF9" w:rsidRPr="00E72652" w:rsidRDefault="003F5AF9" w:rsidP="00E72652">
      <w:pPr>
        <w:spacing w:after="0" w:line="360" w:lineRule="auto"/>
        <w:jc w:val="both"/>
        <w:rPr>
          <w:rFonts w:ascii="Arial" w:hAnsi="Arial" w:cs="Arial"/>
          <w:sz w:val="20"/>
          <w:szCs w:val="20"/>
        </w:rPr>
      </w:pPr>
    </w:p>
    <w:p w14:paraId="4923AE7C" w14:textId="0CE714AC" w:rsidR="003F5AF9" w:rsidRPr="00E72652" w:rsidRDefault="00213AA2"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35</w:t>
      </w:r>
      <w:r w:rsidR="00D33DAA" w:rsidRPr="00E72652">
        <w:rPr>
          <w:rFonts w:ascii="Arial" w:eastAsia="Arial" w:hAnsi="Arial" w:cs="Arial"/>
          <w:b/>
          <w:sz w:val="20"/>
          <w:szCs w:val="20"/>
        </w:rPr>
        <w:t xml:space="preserve">.- </w:t>
      </w:r>
      <w:r w:rsidRPr="00E72652">
        <w:rPr>
          <w:rFonts w:ascii="Arial" w:eastAsia="Arial" w:hAnsi="Arial" w:cs="Arial"/>
          <w:sz w:val="20"/>
          <w:szCs w:val="20"/>
        </w:rPr>
        <w:t>Requisitos que deberá presentar para el pago</w:t>
      </w:r>
      <w:r w:rsidRPr="00E72652">
        <w:rPr>
          <w:rFonts w:ascii="Arial" w:hAnsi="Arial" w:cs="Arial"/>
          <w:sz w:val="20"/>
          <w:szCs w:val="20"/>
          <w:lang w:val="es-ES_tradnl"/>
        </w:rPr>
        <w:t xml:space="preserve"> y otorgamiento de la revalidación de licencias de funcionamiento</w:t>
      </w:r>
      <w:r w:rsidR="00E31A78" w:rsidRPr="00E72652">
        <w:rPr>
          <w:rFonts w:ascii="Arial" w:hAnsi="Arial" w:cs="Arial"/>
          <w:sz w:val="20"/>
          <w:szCs w:val="20"/>
          <w:lang w:val="es-ES_tradnl"/>
        </w:rPr>
        <w:t>.</w:t>
      </w:r>
    </w:p>
    <w:p w14:paraId="78E9A928" w14:textId="4AF750E4" w:rsidR="00395D69" w:rsidRPr="00E72652" w:rsidRDefault="00395D69" w:rsidP="00E72652">
      <w:pPr>
        <w:tabs>
          <w:tab w:val="left" w:pos="6135"/>
        </w:tabs>
        <w:spacing w:after="0" w:line="360" w:lineRule="auto"/>
        <w:jc w:val="both"/>
        <w:rPr>
          <w:rFonts w:ascii="Arial" w:hAnsi="Arial" w:cs="Arial"/>
          <w:sz w:val="20"/>
          <w:szCs w:val="20"/>
          <w:lang w:val="es-ES_tradnl"/>
        </w:rPr>
      </w:pPr>
    </w:p>
    <w:p w14:paraId="370B59C5" w14:textId="77777777" w:rsidR="00395D69" w:rsidRPr="00E72652" w:rsidRDefault="00395D69" w:rsidP="00E72652">
      <w:pPr>
        <w:spacing w:after="0" w:line="360" w:lineRule="auto"/>
        <w:jc w:val="both"/>
        <w:rPr>
          <w:rFonts w:ascii="Arial" w:hAnsi="Arial" w:cs="Arial"/>
          <w:sz w:val="20"/>
          <w:szCs w:val="20"/>
          <w:lang w:val="es-ES_tradnl"/>
        </w:rPr>
      </w:pPr>
      <w:r w:rsidRPr="00E72652">
        <w:rPr>
          <w:rFonts w:ascii="Arial" w:hAnsi="Arial" w:cs="Arial"/>
          <w:sz w:val="20"/>
          <w:szCs w:val="20"/>
          <w:lang w:val="es-ES_tradnl"/>
        </w:rPr>
        <w:t>1.- Original de licencia, anuencia o permiso otorgado el año anterior</w:t>
      </w:r>
    </w:p>
    <w:p w14:paraId="497FA652" w14:textId="2B45909E" w:rsidR="00395D69" w:rsidRPr="00E72652" w:rsidRDefault="00500014" w:rsidP="00E72652">
      <w:pPr>
        <w:spacing w:after="0" w:line="360" w:lineRule="auto"/>
        <w:jc w:val="both"/>
        <w:rPr>
          <w:rFonts w:ascii="Arial" w:hAnsi="Arial" w:cs="Arial"/>
          <w:sz w:val="20"/>
          <w:szCs w:val="20"/>
          <w:lang w:val="es-ES_tradnl"/>
        </w:rPr>
      </w:pPr>
      <w:r>
        <w:rPr>
          <w:rFonts w:ascii="Arial" w:hAnsi="Arial" w:cs="Arial"/>
          <w:sz w:val="20"/>
          <w:szCs w:val="20"/>
          <w:lang w:val="es-ES_tradnl"/>
        </w:rPr>
        <w:t>2.- Registro Federal de C</w:t>
      </w:r>
      <w:r w:rsidR="00395D69" w:rsidRPr="00E72652">
        <w:rPr>
          <w:rFonts w:ascii="Arial" w:hAnsi="Arial" w:cs="Arial"/>
          <w:sz w:val="20"/>
          <w:szCs w:val="20"/>
          <w:lang w:val="es-ES_tradnl"/>
        </w:rPr>
        <w:t xml:space="preserve">ontribuyentes </w:t>
      </w:r>
    </w:p>
    <w:p w14:paraId="411C63C4" w14:textId="77777777" w:rsidR="00395D69" w:rsidRPr="00E72652" w:rsidRDefault="00395D69" w:rsidP="00E72652">
      <w:pPr>
        <w:spacing w:after="0" w:line="360" w:lineRule="auto"/>
        <w:jc w:val="both"/>
        <w:rPr>
          <w:rFonts w:ascii="Arial" w:hAnsi="Arial" w:cs="Arial"/>
          <w:sz w:val="20"/>
          <w:szCs w:val="20"/>
          <w:lang w:val="es-ES_tradnl"/>
        </w:rPr>
      </w:pPr>
      <w:r w:rsidRPr="00E72652">
        <w:rPr>
          <w:rFonts w:ascii="Arial" w:hAnsi="Arial" w:cs="Arial"/>
          <w:sz w:val="20"/>
          <w:szCs w:val="20"/>
          <w:lang w:val="es-ES_tradnl"/>
        </w:rPr>
        <w:t>3.- Recibo de impuesto predial actual (año en curso)</w:t>
      </w:r>
    </w:p>
    <w:p w14:paraId="792C3715" w14:textId="77777777" w:rsidR="00395D69" w:rsidRPr="00E72652" w:rsidRDefault="00395D69" w:rsidP="00E72652">
      <w:pPr>
        <w:spacing w:after="0" w:line="360" w:lineRule="auto"/>
        <w:jc w:val="both"/>
        <w:rPr>
          <w:rFonts w:ascii="Arial" w:hAnsi="Arial" w:cs="Arial"/>
          <w:sz w:val="20"/>
          <w:szCs w:val="20"/>
          <w:lang w:val="es-ES_tradnl"/>
        </w:rPr>
      </w:pPr>
      <w:r w:rsidRPr="00E72652">
        <w:rPr>
          <w:rFonts w:ascii="Arial" w:hAnsi="Arial" w:cs="Arial"/>
          <w:sz w:val="20"/>
          <w:szCs w:val="20"/>
          <w:lang w:val="es-ES_tradnl"/>
        </w:rPr>
        <w:t>4.- Recibo de pago de basura anual (año en cuso)</w:t>
      </w:r>
    </w:p>
    <w:p w14:paraId="304A1B83" w14:textId="77777777" w:rsidR="00395D69" w:rsidRPr="00E72652" w:rsidRDefault="00395D69" w:rsidP="00E72652">
      <w:pPr>
        <w:spacing w:after="0" w:line="360" w:lineRule="auto"/>
        <w:jc w:val="both"/>
        <w:rPr>
          <w:rFonts w:ascii="Arial" w:hAnsi="Arial" w:cs="Arial"/>
          <w:sz w:val="20"/>
          <w:szCs w:val="20"/>
          <w:lang w:val="es-ES_tradnl"/>
        </w:rPr>
      </w:pPr>
      <w:r w:rsidRPr="00E72652">
        <w:rPr>
          <w:rFonts w:ascii="Arial" w:hAnsi="Arial" w:cs="Arial"/>
          <w:sz w:val="20"/>
          <w:szCs w:val="20"/>
          <w:lang w:val="es-ES_tradnl"/>
        </w:rPr>
        <w:t>5.- Recibo de pago de agua potable anual (año en curso)</w:t>
      </w:r>
    </w:p>
    <w:p w14:paraId="260E463C" w14:textId="77777777" w:rsidR="00395D69" w:rsidRPr="00E72652" w:rsidRDefault="00395D69" w:rsidP="00E72652">
      <w:pPr>
        <w:spacing w:after="0" w:line="360" w:lineRule="auto"/>
        <w:jc w:val="both"/>
        <w:rPr>
          <w:rFonts w:ascii="Arial" w:hAnsi="Arial" w:cs="Arial"/>
          <w:sz w:val="20"/>
          <w:szCs w:val="20"/>
          <w:lang w:val="es-ES_tradnl"/>
        </w:rPr>
      </w:pPr>
      <w:r w:rsidRPr="00E72652">
        <w:rPr>
          <w:rFonts w:ascii="Arial" w:hAnsi="Arial" w:cs="Arial"/>
          <w:sz w:val="20"/>
          <w:szCs w:val="20"/>
          <w:lang w:val="es-ES_tradnl"/>
        </w:rPr>
        <w:t>6.- Copia del contrato de arrendamiento (según sea el caso)</w:t>
      </w:r>
    </w:p>
    <w:p w14:paraId="0CA936E1" w14:textId="77777777" w:rsidR="00395D69" w:rsidRPr="00E72652" w:rsidRDefault="00395D69" w:rsidP="00E72652">
      <w:pPr>
        <w:spacing w:after="0" w:line="360" w:lineRule="auto"/>
        <w:jc w:val="both"/>
        <w:rPr>
          <w:rFonts w:ascii="Arial" w:hAnsi="Arial" w:cs="Arial"/>
          <w:sz w:val="20"/>
          <w:szCs w:val="20"/>
          <w:lang w:val="es-ES_tradnl"/>
        </w:rPr>
      </w:pPr>
      <w:r w:rsidRPr="00E72652">
        <w:rPr>
          <w:rFonts w:ascii="Arial" w:hAnsi="Arial" w:cs="Arial"/>
          <w:sz w:val="20"/>
          <w:szCs w:val="20"/>
          <w:lang w:val="es-ES_tradnl"/>
        </w:rPr>
        <w:t>7.- Copia de identificación oficial con fotografía</w:t>
      </w:r>
    </w:p>
    <w:p w14:paraId="52AB095D" w14:textId="77777777" w:rsidR="00395D69" w:rsidRPr="00E72652" w:rsidRDefault="00395D69" w:rsidP="00E72652">
      <w:pPr>
        <w:spacing w:after="0" w:line="360" w:lineRule="auto"/>
        <w:jc w:val="both"/>
        <w:rPr>
          <w:rFonts w:ascii="Arial" w:hAnsi="Arial" w:cs="Arial"/>
          <w:sz w:val="20"/>
          <w:szCs w:val="20"/>
          <w:lang w:val="es-ES_tradnl"/>
        </w:rPr>
      </w:pPr>
      <w:r w:rsidRPr="00E72652">
        <w:rPr>
          <w:rFonts w:ascii="Arial" w:hAnsi="Arial" w:cs="Arial"/>
          <w:sz w:val="20"/>
          <w:szCs w:val="20"/>
          <w:lang w:val="es-ES_tradnl"/>
        </w:rPr>
        <w:t>8.- Determinación sanitaria municipal (según se requiera)</w:t>
      </w:r>
    </w:p>
    <w:p w14:paraId="06931466" w14:textId="77777777" w:rsidR="00395D69" w:rsidRPr="00E72652" w:rsidRDefault="00395D69" w:rsidP="00E72652">
      <w:pPr>
        <w:spacing w:after="0" w:line="360" w:lineRule="auto"/>
        <w:jc w:val="both"/>
        <w:rPr>
          <w:rFonts w:ascii="Arial" w:hAnsi="Arial" w:cs="Arial"/>
          <w:sz w:val="20"/>
          <w:szCs w:val="20"/>
          <w:lang w:val="es-ES_tradnl"/>
        </w:rPr>
      </w:pPr>
      <w:r w:rsidRPr="00E72652">
        <w:rPr>
          <w:rFonts w:ascii="Arial" w:hAnsi="Arial" w:cs="Arial"/>
          <w:sz w:val="20"/>
          <w:szCs w:val="20"/>
          <w:lang w:val="es-ES_tradnl"/>
        </w:rPr>
        <w:t>9.- Determinación sanitaria (según se requiera)</w:t>
      </w:r>
    </w:p>
    <w:p w14:paraId="538237D6" w14:textId="77777777" w:rsidR="00395D69" w:rsidRPr="00E72652" w:rsidRDefault="00395D69" w:rsidP="00E72652">
      <w:pPr>
        <w:spacing w:after="0" w:line="360" w:lineRule="auto"/>
        <w:jc w:val="both"/>
        <w:rPr>
          <w:rFonts w:ascii="Arial" w:hAnsi="Arial" w:cs="Arial"/>
          <w:sz w:val="20"/>
          <w:szCs w:val="20"/>
          <w:lang w:val="es-ES_tradnl"/>
        </w:rPr>
      </w:pPr>
      <w:r w:rsidRPr="00E72652">
        <w:rPr>
          <w:rFonts w:ascii="Arial" w:hAnsi="Arial" w:cs="Arial"/>
          <w:sz w:val="20"/>
          <w:szCs w:val="20"/>
          <w:lang w:val="es-ES_tradnl"/>
        </w:rPr>
        <w:t xml:space="preserve">10.- Pago de uso de suelo (pago se realiza en </w:t>
      </w:r>
      <w:r w:rsidR="00213AA2" w:rsidRPr="00E72652">
        <w:rPr>
          <w:rFonts w:ascii="Arial" w:hAnsi="Arial" w:cs="Arial"/>
          <w:sz w:val="20"/>
          <w:szCs w:val="20"/>
          <w:lang w:val="es-ES_tradnl"/>
        </w:rPr>
        <w:t>tesorería</w:t>
      </w:r>
      <w:r w:rsidRPr="00E72652">
        <w:rPr>
          <w:rFonts w:ascii="Arial" w:hAnsi="Arial" w:cs="Arial"/>
          <w:sz w:val="20"/>
          <w:szCs w:val="20"/>
          <w:lang w:val="es-ES_tradnl"/>
        </w:rPr>
        <w:t xml:space="preserve"> con el formato </w:t>
      </w:r>
      <w:r w:rsidR="00213AA2" w:rsidRPr="00E72652">
        <w:rPr>
          <w:rFonts w:ascii="Arial" w:hAnsi="Arial" w:cs="Arial"/>
          <w:sz w:val="20"/>
          <w:szCs w:val="20"/>
          <w:lang w:val="es-ES_tradnl"/>
        </w:rPr>
        <w:t>único</w:t>
      </w:r>
      <w:r w:rsidRPr="00E72652">
        <w:rPr>
          <w:rFonts w:ascii="Arial" w:hAnsi="Arial" w:cs="Arial"/>
          <w:sz w:val="20"/>
          <w:szCs w:val="20"/>
          <w:lang w:val="es-ES_tradnl"/>
        </w:rPr>
        <w:t xml:space="preserve"> de pago)</w:t>
      </w:r>
    </w:p>
    <w:p w14:paraId="45A50214" w14:textId="1810B5CC" w:rsidR="003F5AF9" w:rsidRPr="00E72652" w:rsidRDefault="003F5AF9" w:rsidP="00E72652">
      <w:pPr>
        <w:spacing w:after="0" w:line="360" w:lineRule="auto"/>
        <w:jc w:val="both"/>
        <w:rPr>
          <w:rFonts w:ascii="Arial" w:hAnsi="Arial" w:cs="Arial"/>
          <w:sz w:val="20"/>
          <w:szCs w:val="20"/>
        </w:rPr>
      </w:pPr>
    </w:p>
    <w:p w14:paraId="664DA456" w14:textId="77777777" w:rsidR="009505D2" w:rsidRPr="00E72652" w:rsidRDefault="009505D2" w:rsidP="00E72652">
      <w:pPr>
        <w:spacing w:after="0" w:line="360" w:lineRule="auto"/>
        <w:jc w:val="both"/>
        <w:rPr>
          <w:rFonts w:ascii="Arial" w:hAnsi="Arial" w:cs="Arial"/>
          <w:sz w:val="20"/>
          <w:szCs w:val="20"/>
        </w:rPr>
      </w:pPr>
      <w:r w:rsidRPr="00E72652">
        <w:rPr>
          <w:rFonts w:ascii="Arial" w:hAnsi="Arial" w:cs="Arial"/>
          <w:sz w:val="20"/>
          <w:szCs w:val="20"/>
        </w:rPr>
        <w:t xml:space="preserve">Para la obtención de la licencia de funcionamiento por apertura; las personas físicas o morales deberán presentar: </w:t>
      </w:r>
    </w:p>
    <w:p w14:paraId="4BA666BC" w14:textId="73E0F739" w:rsidR="009505D2" w:rsidRPr="00E72652" w:rsidRDefault="003923E5" w:rsidP="00E72652">
      <w:pPr>
        <w:pStyle w:val="Prrafodelista"/>
        <w:numPr>
          <w:ilvl w:val="0"/>
          <w:numId w:val="2"/>
        </w:numPr>
        <w:tabs>
          <w:tab w:val="left" w:pos="426"/>
        </w:tabs>
        <w:spacing w:after="0" w:line="360" w:lineRule="auto"/>
        <w:ind w:left="0" w:firstLine="0"/>
        <w:jc w:val="both"/>
        <w:rPr>
          <w:rFonts w:ascii="Arial" w:hAnsi="Arial" w:cs="Arial"/>
          <w:sz w:val="20"/>
          <w:szCs w:val="20"/>
        </w:rPr>
      </w:pPr>
      <w:r>
        <w:rPr>
          <w:rFonts w:ascii="Arial" w:hAnsi="Arial" w:cs="Arial"/>
          <w:sz w:val="20"/>
          <w:szCs w:val="20"/>
        </w:rPr>
        <w:t>Registro Federal de C</w:t>
      </w:r>
      <w:r w:rsidR="009505D2" w:rsidRPr="00E72652">
        <w:rPr>
          <w:rFonts w:ascii="Arial" w:hAnsi="Arial" w:cs="Arial"/>
          <w:sz w:val="20"/>
          <w:szCs w:val="20"/>
        </w:rPr>
        <w:t>ontribuyentes</w:t>
      </w:r>
    </w:p>
    <w:p w14:paraId="49C01EED" w14:textId="77777777" w:rsidR="009505D2" w:rsidRPr="00E72652" w:rsidRDefault="009505D2" w:rsidP="00E72652">
      <w:pPr>
        <w:pStyle w:val="Prrafodelista"/>
        <w:numPr>
          <w:ilvl w:val="0"/>
          <w:numId w:val="2"/>
        </w:numPr>
        <w:tabs>
          <w:tab w:val="left" w:pos="426"/>
        </w:tabs>
        <w:spacing w:after="0" w:line="360" w:lineRule="auto"/>
        <w:ind w:left="0" w:firstLine="0"/>
        <w:jc w:val="both"/>
        <w:rPr>
          <w:rFonts w:ascii="Arial" w:hAnsi="Arial" w:cs="Arial"/>
          <w:sz w:val="20"/>
          <w:szCs w:val="20"/>
        </w:rPr>
      </w:pPr>
      <w:r w:rsidRPr="00E72652">
        <w:rPr>
          <w:rFonts w:ascii="Arial" w:hAnsi="Arial" w:cs="Arial"/>
          <w:sz w:val="20"/>
          <w:szCs w:val="20"/>
        </w:rPr>
        <w:t>Recibo de impuesto predial comercial actual de acuerdo con el giro (año en curso)</w:t>
      </w:r>
    </w:p>
    <w:p w14:paraId="6A6F41C3" w14:textId="77777777" w:rsidR="009505D2" w:rsidRPr="00E72652" w:rsidRDefault="009505D2" w:rsidP="00E72652">
      <w:pPr>
        <w:pStyle w:val="Prrafodelista"/>
        <w:numPr>
          <w:ilvl w:val="0"/>
          <w:numId w:val="2"/>
        </w:numPr>
        <w:tabs>
          <w:tab w:val="left" w:pos="426"/>
        </w:tabs>
        <w:spacing w:after="0" w:line="360" w:lineRule="auto"/>
        <w:ind w:left="0" w:firstLine="0"/>
        <w:jc w:val="both"/>
        <w:rPr>
          <w:rFonts w:ascii="Arial" w:hAnsi="Arial" w:cs="Arial"/>
          <w:sz w:val="20"/>
          <w:szCs w:val="20"/>
        </w:rPr>
      </w:pPr>
      <w:r w:rsidRPr="00E72652">
        <w:rPr>
          <w:rFonts w:ascii="Arial" w:hAnsi="Arial" w:cs="Arial"/>
          <w:sz w:val="20"/>
          <w:szCs w:val="20"/>
        </w:rPr>
        <w:t>Recibo de pago de basura anual (año en cuso)</w:t>
      </w:r>
    </w:p>
    <w:p w14:paraId="493AC39C" w14:textId="77777777" w:rsidR="009505D2" w:rsidRPr="00E72652" w:rsidRDefault="009505D2" w:rsidP="00E72652">
      <w:pPr>
        <w:pStyle w:val="Prrafodelista"/>
        <w:numPr>
          <w:ilvl w:val="0"/>
          <w:numId w:val="2"/>
        </w:numPr>
        <w:tabs>
          <w:tab w:val="left" w:pos="426"/>
        </w:tabs>
        <w:spacing w:after="0" w:line="360" w:lineRule="auto"/>
        <w:ind w:left="0" w:firstLine="0"/>
        <w:jc w:val="both"/>
        <w:rPr>
          <w:rFonts w:ascii="Arial" w:hAnsi="Arial" w:cs="Arial"/>
          <w:sz w:val="20"/>
          <w:szCs w:val="20"/>
        </w:rPr>
      </w:pPr>
      <w:r w:rsidRPr="00E72652">
        <w:rPr>
          <w:rFonts w:ascii="Arial" w:hAnsi="Arial" w:cs="Arial"/>
          <w:sz w:val="20"/>
          <w:szCs w:val="20"/>
        </w:rPr>
        <w:t>Recibo de pago de agua potable anual (año en curso)</w:t>
      </w:r>
    </w:p>
    <w:p w14:paraId="6E6F157B" w14:textId="77777777" w:rsidR="009505D2" w:rsidRPr="00E72652" w:rsidRDefault="009505D2" w:rsidP="00E72652">
      <w:pPr>
        <w:pStyle w:val="Prrafodelista"/>
        <w:numPr>
          <w:ilvl w:val="0"/>
          <w:numId w:val="2"/>
        </w:numPr>
        <w:tabs>
          <w:tab w:val="left" w:pos="426"/>
        </w:tabs>
        <w:spacing w:after="0" w:line="360" w:lineRule="auto"/>
        <w:ind w:left="0" w:firstLine="0"/>
        <w:jc w:val="both"/>
        <w:rPr>
          <w:rFonts w:ascii="Arial" w:hAnsi="Arial" w:cs="Arial"/>
          <w:sz w:val="20"/>
          <w:szCs w:val="20"/>
        </w:rPr>
      </w:pPr>
      <w:r w:rsidRPr="00E72652">
        <w:rPr>
          <w:rFonts w:ascii="Arial" w:hAnsi="Arial" w:cs="Arial"/>
          <w:sz w:val="20"/>
          <w:szCs w:val="20"/>
        </w:rPr>
        <w:t>Copia del contrato de arrendamiento en caso de existir (según sea el caso)</w:t>
      </w:r>
    </w:p>
    <w:p w14:paraId="3697F969" w14:textId="77777777" w:rsidR="009505D2" w:rsidRPr="00E72652" w:rsidRDefault="009505D2" w:rsidP="00E72652">
      <w:pPr>
        <w:pStyle w:val="Prrafodelista"/>
        <w:numPr>
          <w:ilvl w:val="0"/>
          <w:numId w:val="2"/>
        </w:numPr>
        <w:tabs>
          <w:tab w:val="left" w:pos="426"/>
        </w:tabs>
        <w:spacing w:after="0" w:line="360" w:lineRule="auto"/>
        <w:ind w:left="0" w:firstLine="0"/>
        <w:jc w:val="both"/>
        <w:rPr>
          <w:rFonts w:ascii="Arial" w:hAnsi="Arial" w:cs="Arial"/>
          <w:sz w:val="20"/>
          <w:szCs w:val="20"/>
        </w:rPr>
      </w:pPr>
      <w:r w:rsidRPr="00E72652">
        <w:rPr>
          <w:rFonts w:ascii="Arial" w:hAnsi="Arial" w:cs="Arial"/>
          <w:sz w:val="20"/>
          <w:szCs w:val="20"/>
        </w:rPr>
        <w:t>Copia de identificación oficial con fotografía</w:t>
      </w:r>
    </w:p>
    <w:p w14:paraId="7F47F001" w14:textId="77777777" w:rsidR="009505D2" w:rsidRPr="00E72652" w:rsidRDefault="009505D2" w:rsidP="00E72652">
      <w:pPr>
        <w:pStyle w:val="Prrafodelista"/>
        <w:numPr>
          <w:ilvl w:val="0"/>
          <w:numId w:val="2"/>
        </w:numPr>
        <w:tabs>
          <w:tab w:val="left" w:pos="426"/>
        </w:tabs>
        <w:spacing w:after="0" w:line="360" w:lineRule="auto"/>
        <w:ind w:left="0" w:firstLine="0"/>
        <w:jc w:val="both"/>
        <w:rPr>
          <w:rFonts w:ascii="Arial" w:hAnsi="Arial" w:cs="Arial"/>
          <w:sz w:val="20"/>
          <w:szCs w:val="20"/>
        </w:rPr>
      </w:pPr>
      <w:r w:rsidRPr="00E72652">
        <w:rPr>
          <w:rFonts w:ascii="Arial" w:hAnsi="Arial" w:cs="Arial"/>
          <w:sz w:val="20"/>
          <w:szCs w:val="20"/>
        </w:rPr>
        <w:lastRenderedPageBreak/>
        <w:t>Determinación sanitaria municipal (según se requiera)</w:t>
      </w:r>
    </w:p>
    <w:p w14:paraId="05CF65C8" w14:textId="77777777" w:rsidR="009505D2" w:rsidRPr="00E72652" w:rsidRDefault="009505D2" w:rsidP="00E72652">
      <w:pPr>
        <w:pStyle w:val="Prrafodelista"/>
        <w:numPr>
          <w:ilvl w:val="0"/>
          <w:numId w:val="2"/>
        </w:numPr>
        <w:tabs>
          <w:tab w:val="left" w:pos="426"/>
        </w:tabs>
        <w:spacing w:after="0" w:line="360" w:lineRule="auto"/>
        <w:ind w:left="0" w:firstLine="0"/>
        <w:jc w:val="both"/>
        <w:rPr>
          <w:rFonts w:ascii="Arial" w:hAnsi="Arial" w:cs="Arial"/>
          <w:sz w:val="20"/>
          <w:szCs w:val="20"/>
        </w:rPr>
      </w:pPr>
      <w:r w:rsidRPr="00E72652">
        <w:rPr>
          <w:rFonts w:ascii="Arial" w:hAnsi="Arial" w:cs="Arial"/>
          <w:sz w:val="20"/>
          <w:szCs w:val="20"/>
        </w:rPr>
        <w:t>Determinación sanitaria (según se requiera)</w:t>
      </w:r>
    </w:p>
    <w:p w14:paraId="00805040" w14:textId="77777777" w:rsidR="009505D2" w:rsidRPr="00E72652" w:rsidRDefault="009505D2" w:rsidP="00E72652">
      <w:pPr>
        <w:pStyle w:val="Prrafodelista"/>
        <w:numPr>
          <w:ilvl w:val="0"/>
          <w:numId w:val="2"/>
        </w:numPr>
        <w:tabs>
          <w:tab w:val="left" w:pos="426"/>
        </w:tabs>
        <w:spacing w:after="0" w:line="360" w:lineRule="auto"/>
        <w:ind w:left="0" w:firstLine="0"/>
        <w:jc w:val="both"/>
        <w:rPr>
          <w:rFonts w:ascii="Arial" w:eastAsia="Arial" w:hAnsi="Arial" w:cs="Arial"/>
          <w:sz w:val="20"/>
          <w:szCs w:val="20"/>
        </w:rPr>
      </w:pPr>
      <w:r w:rsidRPr="00E72652">
        <w:rPr>
          <w:rFonts w:ascii="Arial" w:hAnsi="Arial" w:cs="Arial"/>
          <w:sz w:val="20"/>
          <w:szCs w:val="20"/>
        </w:rPr>
        <w:t>Pago de uso de suelo (pago se realiza en Tesorería con el formato único de pago)</w:t>
      </w:r>
    </w:p>
    <w:p w14:paraId="55934944" w14:textId="77777777" w:rsidR="009505D2" w:rsidRPr="00E72652" w:rsidRDefault="009505D2" w:rsidP="00E72652">
      <w:pPr>
        <w:spacing w:after="0" w:line="360" w:lineRule="auto"/>
        <w:jc w:val="both"/>
        <w:rPr>
          <w:rFonts w:ascii="Arial" w:eastAsia="Arial" w:hAnsi="Arial" w:cs="Arial"/>
          <w:sz w:val="20"/>
          <w:szCs w:val="20"/>
        </w:rPr>
      </w:pPr>
    </w:p>
    <w:p w14:paraId="0E6EA161" w14:textId="77777777" w:rsidR="009505D2" w:rsidRPr="00E72652" w:rsidRDefault="009505D2"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Todas las licencias de funcionamiento quedarán sin efecto al término del ejercicio constitucional del Ayuntamiento que las otorgó. </w:t>
      </w:r>
    </w:p>
    <w:p w14:paraId="4531C5DA" w14:textId="77777777" w:rsidR="009505D2" w:rsidRPr="00E72652" w:rsidRDefault="009505D2" w:rsidP="00E72652">
      <w:pPr>
        <w:spacing w:after="0" w:line="360" w:lineRule="auto"/>
        <w:jc w:val="both"/>
        <w:rPr>
          <w:rFonts w:ascii="Arial" w:hAnsi="Arial" w:cs="Arial"/>
          <w:sz w:val="20"/>
          <w:szCs w:val="20"/>
        </w:rPr>
      </w:pPr>
    </w:p>
    <w:p w14:paraId="21801E34" w14:textId="77777777" w:rsidR="009505D2" w:rsidRPr="00E72652" w:rsidRDefault="009505D2"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Para la revalidación de la Licencia Municipal de Funcionamiento deberán presentarse los documentos siguientes: </w:t>
      </w:r>
    </w:p>
    <w:p w14:paraId="4B137AD8" w14:textId="77777777" w:rsidR="009505D2" w:rsidRPr="00E72652" w:rsidRDefault="009505D2" w:rsidP="00E72652">
      <w:pPr>
        <w:pStyle w:val="Prrafodelista"/>
        <w:numPr>
          <w:ilvl w:val="0"/>
          <w:numId w:val="1"/>
        </w:numPr>
        <w:spacing w:after="0" w:line="360" w:lineRule="auto"/>
        <w:ind w:left="0" w:firstLine="0"/>
        <w:rPr>
          <w:rFonts w:ascii="Arial" w:hAnsi="Arial" w:cs="Arial"/>
          <w:sz w:val="20"/>
          <w:szCs w:val="20"/>
        </w:rPr>
      </w:pPr>
      <w:r w:rsidRPr="00E72652">
        <w:rPr>
          <w:rFonts w:ascii="Arial" w:hAnsi="Arial" w:cs="Arial"/>
          <w:sz w:val="20"/>
          <w:szCs w:val="20"/>
        </w:rPr>
        <w:t>Original de licencia, anuencia o permiso otorgado el año anterior</w:t>
      </w:r>
    </w:p>
    <w:p w14:paraId="455C9506" w14:textId="77777777" w:rsidR="009505D2" w:rsidRPr="00E72652" w:rsidRDefault="009505D2" w:rsidP="00E72652">
      <w:pPr>
        <w:pStyle w:val="Prrafodelista"/>
        <w:numPr>
          <w:ilvl w:val="0"/>
          <w:numId w:val="1"/>
        </w:numPr>
        <w:spacing w:after="0" w:line="360" w:lineRule="auto"/>
        <w:ind w:left="0" w:firstLine="0"/>
        <w:rPr>
          <w:rFonts w:ascii="Arial" w:hAnsi="Arial" w:cs="Arial"/>
          <w:sz w:val="20"/>
          <w:szCs w:val="20"/>
        </w:rPr>
      </w:pPr>
      <w:r w:rsidRPr="00E72652">
        <w:rPr>
          <w:rFonts w:ascii="Arial" w:hAnsi="Arial" w:cs="Arial"/>
          <w:sz w:val="20"/>
          <w:szCs w:val="20"/>
        </w:rPr>
        <w:t>Registro federal de contribuyentes</w:t>
      </w:r>
    </w:p>
    <w:p w14:paraId="0BCDD7E2" w14:textId="77777777" w:rsidR="009505D2" w:rsidRPr="00E72652" w:rsidRDefault="009505D2" w:rsidP="00E72652">
      <w:pPr>
        <w:pStyle w:val="Prrafodelista"/>
        <w:numPr>
          <w:ilvl w:val="0"/>
          <w:numId w:val="1"/>
        </w:numPr>
        <w:spacing w:after="0" w:line="360" w:lineRule="auto"/>
        <w:ind w:left="0" w:firstLine="0"/>
        <w:rPr>
          <w:rFonts w:ascii="Arial" w:hAnsi="Arial" w:cs="Arial"/>
          <w:sz w:val="20"/>
          <w:szCs w:val="20"/>
        </w:rPr>
      </w:pPr>
      <w:r w:rsidRPr="00E72652">
        <w:rPr>
          <w:rFonts w:ascii="Arial" w:hAnsi="Arial" w:cs="Arial"/>
          <w:sz w:val="20"/>
          <w:szCs w:val="20"/>
        </w:rPr>
        <w:t>Recibo de impuesto predial actual (año en curso)</w:t>
      </w:r>
    </w:p>
    <w:p w14:paraId="72DF9E43" w14:textId="77777777" w:rsidR="009505D2" w:rsidRPr="00E72652" w:rsidRDefault="009505D2" w:rsidP="00E72652">
      <w:pPr>
        <w:pStyle w:val="Prrafodelista"/>
        <w:numPr>
          <w:ilvl w:val="0"/>
          <w:numId w:val="1"/>
        </w:numPr>
        <w:spacing w:after="0" w:line="360" w:lineRule="auto"/>
        <w:ind w:left="0" w:firstLine="0"/>
        <w:rPr>
          <w:rFonts w:ascii="Arial" w:hAnsi="Arial" w:cs="Arial"/>
          <w:sz w:val="20"/>
          <w:szCs w:val="20"/>
        </w:rPr>
      </w:pPr>
      <w:r w:rsidRPr="00E72652">
        <w:rPr>
          <w:rFonts w:ascii="Arial" w:hAnsi="Arial" w:cs="Arial"/>
          <w:sz w:val="20"/>
          <w:szCs w:val="20"/>
        </w:rPr>
        <w:t>Recibo de pago de basura anual (año en cuso)</w:t>
      </w:r>
    </w:p>
    <w:p w14:paraId="07C77424" w14:textId="77777777" w:rsidR="009505D2" w:rsidRPr="00E72652" w:rsidRDefault="009505D2" w:rsidP="00E72652">
      <w:pPr>
        <w:pStyle w:val="Prrafodelista"/>
        <w:numPr>
          <w:ilvl w:val="0"/>
          <w:numId w:val="1"/>
        </w:numPr>
        <w:spacing w:after="0" w:line="360" w:lineRule="auto"/>
        <w:ind w:left="0" w:firstLine="0"/>
        <w:rPr>
          <w:rFonts w:ascii="Arial" w:hAnsi="Arial" w:cs="Arial"/>
          <w:sz w:val="20"/>
          <w:szCs w:val="20"/>
        </w:rPr>
      </w:pPr>
      <w:r w:rsidRPr="00E72652">
        <w:rPr>
          <w:rFonts w:ascii="Arial" w:hAnsi="Arial" w:cs="Arial"/>
          <w:sz w:val="20"/>
          <w:szCs w:val="20"/>
        </w:rPr>
        <w:t>Recibo de pago de agua potable anual (año en curso)</w:t>
      </w:r>
    </w:p>
    <w:p w14:paraId="09BF500A" w14:textId="77777777" w:rsidR="009505D2" w:rsidRPr="00E72652" w:rsidRDefault="009505D2" w:rsidP="00E72652">
      <w:pPr>
        <w:pStyle w:val="Prrafodelista"/>
        <w:numPr>
          <w:ilvl w:val="0"/>
          <w:numId w:val="1"/>
        </w:numPr>
        <w:spacing w:after="0" w:line="360" w:lineRule="auto"/>
        <w:ind w:left="0" w:firstLine="0"/>
        <w:rPr>
          <w:rFonts w:ascii="Arial" w:hAnsi="Arial" w:cs="Arial"/>
          <w:sz w:val="20"/>
          <w:szCs w:val="20"/>
        </w:rPr>
      </w:pPr>
      <w:r w:rsidRPr="00E72652">
        <w:rPr>
          <w:rFonts w:ascii="Arial" w:hAnsi="Arial" w:cs="Arial"/>
          <w:sz w:val="20"/>
          <w:szCs w:val="20"/>
        </w:rPr>
        <w:t>Copia del contrato de arrendamiento (según sea el caso)</w:t>
      </w:r>
    </w:p>
    <w:p w14:paraId="0B6E43A3" w14:textId="77777777" w:rsidR="009505D2" w:rsidRPr="00E72652" w:rsidRDefault="009505D2" w:rsidP="00E72652">
      <w:pPr>
        <w:pStyle w:val="Prrafodelista"/>
        <w:numPr>
          <w:ilvl w:val="0"/>
          <w:numId w:val="1"/>
        </w:numPr>
        <w:spacing w:after="0" w:line="360" w:lineRule="auto"/>
        <w:ind w:left="0" w:firstLine="0"/>
        <w:rPr>
          <w:rFonts w:ascii="Arial" w:hAnsi="Arial" w:cs="Arial"/>
          <w:sz w:val="20"/>
          <w:szCs w:val="20"/>
        </w:rPr>
      </w:pPr>
      <w:r w:rsidRPr="00E72652">
        <w:rPr>
          <w:rFonts w:ascii="Arial" w:hAnsi="Arial" w:cs="Arial"/>
          <w:sz w:val="20"/>
          <w:szCs w:val="20"/>
        </w:rPr>
        <w:t>Copia de identificación oficial con fotografía</w:t>
      </w:r>
    </w:p>
    <w:p w14:paraId="202579F1" w14:textId="77777777" w:rsidR="009505D2" w:rsidRPr="00E72652" w:rsidRDefault="009505D2" w:rsidP="00E72652">
      <w:pPr>
        <w:pStyle w:val="Prrafodelista"/>
        <w:numPr>
          <w:ilvl w:val="0"/>
          <w:numId w:val="1"/>
        </w:numPr>
        <w:spacing w:after="0" w:line="360" w:lineRule="auto"/>
        <w:ind w:left="0" w:firstLine="0"/>
        <w:rPr>
          <w:rFonts w:ascii="Arial" w:hAnsi="Arial" w:cs="Arial"/>
          <w:sz w:val="20"/>
          <w:szCs w:val="20"/>
        </w:rPr>
      </w:pPr>
      <w:r w:rsidRPr="00E72652">
        <w:rPr>
          <w:rFonts w:ascii="Arial" w:hAnsi="Arial" w:cs="Arial"/>
          <w:sz w:val="20"/>
          <w:szCs w:val="20"/>
        </w:rPr>
        <w:t>Determinación sanitaria municipal (según se requiera)</w:t>
      </w:r>
    </w:p>
    <w:p w14:paraId="58C3CF17" w14:textId="77777777" w:rsidR="009505D2" w:rsidRPr="00E72652" w:rsidRDefault="009505D2" w:rsidP="00E72652">
      <w:pPr>
        <w:pStyle w:val="Prrafodelista"/>
        <w:numPr>
          <w:ilvl w:val="0"/>
          <w:numId w:val="1"/>
        </w:numPr>
        <w:spacing w:after="0" w:line="360" w:lineRule="auto"/>
        <w:ind w:left="0" w:firstLine="0"/>
        <w:rPr>
          <w:rFonts w:ascii="Arial" w:hAnsi="Arial" w:cs="Arial"/>
          <w:sz w:val="20"/>
          <w:szCs w:val="20"/>
        </w:rPr>
      </w:pPr>
      <w:r w:rsidRPr="00E72652">
        <w:rPr>
          <w:rFonts w:ascii="Arial" w:hAnsi="Arial" w:cs="Arial"/>
          <w:sz w:val="20"/>
          <w:szCs w:val="20"/>
        </w:rPr>
        <w:t>Determinación sanitaria (según se requiera)</w:t>
      </w:r>
    </w:p>
    <w:p w14:paraId="6AEC9C90" w14:textId="77777777" w:rsidR="003343BE" w:rsidRPr="00E72652" w:rsidRDefault="009505D2" w:rsidP="00E72652">
      <w:pPr>
        <w:pStyle w:val="Prrafodelista"/>
        <w:numPr>
          <w:ilvl w:val="0"/>
          <w:numId w:val="1"/>
        </w:numPr>
        <w:spacing w:after="0" w:line="360" w:lineRule="auto"/>
        <w:ind w:left="0" w:firstLine="0"/>
        <w:jc w:val="both"/>
        <w:rPr>
          <w:rFonts w:ascii="Arial" w:hAnsi="Arial" w:cs="Arial"/>
          <w:sz w:val="20"/>
          <w:szCs w:val="20"/>
        </w:rPr>
      </w:pPr>
      <w:r w:rsidRPr="00E72652">
        <w:rPr>
          <w:rFonts w:ascii="Arial" w:hAnsi="Arial" w:cs="Arial"/>
          <w:sz w:val="20"/>
          <w:szCs w:val="20"/>
        </w:rPr>
        <w:t>Pago de uso de suelo (pago se realiza en Tesorería con el formato único de pago)</w:t>
      </w:r>
    </w:p>
    <w:p w14:paraId="1A5FCAF0" w14:textId="77777777" w:rsidR="00E31A78" w:rsidRPr="00E72652" w:rsidRDefault="00E31A78" w:rsidP="00E72652">
      <w:pPr>
        <w:spacing w:after="0" w:line="360" w:lineRule="auto"/>
        <w:jc w:val="center"/>
        <w:rPr>
          <w:rFonts w:ascii="Arial" w:hAnsi="Arial" w:cs="Arial"/>
          <w:b/>
          <w:sz w:val="20"/>
          <w:szCs w:val="20"/>
        </w:rPr>
      </w:pPr>
    </w:p>
    <w:p w14:paraId="123F4025" w14:textId="77777777" w:rsidR="00246371" w:rsidRPr="00E72652" w:rsidRDefault="00DF4C38" w:rsidP="00E72652">
      <w:pPr>
        <w:spacing w:after="0" w:line="360" w:lineRule="auto"/>
        <w:jc w:val="center"/>
        <w:rPr>
          <w:rFonts w:ascii="Arial" w:hAnsi="Arial" w:cs="Arial"/>
          <w:b/>
          <w:sz w:val="20"/>
          <w:szCs w:val="20"/>
        </w:rPr>
      </w:pPr>
      <w:r w:rsidRPr="00E72652">
        <w:rPr>
          <w:rFonts w:ascii="Arial" w:hAnsi="Arial" w:cs="Arial"/>
          <w:b/>
          <w:sz w:val="20"/>
          <w:szCs w:val="20"/>
        </w:rPr>
        <w:t>Ingresos ordinarios y extraordinarios</w:t>
      </w:r>
    </w:p>
    <w:p w14:paraId="67F9192D" w14:textId="77777777" w:rsidR="00E31A78" w:rsidRPr="00E72652" w:rsidRDefault="00E31A78" w:rsidP="00E72652">
      <w:pPr>
        <w:spacing w:after="0" w:line="360" w:lineRule="auto"/>
        <w:jc w:val="center"/>
        <w:rPr>
          <w:rFonts w:ascii="Arial" w:hAnsi="Arial" w:cs="Arial"/>
          <w:b/>
          <w:sz w:val="20"/>
          <w:szCs w:val="20"/>
        </w:rPr>
      </w:pPr>
    </w:p>
    <w:p w14:paraId="1F8C7A6C" w14:textId="77777777" w:rsidR="00246371" w:rsidRPr="00E72652" w:rsidRDefault="00213AA2"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w:t>
      </w:r>
      <w:r w:rsidR="00F82ABE" w:rsidRPr="00E72652">
        <w:rPr>
          <w:rFonts w:ascii="Arial" w:hAnsi="Arial" w:cs="Arial"/>
          <w:b/>
          <w:sz w:val="20"/>
          <w:szCs w:val="20"/>
        </w:rPr>
        <w:t>36</w:t>
      </w:r>
      <w:r w:rsidR="00246371" w:rsidRPr="00E72652">
        <w:rPr>
          <w:rFonts w:ascii="Arial" w:hAnsi="Arial" w:cs="Arial"/>
          <w:b/>
          <w:sz w:val="20"/>
          <w:szCs w:val="20"/>
        </w:rPr>
        <w:t>.-</w:t>
      </w:r>
      <w:r w:rsidR="00246371" w:rsidRPr="00E72652">
        <w:rPr>
          <w:rFonts w:ascii="Arial" w:hAnsi="Arial" w:cs="Arial"/>
          <w:sz w:val="20"/>
          <w:szCs w:val="20"/>
        </w:rPr>
        <w:t xml:space="preserve"> Para los efectos de esta ley, los ingresos serán ordinarios y extraordinarios, los primeros serán tributarios y no tributarios; y los segundos, los no previstos. </w:t>
      </w:r>
    </w:p>
    <w:p w14:paraId="170A7068" w14:textId="77777777" w:rsidR="00E31A78" w:rsidRPr="00E72652" w:rsidRDefault="00E31A78" w:rsidP="00E72652">
      <w:pPr>
        <w:spacing w:after="0" w:line="360" w:lineRule="auto"/>
        <w:jc w:val="both"/>
        <w:rPr>
          <w:rFonts w:ascii="Arial" w:hAnsi="Arial" w:cs="Arial"/>
          <w:sz w:val="20"/>
          <w:szCs w:val="20"/>
        </w:rPr>
      </w:pPr>
    </w:p>
    <w:p w14:paraId="6B4156CD" w14:textId="77777777" w:rsidR="00246371" w:rsidRPr="00E72652" w:rsidRDefault="00246371" w:rsidP="00E72652">
      <w:pPr>
        <w:spacing w:after="0" w:line="360" w:lineRule="auto"/>
        <w:jc w:val="both"/>
        <w:rPr>
          <w:rFonts w:ascii="Arial" w:hAnsi="Arial" w:cs="Arial"/>
          <w:sz w:val="20"/>
          <w:szCs w:val="20"/>
        </w:rPr>
      </w:pPr>
      <w:r w:rsidRPr="00E72652">
        <w:rPr>
          <w:rFonts w:ascii="Arial" w:hAnsi="Arial" w:cs="Arial"/>
          <w:b/>
          <w:sz w:val="20"/>
          <w:szCs w:val="20"/>
        </w:rPr>
        <w:t>I.-</w:t>
      </w:r>
      <w:r w:rsidRPr="00E72652">
        <w:rPr>
          <w:rFonts w:ascii="Arial" w:hAnsi="Arial" w:cs="Arial"/>
          <w:sz w:val="20"/>
          <w:szCs w:val="20"/>
        </w:rPr>
        <w:t xml:space="preserve"> Serán ordinarios: </w:t>
      </w:r>
    </w:p>
    <w:p w14:paraId="44ABE0F2" w14:textId="77777777" w:rsidR="00246371" w:rsidRPr="00E72652" w:rsidRDefault="00246371" w:rsidP="0066728A">
      <w:pPr>
        <w:spacing w:after="0" w:line="360" w:lineRule="auto"/>
        <w:ind w:left="284"/>
        <w:jc w:val="both"/>
        <w:rPr>
          <w:rFonts w:ascii="Arial" w:hAnsi="Arial" w:cs="Arial"/>
          <w:sz w:val="20"/>
          <w:szCs w:val="20"/>
        </w:rPr>
      </w:pPr>
      <w:r w:rsidRPr="00E72652">
        <w:rPr>
          <w:rFonts w:ascii="Arial" w:hAnsi="Arial" w:cs="Arial"/>
          <w:b/>
          <w:sz w:val="20"/>
          <w:szCs w:val="20"/>
        </w:rPr>
        <w:t>a)</w:t>
      </w:r>
      <w:r w:rsidRPr="00E72652">
        <w:rPr>
          <w:rFonts w:ascii="Arial" w:hAnsi="Arial" w:cs="Arial"/>
          <w:sz w:val="20"/>
          <w:szCs w:val="20"/>
        </w:rPr>
        <w:t xml:space="preserve"> Los Impuestos; </w:t>
      </w:r>
    </w:p>
    <w:p w14:paraId="10E1821A" w14:textId="77777777" w:rsidR="00246371" w:rsidRPr="00E72652" w:rsidRDefault="00246371" w:rsidP="0066728A">
      <w:pPr>
        <w:spacing w:after="0" w:line="360" w:lineRule="auto"/>
        <w:ind w:left="284"/>
        <w:jc w:val="both"/>
        <w:rPr>
          <w:rFonts w:ascii="Arial" w:hAnsi="Arial" w:cs="Arial"/>
          <w:sz w:val="20"/>
          <w:szCs w:val="20"/>
        </w:rPr>
      </w:pPr>
      <w:r w:rsidRPr="00E72652">
        <w:rPr>
          <w:rFonts w:ascii="Arial" w:hAnsi="Arial" w:cs="Arial"/>
          <w:b/>
          <w:sz w:val="20"/>
          <w:szCs w:val="20"/>
        </w:rPr>
        <w:t>b)</w:t>
      </w:r>
      <w:r w:rsidRPr="00E72652">
        <w:rPr>
          <w:rFonts w:ascii="Arial" w:hAnsi="Arial" w:cs="Arial"/>
          <w:sz w:val="20"/>
          <w:szCs w:val="20"/>
        </w:rPr>
        <w:t xml:space="preserve"> Los Derechos; </w:t>
      </w:r>
    </w:p>
    <w:p w14:paraId="3648DF49" w14:textId="77777777" w:rsidR="00246371" w:rsidRPr="00E72652" w:rsidRDefault="00246371" w:rsidP="0066728A">
      <w:pPr>
        <w:spacing w:after="0" w:line="360" w:lineRule="auto"/>
        <w:ind w:left="284"/>
        <w:jc w:val="both"/>
        <w:rPr>
          <w:rFonts w:ascii="Arial" w:hAnsi="Arial" w:cs="Arial"/>
          <w:sz w:val="20"/>
          <w:szCs w:val="20"/>
        </w:rPr>
      </w:pPr>
      <w:r w:rsidRPr="00E72652">
        <w:rPr>
          <w:rFonts w:ascii="Arial" w:hAnsi="Arial" w:cs="Arial"/>
          <w:b/>
          <w:sz w:val="20"/>
          <w:szCs w:val="20"/>
        </w:rPr>
        <w:t>c)</w:t>
      </w:r>
      <w:r w:rsidRPr="00E72652">
        <w:rPr>
          <w:rFonts w:ascii="Arial" w:hAnsi="Arial" w:cs="Arial"/>
          <w:sz w:val="20"/>
          <w:szCs w:val="20"/>
        </w:rPr>
        <w:t xml:space="preserve"> Las Contribuciones de Mejoras; </w:t>
      </w:r>
    </w:p>
    <w:p w14:paraId="24AAC412" w14:textId="77777777" w:rsidR="00246371" w:rsidRPr="00E72652" w:rsidRDefault="00246371" w:rsidP="0066728A">
      <w:pPr>
        <w:spacing w:after="0" w:line="360" w:lineRule="auto"/>
        <w:ind w:left="284"/>
        <w:jc w:val="both"/>
        <w:rPr>
          <w:rFonts w:ascii="Arial" w:hAnsi="Arial" w:cs="Arial"/>
          <w:sz w:val="20"/>
          <w:szCs w:val="20"/>
        </w:rPr>
      </w:pPr>
      <w:r w:rsidRPr="00E72652">
        <w:rPr>
          <w:rFonts w:ascii="Arial" w:hAnsi="Arial" w:cs="Arial"/>
          <w:b/>
          <w:sz w:val="20"/>
          <w:szCs w:val="20"/>
        </w:rPr>
        <w:t>d)</w:t>
      </w:r>
      <w:r w:rsidRPr="00E72652">
        <w:rPr>
          <w:rFonts w:ascii="Arial" w:hAnsi="Arial" w:cs="Arial"/>
          <w:sz w:val="20"/>
          <w:szCs w:val="20"/>
        </w:rPr>
        <w:t xml:space="preserve"> Los Productos; </w:t>
      </w:r>
    </w:p>
    <w:p w14:paraId="4630A421" w14:textId="77777777" w:rsidR="00246371" w:rsidRPr="00E72652" w:rsidRDefault="00246371" w:rsidP="0066728A">
      <w:pPr>
        <w:spacing w:after="0" w:line="360" w:lineRule="auto"/>
        <w:ind w:left="284"/>
        <w:jc w:val="both"/>
        <w:rPr>
          <w:rFonts w:ascii="Arial" w:hAnsi="Arial" w:cs="Arial"/>
          <w:sz w:val="20"/>
          <w:szCs w:val="20"/>
        </w:rPr>
      </w:pPr>
      <w:r w:rsidRPr="00E72652">
        <w:rPr>
          <w:rFonts w:ascii="Arial" w:hAnsi="Arial" w:cs="Arial"/>
          <w:b/>
          <w:sz w:val="20"/>
          <w:szCs w:val="20"/>
        </w:rPr>
        <w:t>e)</w:t>
      </w:r>
      <w:r w:rsidRPr="00E72652">
        <w:rPr>
          <w:rFonts w:ascii="Arial" w:hAnsi="Arial" w:cs="Arial"/>
          <w:sz w:val="20"/>
          <w:szCs w:val="20"/>
        </w:rPr>
        <w:t xml:space="preserve"> Los Aprovechamientos; </w:t>
      </w:r>
    </w:p>
    <w:p w14:paraId="53156BAA" w14:textId="77777777" w:rsidR="00246371" w:rsidRPr="00E72652" w:rsidRDefault="00246371" w:rsidP="0066728A">
      <w:pPr>
        <w:spacing w:after="0" w:line="360" w:lineRule="auto"/>
        <w:ind w:left="284"/>
        <w:jc w:val="both"/>
        <w:rPr>
          <w:rFonts w:ascii="Arial" w:hAnsi="Arial" w:cs="Arial"/>
          <w:sz w:val="20"/>
          <w:szCs w:val="20"/>
        </w:rPr>
      </w:pPr>
      <w:r w:rsidRPr="00E72652">
        <w:rPr>
          <w:rFonts w:ascii="Arial" w:hAnsi="Arial" w:cs="Arial"/>
          <w:b/>
          <w:sz w:val="20"/>
          <w:szCs w:val="20"/>
        </w:rPr>
        <w:t>f)</w:t>
      </w:r>
      <w:r w:rsidRPr="00E72652">
        <w:rPr>
          <w:rFonts w:ascii="Arial" w:hAnsi="Arial" w:cs="Arial"/>
          <w:sz w:val="20"/>
          <w:szCs w:val="20"/>
        </w:rPr>
        <w:t xml:space="preserve"> Las Participaciones, y </w:t>
      </w:r>
    </w:p>
    <w:p w14:paraId="77D04540" w14:textId="77777777" w:rsidR="00246371" w:rsidRPr="00E72652" w:rsidRDefault="00246371" w:rsidP="0066728A">
      <w:pPr>
        <w:spacing w:after="0" w:line="360" w:lineRule="auto"/>
        <w:ind w:left="284"/>
        <w:jc w:val="both"/>
        <w:rPr>
          <w:rFonts w:ascii="Arial" w:hAnsi="Arial" w:cs="Arial"/>
          <w:sz w:val="20"/>
          <w:szCs w:val="20"/>
        </w:rPr>
      </w:pPr>
      <w:r w:rsidRPr="00E72652">
        <w:rPr>
          <w:rFonts w:ascii="Arial" w:hAnsi="Arial" w:cs="Arial"/>
          <w:b/>
          <w:sz w:val="20"/>
          <w:szCs w:val="20"/>
        </w:rPr>
        <w:t>g)</w:t>
      </w:r>
      <w:r w:rsidRPr="00E72652">
        <w:rPr>
          <w:rFonts w:ascii="Arial" w:hAnsi="Arial" w:cs="Arial"/>
          <w:sz w:val="20"/>
          <w:szCs w:val="20"/>
        </w:rPr>
        <w:t xml:space="preserve"> Las Aportaciones. </w:t>
      </w:r>
    </w:p>
    <w:p w14:paraId="0686F238" w14:textId="77777777" w:rsidR="00E31A78" w:rsidRPr="00E72652" w:rsidRDefault="00E31A78" w:rsidP="00E72652">
      <w:pPr>
        <w:spacing w:after="0" w:line="360" w:lineRule="auto"/>
        <w:jc w:val="both"/>
        <w:rPr>
          <w:rFonts w:ascii="Arial" w:hAnsi="Arial" w:cs="Arial"/>
          <w:sz w:val="20"/>
          <w:szCs w:val="20"/>
        </w:rPr>
      </w:pPr>
    </w:p>
    <w:p w14:paraId="0BFDA90E" w14:textId="77777777" w:rsidR="00246371" w:rsidRPr="00E72652" w:rsidRDefault="00246371" w:rsidP="00E72652">
      <w:pPr>
        <w:spacing w:after="0" w:line="360" w:lineRule="auto"/>
        <w:jc w:val="both"/>
        <w:rPr>
          <w:rFonts w:ascii="Arial" w:hAnsi="Arial" w:cs="Arial"/>
          <w:sz w:val="20"/>
          <w:szCs w:val="20"/>
        </w:rPr>
      </w:pPr>
      <w:r w:rsidRPr="00E72652">
        <w:rPr>
          <w:rFonts w:ascii="Arial" w:hAnsi="Arial" w:cs="Arial"/>
          <w:b/>
          <w:sz w:val="20"/>
          <w:szCs w:val="20"/>
        </w:rPr>
        <w:t>II.-</w:t>
      </w:r>
      <w:r w:rsidRPr="00E72652">
        <w:rPr>
          <w:rFonts w:ascii="Arial" w:hAnsi="Arial" w:cs="Arial"/>
          <w:sz w:val="20"/>
          <w:szCs w:val="20"/>
        </w:rPr>
        <w:t xml:space="preserve"> Serán extraordinarios: </w:t>
      </w:r>
    </w:p>
    <w:p w14:paraId="1D4B3ADB" w14:textId="77777777" w:rsidR="00246371" w:rsidRPr="00E72652" w:rsidRDefault="00246371" w:rsidP="0066728A">
      <w:pPr>
        <w:spacing w:after="0" w:line="360" w:lineRule="auto"/>
        <w:ind w:left="426"/>
        <w:jc w:val="both"/>
        <w:rPr>
          <w:rFonts w:ascii="Arial" w:hAnsi="Arial" w:cs="Arial"/>
          <w:sz w:val="20"/>
          <w:szCs w:val="20"/>
        </w:rPr>
      </w:pPr>
      <w:r w:rsidRPr="00E72652">
        <w:rPr>
          <w:rFonts w:ascii="Arial" w:hAnsi="Arial" w:cs="Arial"/>
          <w:b/>
          <w:sz w:val="20"/>
          <w:szCs w:val="20"/>
        </w:rPr>
        <w:t>a)</w:t>
      </w:r>
      <w:r w:rsidRPr="00E72652">
        <w:rPr>
          <w:rFonts w:ascii="Arial" w:hAnsi="Arial" w:cs="Arial"/>
          <w:sz w:val="20"/>
          <w:szCs w:val="20"/>
        </w:rPr>
        <w:t xml:space="preserve"> Los que autorice el Cabildo, en los términos de su competencia y de conformidad a las leyes fiscales, incluyendo los financiamientos; </w:t>
      </w:r>
    </w:p>
    <w:p w14:paraId="6A1DA2F2" w14:textId="77777777" w:rsidR="00246371" w:rsidRPr="00E72652" w:rsidRDefault="00246371" w:rsidP="0066728A">
      <w:pPr>
        <w:spacing w:after="0" w:line="360" w:lineRule="auto"/>
        <w:ind w:left="426"/>
        <w:jc w:val="both"/>
        <w:rPr>
          <w:rFonts w:ascii="Arial" w:hAnsi="Arial" w:cs="Arial"/>
          <w:sz w:val="20"/>
          <w:szCs w:val="20"/>
        </w:rPr>
      </w:pPr>
      <w:r w:rsidRPr="00E72652">
        <w:rPr>
          <w:rFonts w:ascii="Arial" w:hAnsi="Arial" w:cs="Arial"/>
          <w:b/>
          <w:sz w:val="20"/>
          <w:szCs w:val="20"/>
        </w:rPr>
        <w:t>b)</w:t>
      </w:r>
      <w:r w:rsidRPr="00E72652">
        <w:rPr>
          <w:rFonts w:ascii="Arial" w:hAnsi="Arial" w:cs="Arial"/>
          <w:sz w:val="20"/>
          <w:szCs w:val="20"/>
        </w:rPr>
        <w:t xml:space="preserve"> Los que autorice el Congreso del Estado, y </w:t>
      </w:r>
    </w:p>
    <w:p w14:paraId="0E011162" w14:textId="77777777" w:rsidR="00246371" w:rsidRPr="00E72652" w:rsidRDefault="00246371" w:rsidP="0066728A">
      <w:pPr>
        <w:spacing w:after="0" w:line="360" w:lineRule="auto"/>
        <w:ind w:left="426"/>
        <w:jc w:val="both"/>
        <w:rPr>
          <w:rFonts w:ascii="Arial" w:hAnsi="Arial" w:cs="Arial"/>
          <w:sz w:val="20"/>
          <w:szCs w:val="20"/>
        </w:rPr>
      </w:pPr>
      <w:r w:rsidRPr="00E72652">
        <w:rPr>
          <w:rFonts w:ascii="Arial" w:hAnsi="Arial" w:cs="Arial"/>
          <w:b/>
          <w:sz w:val="20"/>
          <w:szCs w:val="20"/>
        </w:rPr>
        <w:t>c)</w:t>
      </w:r>
      <w:r w:rsidRPr="00E72652">
        <w:rPr>
          <w:rFonts w:ascii="Arial" w:hAnsi="Arial" w:cs="Arial"/>
          <w:sz w:val="20"/>
          <w:szCs w:val="20"/>
        </w:rPr>
        <w:t xml:space="preserve"> Los que reciban del Estado o la Federación por conceptos diferentes a las participaciones y aportaciones.</w:t>
      </w:r>
    </w:p>
    <w:p w14:paraId="3F35D693" w14:textId="77777777" w:rsidR="00E31A78" w:rsidRPr="00E72652" w:rsidRDefault="00E31A78" w:rsidP="00E72652">
      <w:pPr>
        <w:spacing w:after="0" w:line="360" w:lineRule="auto"/>
        <w:jc w:val="center"/>
        <w:rPr>
          <w:rFonts w:ascii="Arial" w:hAnsi="Arial" w:cs="Arial"/>
          <w:b/>
          <w:sz w:val="20"/>
          <w:szCs w:val="20"/>
        </w:rPr>
      </w:pPr>
    </w:p>
    <w:p w14:paraId="5A048C8E" w14:textId="77777777" w:rsidR="00D91B17" w:rsidRPr="00E72652" w:rsidRDefault="00DF4C38" w:rsidP="00E72652">
      <w:pPr>
        <w:spacing w:after="0" w:line="360" w:lineRule="auto"/>
        <w:jc w:val="center"/>
        <w:rPr>
          <w:rFonts w:ascii="Arial" w:hAnsi="Arial" w:cs="Arial"/>
          <w:b/>
          <w:sz w:val="20"/>
          <w:szCs w:val="20"/>
        </w:rPr>
      </w:pPr>
      <w:r w:rsidRPr="00E72652">
        <w:rPr>
          <w:rFonts w:ascii="Arial" w:hAnsi="Arial" w:cs="Arial"/>
          <w:b/>
          <w:sz w:val="20"/>
          <w:szCs w:val="20"/>
        </w:rPr>
        <w:t>De los recargos</w:t>
      </w:r>
      <w:r w:rsidR="00D91B17" w:rsidRPr="00E72652">
        <w:rPr>
          <w:rFonts w:ascii="Arial" w:hAnsi="Arial" w:cs="Arial"/>
          <w:b/>
          <w:sz w:val="20"/>
          <w:szCs w:val="20"/>
        </w:rPr>
        <w:t xml:space="preserve"> y causación de recargos</w:t>
      </w:r>
    </w:p>
    <w:p w14:paraId="0F758E76" w14:textId="77777777" w:rsidR="00E31A78" w:rsidRPr="00E72652" w:rsidRDefault="00E31A78" w:rsidP="00E72652">
      <w:pPr>
        <w:spacing w:after="0" w:line="360" w:lineRule="auto"/>
        <w:jc w:val="center"/>
        <w:rPr>
          <w:rFonts w:ascii="Arial" w:hAnsi="Arial" w:cs="Arial"/>
          <w:b/>
          <w:sz w:val="20"/>
          <w:szCs w:val="20"/>
        </w:rPr>
      </w:pPr>
    </w:p>
    <w:p w14:paraId="7B910703" w14:textId="77777777" w:rsidR="00246371" w:rsidRPr="00E72652" w:rsidRDefault="00213AA2"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w:t>
      </w:r>
      <w:r w:rsidR="00F82ABE" w:rsidRPr="00E72652">
        <w:rPr>
          <w:rFonts w:ascii="Arial" w:hAnsi="Arial" w:cs="Arial"/>
          <w:b/>
          <w:sz w:val="20"/>
          <w:szCs w:val="20"/>
        </w:rPr>
        <w:t>37</w:t>
      </w:r>
      <w:r w:rsidR="00246371" w:rsidRPr="00E72652">
        <w:rPr>
          <w:rFonts w:ascii="Arial" w:hAnsi="Arial" w:cs="Arial"/>
          <w:sz w:val="20"/>
          <w:szCs w:val="20"/>
        </w:rPr>
        <w:t xml:space="preserve">.- Los recargos se calcularán y aplicarán en la forma y términos establecidos en el Código Fiscal de la Federación. No causarán recargos las multas no </w:t>
      </w:r>
      <w:r w:rsidR="00DF4C38" w:rsidRPr="00E72652">
        <w:rPr>
          <w:rFonts w:ascii="Arial" w:hAnsi="Arial" w:cs="Arial"/>
          <w:sz w:val="20"/>
          <w:szCs w:val="20"/>
        </w:rPr>
        <w:t xml:space="preserve">fiscales. </w:t>
      </w:r>
    </w:p>
    <w:p w14:paraId="2BE6FC2A" w14:textId="77777777" w:rsidR="00E31A78" w:rsidRPr="00E72652" w:rsidRDefault="00E31A78" w:rsidP="00E72652">
      <w:pPr>
        <w:spacing w:after="0" w:line="360" w:lineRule="auto"/>
        <w:jc w:val="both"/>
        <w:rPr>
          <w:rFonts w:ascii="Arial" w:hAnsi="Arial" w:cs="Arial"/>
          <w:b/>
          <w:sz w:val="20"/>
          <w:szCs w:val="20"/>
        </w:rPr>
      </w:pPr>
    </w:p>
    <w:p w14:paraId="05C6FFB8" w14:textId="00A10034" w:rsidR="00D91B17" w:rsidRPr="00E72652" w:rsidRDefault="00213AA2"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w:t>
      </w:r>
      <w:r w:rsidR="00F82ABE" w:rsidRPr="00E72652">
        <w:rPr>
          <w:rFonts w:ascii="Arial" w:hAnsi="Arial" w:cs="Arial"/>
          <w:b/>
          <w:sz w:val="20"/>
          <w:szCs w:val="20"/>
        </w:rPr>
        <w:t>38</w:t>
      </w:r>
      <w:r w:rsidR="00246371" w:rsidRPr="00E72652">
        <w:rPr>
          <w:rFonts w:ascii="Arial" w:hAnsi="Arial" w:cs="Arial"/>
          <w:b/>
          <w:sz w:val="20"/>
          <w:szCs w:val="20"/>
        </w:rPr>
        <w:t>.-</w:t>
      </w:r>
      <w:r w:rsidR="00246371" w:rsidRPr="00E72652">
        <w:rPr>
          <w:rFonts w:ascii="Arial" w:hAnsi="Arial" w:cs="Arial"/>
          <w:sz w:val="20"/>
          <w:szCs w:val="20"/>
        </w:rPr>
        <w:t xml:space="preserve"> </w:t>
      </w:r>
      <w:r w:rsidR="003923E5">
        <w:rPr>
          <w:rFonts w:ascii="Arial" w:hAnsi="Arial" w:cs="Arial"/>
          <w:sz w:val="20"/>
          <w:szCs w:val="20"/>
        </w:rPr>
        <w:t>C</w:t>
      </w:r>
      <w:r w:rsidR="00D91B17" w:rsidRPr="00E72652">
        <w:rPr>
          <w:rFonts w:ascii="Arial" w:hAnsi="Arial" w:cs="Arial"/>
          <w:sz w:val="20"/>
          <w:szCs w:val="20"/>
        </w:rPr>
        <w:t xml:space="preserve">uando no se cubran las contribuciones en la fecha o dentro del plazo fijado por las disposiciones fiscales, deberán pagarse recargos en concepto de indemnización al fisco municipal por la falta de pago oportuno. </w:t>
      </w:r>
    </w:p>
    <w:p w14:paraId="5764B30B" w14:textId="77777777" w:rsidR="00E31A78" w:rsidRPr="00E72652" w:rsidRDefault="00E31A78" w:rsidP="00E72652">
      <w:pPr>
        <w:spacing w:after="0" w:line="360" w:lineRule="auto"/>
        <w:jc w:val="both"/>
        <w:rPr>
          <w:rFonts w:ascii="Arial" w:hAnsi="Arial" w:cs="Arial"/>
          <w:sz w:val="20"/>
          <w:szCs w:val="20"/>
        </w:rPr>
      </w:pPr>
    </w:p>
    <w:p w14:paraId="3E4CF29C" w14:textId="3D4BA5F5" w:rsidR="00D91B17" w:rsidRPr="00E72652" w:rsidRDefault="00D91B17" w:rsidP="00E72652">
      <w:pPr>
        <w:spacing w:after="0" w:line="360" w:lineRule="auto"/>
        <w:jc w:val="both"/>
        <w:rPr>
          <w:rFonts w:ascii="Arial" w:hAnsi="Arial" w:cs="Arial"/>
          <w:sz w:val="20"/>
          <w:szCs w:val="20"/>
        </w:rPr>
      </w:pPr>
      <w:r w:rsidRPr="00E72652">
        <w:rPr>
          <w:rFonts w:ascii="Arial" w:hAnsi="Arial" w:cs="Arial"/>
          <w:sz w:val="20"/>
          <w:szCs w:val="20"/>
        </w:rPr>
        <w:t>Los recargos se calcular</w:t>
      </w:r>
      <w:r w:rsidR="0066728A">
        <w:rPr>
          <w:rFonts w:ascii="Arial" w:hAnsi="Arial" w:cs="Arial"/>
          <w:sz w:val="20"/>
          <w:szCs w:val="20"/>
        </w:rPr>
        <w:t>á</w:t>
      </w:r>
      <w:r w:rsidRPr="00E72652">
        <w:rPr>
          <w:rFonts w:ascii="Arial" w:hAnsi="Arial" w:cs="Arial"/>
          <w:sz w:val="20"/>
          <w:szCs w:val="20"/>
        </w:rPr>
        <w:t>n aplicando al monto de las contribuciones actualizadas, por el periodo a que se refiere este párrafo, la tasa que resulte de sumar las aplicables en cada año para cada uno de los meses transcurridos en el periodo de actualización de la contribución de que se trate.</w:t>
      </w:r>
    </w:p>
    <w:p w14:paraId="4D359A64" w14:textId="77777777" w:rsidR="00E31A78" w:rsidRPr="00E72652" w:rsidRDefault="00E31A78" w:rsidP="00E72652">
      <w:pPr>
        <w:spacing w:after="0" w:line="360" w:lineRule="auto"/>
        <w:jc w:val="both"/>
        <w:rPr>
          <w:rFonts w:ascii="Arial" w:hAnsi="Arial" w:cs="Arial"/>
          <w:sz w:val="20"/>
          <w:szCs w:val="20"/>
        </w:rPr>
      </w:pPr>
    </w:p>
    <w:p w14:paraId="2904306D" w14:textId="2EDB5E5D" w:rsidR="00D91B17" w:rsidRPr="00E72652" w:rsidRDefault="00E31A78" w:rsidP="00E72652">
      <w:pPr>
        <w:spacing w:after="0" w:line="360" w:lineRule="auto"/>
        <w:jc w:val="both"/>
        <w:rPr>
          <w:rFonts w:ascii="Arial" w:hAnsi="Arial" w:cs="Arial"/>
          <w:sz w:val="20"/>
          <w:szCs w:val="20"/>
        </w:rPr>
      </w:pPr>
      <w:r w:rsidRPr="00E72652">
        <w:rPr>
          <w:rFonts w:ascii="Arial" w:hAnsi="Arial" w:cs="Arial"/>
          <w:sz w:val="20"/>
          <w:szCs w:val="20"/>
        </w:rPr>
        <w:t>L</w:t>
      </w:r>
      <w:r w:rsidR="00D91B17" w:rsidRPr="00E72652">
        <w:rPr>
          <w:rFonts w:ascii="Arial" w:hAnsi="Arial" w:cs="Arial"/>
          <w:sz w:val="20"/>
          <w:szCs w:val="20"/>
        </w:rPr>
        <w:t>a tasa de recargos para cada uno de los meses de mora será la que resulte de incrementar en 50% a la que se fije anualmente en las leyes de ingresos municipales.</w:t>
      </w:r>
    </w:p>
    <w:p w14:paraId="2F949A88" w14:textId="77777777" w:rsidR="005D612D" w:rsidRPr="00E72652" w:rsidRDefault="005D612D" w:rsidP="00E72652">
      <w:pPr>
        <w:spacing w:after="0" w:line="360" w:lineRule="auto"/>
        <w:jc w:val="both"/>
        <w:rPr>
          <w:rFonts w:ascii="Arial" w:hAnsi="Arial" w:cs="Arial"/>
          <w:sz w:val="20"/>
          <w:szCs w:val="20"/>
        </w:rPr>
      </w:pPr>
    </w:p>
    <w:p w14:paraId="20C292B3" w14:textId="1213737E" w:rsidR="00246371" w:rsidRPr="00E72652" w:rsidRDefault="00D91B17" w:rsidP="00E72652">
      <w:pPr>
        <w:spacing w:after="0" w:line="360" w:lineRule="auto"/>
        <w:jc w:val="both"/>
        <w:rPr>
          <w:rFonts w:ascii="Arial" w:hAnsi="Arial" w:cs="Arial"/>
          <w:sz w:val="20"/>
          <w:szCs w:val="20"/>
        </w:rPr>
      </w:pPr>
      <w:r w:rsidRPr="000459D5">
        <w:rPr>
          <w:rFonts w:ascii="Arial" w:hAnsi="Arial" w:cs="Arial"/>
          <w:b/>
          <w:sz w:val="20"/>
          <w:szCs w:val="20"/>
        </w:rPr>
        <w:t xml:space="preserve">Artículo </w:t>
      </w:r>
      <w:r w:rsidR="00A03D70" w:rsidRPr="000459D5">
        <w:rPr>
          <w:rFonts w:ascii="Arial" w:hAnsi="Arial" w:cs="Arial"/>
          <w:b/>
          <w:sz w:val="20"/>
          <w:szCs w:val="20"/>
        </w:rPr>
        <w:t>39.-</w:t>
      </w:r>
      <w:r w:rsidRPr="000459D5">
        <w:rPr>
          <w:rFonts w:ascii="Arial" w:hAnsi="Arial" w:cs="Arial"/>
          <w:sz w:val="20"/>
          <w:szCs w:val="20"/>
        </w:rPr>
        <w:t xml:space="preserve"> </w:t>
      </w:r>
      <w:r w:rsidR="00246371" w:rsidRPr="000459D5">
        <w:rPr>
          <w:rFonts w:ascii="Arial" w:hAnsi="Arial" w:cs="Arial"/>
          <w:sz w:val="20"/>
          <w:szCs w:val="20"/>
        </w:rPr>
        <w:t>L</w:t>
      </w:r>
      <w:r w:rsidR="00246371" w:rsidRPr="00E72652">
        <w:rPr>
          <w:rFonts w:ascii="Arial" w:hAnsi="Arial" w:cs="Arial"/>
          <w:sz w:val="20"/>
          <w:szCs w:val="20"/>
        </w:rPr>
        <w:t>os recargos se causarán hasta por cinco años y se calcularán sobre el total de las contribuciones o de los créditos fiscales, excluyendo los propios recargos, la indemnización que será siempre del 20%</w:t>
      </w:r>
      <w:r w:rsidR="005B17AA" w:rsidRPr="00E72652">
        <w:rPr>
          <w:rFonts w:ascii="Arial" w:hAnsi="Arial" w:cs="Arial"/>
          <w:sz w:val="20"/>
          <w:szCs w:val="20"/>
        </w:rPr>
        <w:t xml:space="preserve"> del valor de este,</w:t>
      </w:r>
      <w:r w:rsidR="00246371" w:rsidRPr="00E72652">
        <w:rPr>
          <w:rFonts w:ascii="Arial" w:hAnsi="Arial" w:cs="Arial"/>
          <w:sz w:val="20"/>
          <w:szCs w:val="20"/>
        </w:rPr>
        <w:t xml:space="preserve"> del importe del propio cheque, los gastos de ejecución y multas por infracción a la</w:t>
      </w:r>
      <w:r w:rsidR="00A92E0E">
        <w:rPr>
          <w:rFonts w:ascii="Arial" w:hAnsi="Arial" w:cs="Arial"/>
          <w:sz w:val="20"/>
          <w:szCs w:val="20"/>
        </w:rPr>
        <w:t>s disposiciones de la presente L</w:t>
      </w:r>
      <w:r w:rsidR="00246371" w:rsidRPr="00E72652">
        <w:rPr>
          <w:rFonts w:ascii="Arial" w:hAnsi="Arial" w:cs="Arial"/>
          <w:sz w:val="20"/>
          <w:szCs w:val="20"/>
        </w:rPr>
        <w:t xml:space="preserve">ey. </w:t>
      </w:r>
    </w:p>
    <w:p w14:paraId="30BFD2B4" w14:textId="77777777" w:rsidR="00E31A78" w:rsidRPr="00E72652" w:rsidRDefault="00E31A78" w:rsidP="00E72652">
      <w:pPr>
        <w:spacing w:after="0" w:line="360" w:lineRule="auto"/>
        <w:jc w:val="both"/>
        <w:rPr>
          <w:rFonts w:ascii="Arial" w:hAnsi="Arial" w:cs="Arial"/>
          <w:sz w:val="20"/>
          <w:szCs w:val="20"/>
        </w:rPr>
      </w:pPr>
    </w:p>
    <w:p w14:paraId="6382B358" w14:textId="77777777" w:rsidR="00246371" w:rsidRPr="00E72652" w:rsidRDefault="00246371" w:rsidP="00E72652">
      <w:pPr>
        <w:spacing w:after="0" w:line="360" w:lineRule="auto"/>
        <w:jc w:val="both"/>
        <w:rPr>
          <w:rFonts w:ascii="Arial" w:hAnsi="Arial" w:cs="Arial"/>
          <w:sz w:val="20"/>
          <w:szCs w:val="20"/>
        </w:rPr>
      </w:pPr>
      <w:r w:rsidRPr="00E72652">
        <w:rPr>
          <w:rFonts w:ascii="Arial" w:hAnsi="Arial" w:cs="Arial"/>
          <w:sz w:val="20"/>
          <w:szCs w:val="20"/>
        </w:rPr>
        <w:t xml:space="preserve">Los recargos se causarán por cada mes o fracción que transcurra desde el día en que debió hacerse el pago y hasta el día en que el mismo se efectúe. </w:t>
      </w:r>
    </w:p>
    <w:p w14:paraId="5D9CD95C" w14:textId="77777777" w:rsidR="00E31A78" w:rsidRPr="00E72652" w:rsidRDefault="00E31A78" w:rsidP="00E72652">
      <w:pPr>
        <w:spacing w:after="0" w:line="360" w:lineRule="auto"/>
        <w:jc w:val="both"/>
        <w:rPr>
          <w:rFonts w:ascii="Arial" w:hAnsi="Arial" w:cs="Arial"/>
          <w:sz w:val="20"/>
          <w:szCs w:val="20"/>
        </w:rPr>
      </w:pPr>
    </w:p>
    <w:p w14:paraId="28271A66" w14:textId="77777777" w:rsidR="00246371" w:rsidRPr="00E72652" w:rsidRDefault="003931FD" w:rsidP="00E72652">
      <w:pPr>
        <w:spacing w:after="0" w:line="360" w:lineRule="auto"/>
        <w:jc w:val="both"/>
        <w:rPr>
          <w:rFonts w:ascii="Arial" w:hAnsi="Arial" w:cs="Arial"/>
          <w:sz w:val="20"/>
          <w:szCs w:val="20"/>
        </w:rPr>
      </w:pPr>
      <w:r w:rsidRPr="00E72652">
        <w:rPr>
          <w:rFonts w:ascii="Arial" w:hAnsi="Arial" w:cs="Arial"/>
          <w:sz w:val="20"/>
          <w:szCs w:val="20"/>
        </w:rPr>
        <w:lastRenderedPageBreak/>
        <w:t xml:space="preserve">Cuando los recargos determinados por el contribuyente sean inferiores a los que calcule la tesorería municipal, esta deberá aceptar el pago y procederá a exigir el remanente. </w:t>
      </w:r>
    </w:p>
    <w:p w14:paraId="654B7C9B" w14:textId="77777777" w:rsidR="00E31A78" w:rsidRPr="00E72652" w:rsidRDefault="00E31A78" w:rsidP="00E72652">
      <w:pPr>
        <w:spacing w:after="0" w:line="360" w:lineRule="auto"/>
        <w:jc w:val="both"/>
        <w:rPr>
          <w:rFonts w:ascii="Arial" w:hAnsi="Arial" w:cs="Arial"/>
          <w:sz w:val="20"/>
          <w:szCs w:val="20"/>
        </w:rPr>
      </w:pPr>
    </w:p>
    <w:p w14:paraId="7F2C9650" w14:textId="77777777" w:rsidR="00246371" w:rsidRPr="00E72652" w:rsidRDefault="00246371" w:rsidP="00E72652">
      <w:pPr>
        <w:spacing w:after="0" w:line="360" w:lineRule="auto"/>
        <w:jc w:val="both"/>
        <w:rPr>
          <w:rFonts w:ascii="Arial" w:hAnsi="Arial" w:cs="Arial"/>
          <w:sz w:val="20"/>
          <w:szCs w:val="20"/>
        </w:rPr>
      </w:pPr>
      <w:r w:rsidRPr="00E72652">
        <w:rPr>
          <w:rFonts w:ascii="Arial" w:hAnsi="Arial" w:cs="Arial"/>
          <w:sz w:val="20"/>
          <w:szCs w:val="20"/>
        </w:rPr>
        <w:t xml:space="preserve">En los casos de garantía de obligaciones fiscales a cargo de tercero, los recargos se causarán sobre el monto de lo requerido y hasta el límite de lo garantizado, cuando no se pague dentro del plazo legal. </w:t>
      </w:r>
    </w:p>
    <w:p w14:paraId="1BF82C83" w14:textId="77777777" w:rsidR="00E31A78" w:rsidRPr="00E72652" w:rsidRDefault="00E31A78" w:rsidP="00E72652">
      <w:pPr>
        <w:spacing w:after="0" w:line="360" w:lineRule="auto"/>
        <w:jc w:val="center"/>
        <w:rPr>
          <w:rFonts w:ascii="Arial" w:hAnsi="Arial" w:cs="Arial"/>
          <w:b/>
          <w:sz w:val="20"/>
          <w:szCs w:val="20"/>
        </w:rPr>
      </w:pPr>
    </w:p>
    <w:p w14:paraId="6C8F8467" w14:textId="77777777" w:rsidR="00246371" w:rsidRPr="00E72652" w:rsidRDefault="00DF4C38" w:rsidP="00E72652">
      <w:pPr>
        <w:spacing w:after="0" w:line="360" w:lineRule="auto"/>
        <w:jc w:val="center"/>
        <w:rPr>
          <w:rFonts w:ascii="Arial" w:hAnsi="Arial" w:cs="Arial"/>
          <w:b/>
          <w:sz w:val="20"/>
          <w:szCs w:val="20"/>
        </w:rPr>
      </w:pPr>
      <w:r w:rsidRPr="00E72652">
        <w:rPr>
          <w:rFonts w:ascii="Arial" w:hAnsi="Arial" w:cs="Arial"/>
          <w:b/>
          <w:sz w:val="20"/>
          <w:szCs w:val="20"/>
        </w:rPr>
        <w:t>De los recargos en pagos espontáneos</w:t>
      </w:r>
    </w:p>
    <w:p w14:paraId="1AD06E24" w14:textId="77777777" w:rsidR="00E31A78" w:rsidRPr="00E72652" w:rsidRDefault="00E31A78" w:rsidP="00E72652">
      <w:pPr>
        <w:spacing w:after="0" w:line="360" w:lineRule="auto"/>
        <w:jc w:val="center"/>
        <w:rPr>
          <w:rFonts w:ascii="Arial" w:hAnsi="Arial" w:cs="Arial"/>
          <w:b/>
          <w:sz w:val="20"/>
          <w:szCs w:val="20"/>
        </w:rPr>
      </w:pPr>
    </w:p>
    <w:p w14:paraId="58D761AC" w14:textId="6EEBA8DD" w:rsidR="00751237" w:rsidRPr="00E72652" w:rsidRDefault="00213AA2" w:rsidP="00E72652">
      <w:pPr>
        <w:spacing w:after="0" w:line="360" w:lineRule="auto"/>
        <w:jc w:val="both"/>
        <w:rPr>
          <w:rFonts w:ascii="Arial" w:hAnsi="Arial" w:cs="Arial"/>
          <w:sz w:val="20"/>
          <w:szCs w:val="20"/>
        </w:rPr>
      </w:pPr>
      <w:r w:rsidRPr="00E72652">
        <w:rPr>
          <w:rFonts w:ascii="Arial" w:hAnsi="Arial" w:cs="Arial"/>
          <w:b/>
          <w:sz w:val="20"/>
          <w:szCs w:val="20"/>
        </w:rPr>
        <w:t xml:space="preserve">Artículo </w:t>
      </w:r>
      <w:r w:rsidR="00F44803" w:rsidRPr="00E72652">
        <w:rPr>
          <w:rFonts w:ascii="Arial" w:hAnsi="Arial" w:cs="Arial"/>
          <w:b/>
          <w:sz w:val="20"/>
          <w:szCs w:val="20"/>
        </w:rPr>
        <w:t>40</w:t>
      </w:r>
      <w:r w:rsidR="00246371" w:rsidRPr="00E72652">
        <w:rPr>
          <w:rFonts w:ascii="Arial" w:hAnsi="Arial" w:cs="Arial"/>
          <w:b/>
          <w:sz w:val="20"/>
          <w:szCs w:val="20"/>
        </w:rPr>
        <w:t>.-</w:t>
      </w:r>
      <w:r w:rsidR="00246371" w:rsidRPr="00E72652">
        <w:rPr>
          <w:rFonts w:ascii="Arial" w:hAnsi="Arial" w:cs="Arial"/>
          <w:sz w:val="20"/>
          <w:szCs w:val="20"/>
        </w:rPr>
        <w:t xml:space="preserve"> 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w:t>
      </w:r>
      <w:r w:rsidR="00DF4C38" w:rsidRPr="00E72652">
        <w:rPr>
          <w:rFonts w:ascii="Arial" w:hAnsi="Arial" w:cs="Arial"/>
          <w:sz w:val="20"/>
          <w:szCs w:val="20"/>
        </w:rPr>
        <w:t>del impuesto</w:t>
      </w:r>
      <w:r w:rsidR="00246371" w:rsidRPr="00E72652">
        <w:rPr>
          <w:rFonts w:ascii="Arial" w:hAnsi="Arial" w:cs="Arial"/>
          <w:sz w:val="20"/>
          <w:szCs w:val="20"/>
        </w:rPr>
        <w:t xml:space="preserve"> omitido. </w:t>
      </w:r>
    </w:p>
    <w:p w14:paraId="491E18AB" w14:textId="77777777" w:rsidR="00E31A78" w:rsidRPr="00E72652" w:rsidRDefault="00E31A78" w:rsidP="00E72652">
      <w:pPr>
        <w:spacing w:after="0" w:line="360" w:lineRule="auto"/>
        <w:jc w:val="both"/>
        <w:rPr>
          <w:rFonts w:ascii="Arial" w:hAnsi="Arial" w:cs="Arial"/>
          <w:sz w:val="20"/>
          <w:szCs w:val="20"/>
        </w:rPr>
      </w:pPr>
    </w:p>
    <w:p w14:paraId="59CADFDF" w14:textId="3BFC0B66" w:rsidR="00E422F5" w:rsidRPr="00E72652" w:rsidRDefault="00FF08FC" w:rsidP="00E72652">
      <w:pPr>
        <w:spacing w:after="0" w:line="360" w:lineRule="auto"/>
        <w:jc w:val="both"/>
        <w:rPr>
          <w:rFonts w:ascii="Arial" w:eastAsia="Calibri" w:hAnsi="Arial" w:cs="Arial"/>
          <w:sz w:val="20"/>
          <w:szCs w:val="20"/>
        </w:rPr>
      </w:pPr>
      <w:r w:rsidRPr="00E72652">
        <w:rPr>
          <w:rFonts w:ascii="Arial" w:eastAsia="Calibri" w:hAnsi="Arial" w:cs="Arial"/>
          <w:b/>
          <w:bCs/>
          <w:sz w:val="20"/>
          <w:szCs w:val="20"/>
        </w:rPr>
        <w:t>Artículo</w:t>
      </w:r>
      <w:r w:rsidR="00E422F5" w:rsidRPr="00E72652">
        <w:rPr>
          <w:rFonts w:ascii="Arial" w:eastAsia="Calibri" w:hAnsi="Arial" w:cs="Arial"/>
          <w:b/>
          <w:bCs/>
          <w:sz w:val="20"/>
          <w:szCs w:val="20"/>
        </w:rPr>
        <w:t xml:space="preserve"> </w:t>
      </w:r>
      <w:r w:rsidR="00F44803" w:rsidRPr="00E72652">
        <w:rPr>
          <w:rFonts w:ascii="Arial" w:eastAsia="Calibri" w:hAnsi="Arial" w:cs="Arial"/>
          <w:b/>
          <w:bCs/>
          <w:sz w:val="20"/>
          <w:szCs w:val="20"/>
        </w:rPr>
        <w:t>41</w:t>
      </w:r>
      <w:r w:rsidR="00E422F5" w:rsidRPr="00E72652">
        <w:rPr>
          <w:rFonts w:ascii="Arial" w:eastAsia="Calibri" w:hAnsi="Arial" w:cs="Arial"/>
          <w:b/>
          <w:bCs/>
          <w:sz w:val="20"/>
          <w:szCs w:val="20"/>
        </w:rPr>
        <w:t>.-</w:t>
      </w:r>
      <w:r w:rsidR="00E422F5" w:rsidRPr="00E72652">
        <w:rPr>
          <w:rFonts w:ascii="Arial" w:eastAsia="Calibri" w:hAnsi="Arial" w:cs="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esta Ley. </w:t>
      </w:r>
    </w:p>
    <w:p w14:paraId="70368C8A" w14:textId="77777777" w:rsidR="007D7AA9" w:rsidRPr="00E72652" w:rsidRDefault="007D7AA9" w:rsidP="00E72652">
      <w:pPr>
        <w:spacing w:after="0" w:line="360" w:lineRule="auto"/>
        <w:jc w:val="both"/>
        <w:rPr>
          <w:rFonts w:ascii="Arial" w:eastAsia="Calibri" w:hAnsi="Arial" w:cs="Arial"/>
          <w:sz w:val="20"/>
          <w:szCs w:val="20"/>
        </w:rPr>
      </w:pPr>
    </w:p>
    <w:p w14:paraId="56FB466D" w14:textId="1F458509" w:rsidR="00E422F5" w:rsidRPr="00E72652" w:rsidRDefault="00E422F5" w:rsidP="00E72652">
      <w:pPr>
        <w:spacing w:after="0" w:line="360" w:lineRule="auto"/>
        <w:jc w:val="both"/>
        <w:rPr>
          <w:rFonts w:ascii="Arial" w:eastAsia="Calibri" w:hAnsi="Arial" w:cs="Arial"/>
          <w:sz w:val="20"/>
          <w:szCs w:val="20"/>
        </w:rPr>
      </w:pPr>
      <w:r w:rsidRPr="00E72652">
        <w:rPr>
          <w:rFonts w:ascii="Arial" w:eastAsia="Calibri" w:hAnsi="Arial" w:cs="Arial"/>
          <w:sz w:val="20"/>
          <w:szCs w:val="20"/>
        </w:rPr>
        <w:t xml:space="preserve">En caso de que habiéndose publicado la tercera convocatoria para la almoneda, no se presentaren postores, los bienes embargados, se adjudicarán al Municipio de </w:t>
      </w:r>
      <w:r w:rsidR="000D314D" w:rsidRPr="00E72652">
        <w:rPr>
          <w:rFonts w:ascii="Arial" w:eastAsia="Calibri" w:hAnsi="Arial" w:cs="Arial"/>
          <w:sz w:val="20"/>
          <w:szCs w:val="20"/>
        </w:rPr>
        <w:t>Ixil</w:t>
      </w:r>
      <w:r w:rsidR="00733C7D" w:rsidRPr="00E72652">
        <w:rPr>
          <w:rFonts w:ascii="Arial" w:eastAsia="Calibri" w:hAnsi="Arial" w:cs="Arial"/>
          <w:sz w:val="20"/>
          <w:szCs w:val="20"/>
        </w:rPr>
        <w:t>, Yucatán</w:t>
      </w:r>
      <w:r w:rsidRPr="00E72652">
        <w:rPr>
          <w:rFonts w:ascii="Arial" w:eastAsia="Calibri" w:hAnsi="Arial" w:cs="Arial"/>
          <w:sz w:val="20"/>
          <w:szCs w:val="20"/>
        </w:rPr>
        <w:t>, en pago del adeudo correspondiente, por</w:t>
      </w:r>
      <w:r w:rsidR="00A56891">
        <w:rPr>
          <w:rFonts w:ascii="Arial" w:eastAsia="Calibri" w:hAnsi="Arial" w:cs="Arial"/>
          <w:sz w:val="20"/>
          <w:szCs w:val="20"/>
        </w:rPr>
        <w:t xml:space="preserve"> el valor equivalente al 60% </w:t>
      </w:r>
      <w:r w:rsidRPr="00E72652">
        <w:rPr>
          <w:rFonts w:ascii="Arial" w:eastAsia="Calibri" w:hAnsi="Arial" w:cs="Arial"/>
          <w:sz w:val="20"/>
          <w:szCs w:val="20"/>
        </w:rPr>
        <w:t xml:space="preserve">del valor de su avalúo pericial. </w:t>
      </w:r>
    </w:p>
    <w:p w14:paraId="77BA71E8" w14:textId="77777777" w:rsidR="007D7AA9" w:rsidRPr="00E72652" w:rsidRDefault="007D7AA9" w:rsidP="00E72652">
      <w:pPr>
        <w:spacing w:after="0" w:line="360" w:lineRule="auto"/>
        <w:jc w:val="both"/>
        <w:rPr>
          <w:rFonts w:ascii="Arial" w:eastAsia="Calibri" w:hAnsi="Arial" w:cs="Arial"/>
          <w:sz w:val="20"/>
          <w:szCs w:val="20"/>
        </w:rPr>
      </w:pPr>
    </w:p>
    <w:p w14:paraId="00C9AA54" w14:textId="77777777" w:rsidR="00E422F5" w:rsidRPr="00E72652" w:rsidRDefault="00E422F5" w:rsidP="00E72652">
      <w:pPr>
        <w:spacing w:after="0" w:line="360" w:lineRule="auto"/>
        <w:jc w:val="both"/>
        <w:rPr>
          <w:rFonts w:ascii="Arial" w:eastAsia="Calibri" w:hAnsi="Arial" w:cs="Arial"/>
          <w:sz w:val="20"/>
          <w:szCs w:val="20"/>
        </w:rPr>
      </w:pPr>
      <w:r w:rsidRPr="00E72652">
        <w:rPr>
          <w:rFonts w:ascii="Arial" w:eastAsia="Calibri"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14:paraId="46B0C126" w14:textId="77777777" w:rsidR="007D7AA9" w:rsidRPr="00E72652" w:rsidRDefault="007D7AA9" w:rsidP="00E72652">
      <w:pPr>
        <w:spacing w:after="0" w:line="360" w:lineRule="auto"/>
        <w:jc w:val="both"/>
        <w:rPr>
          <w:rFonts w:ascii="Arial" w:eastAsia="Calibri" w:hAnsi="Arial" w:cs="Arial"/>
          <w:sz w:val="20"/>
          <w:szCs w:val="20"/>
        </w:rPr>
      </w:pPr>
    </w:p>
    <w:p w14:paraId="53980D1D" w14:textId="77777777" w:rsidR="00E422F5" w:rsidRPr="00E72652" w:rsidRDefault="00E422F5" w:rsidP="00E72652">
      <w:pPr>
        <w:spacing w:after="0" w:line="360" w:lineRule="auto"/>
        <w:jc w:val="both"/>
        <w:rPr>
          <w:rFonts w:ascii="Arial" w:eastAsia="Calibri" w:hAnsi="Arial" w:cs="Arial"/>
          <w:sz w:val="20"/>
          <w:szCs w:val="20"/>
        </w:rPr>
      </w:pPr>
      <w:r w:rsidRPr="00E72652">
        <w:rPr>
          <w:rFonts w:ascii="Arial" w:eastAsia="Calibri" w:hAnsi="Arial" w:cs="Arial"/>
          <w:sz w:val="20"/>
          <w:szCs w:val="20"/>
        </w:rPr>
        <w:t xml:space="preserve">En todo caso se aplicarán a los remates las reglas que para tal efecto fije el Código Fiscal del Estado y en su defecto las del Código Fiscal de la Federación y su reglamento. </w:t>
      </w:r>
    </w:p>
    <w:p w14:paraId="72F9297F" w14:textId="2F23BB05" w:rsidR="005D612D" w:rsidRPr="00E72652" w:rsidRDefault="00A60F07" w:rsidP="00E72652">
      <w:pPr>
        <w:spacing w:after="0" w:line="360" w:lineRule="auto"/>
        <w:jc w:val="both"/>
        <w:rPr>
          <w:rFonts w:ascii="Arial" w:eastAsia="Calibri" w:hAnsi="Arial" w:cs="Arial"/>
          <w:sz w:val="20"/>
          <w:szCs w:val="20"/>
        </w:rPr>
      </w:pPr>
      <w:r w:rsidRPr="00E72652">
        <w:rPr>
          <w:rFonts w:ascii="Arial" w:eastAsia="Calibri" w:hAnsi="Arial" w:cs="Arial"/>
          <w:sz w:val="20"/>
          <w:szCs w:val="20"/>
        </w:rPr>
        <w:br w:type="column"/>
      </w:r>
    </w:p>
    <w:p w14:paraId="0B3BFF03" w14:textId="77777777" w:rsidR="00E422F5" w:rsidRPr="00E72652" w:rsidRDefault="005A67BA"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 xml:space="preserve">De las infracciones y </w:t>
      </w:r>
      <w:r w:rsidR="00DF4C38" w:rsidRPr="00E72652">
        <w:rPr>
          <w:rFonts w:ascii="Arial" w:eastAsia="Arial" w:hAnsi="Arial" w:cs="Arial"/>
          <w:b/>
          <w:sz w:val="20"/>
          <w:szCs w:val="20"/>
        </w:rPr>
        <w:t>multas</w:t>
      </w:r>
    </w:p>
    <w:p w14:paraId="30E246F1" w14:textId="77777777" w:rsidR="007D7AA9" w:rsidRPr="00E72652" w:rsidRDefault="007D7AA9" w:rsidP="00E72652">
      <w:pPr>
        <w:spacing w:after="0" w:line="360" w:lineRule="auto"/>
        <w:jc w:val="center"/>
        <w:rPr>
          <w:rFonts w:ascii="Arial" w:eastAsia="Arial" w:hAnsi="Arial" w:cs="Arial"/>
          <w:b/>
          <w:sz w:val="20"/>
          <w:szCs w:val="20"/>
        </w:rPr>
      </w:pPr>
    </w:p>
    <w:p w14:paraId="17B2BD21" w14:textId="02324E7B" w:rsidR="00184ECE" w:rsidRPr="00E72652" w:rsidRDefault="00184ECE" w:rsidP="00E72652">
      <w:pPr>
        <w:spacing w:after="0" w:line="360" w:lineRule="auto"/>
        <w:jc w:val="both"/>
        <w:rPr>
          <w:rFonts w:ascii="Arial" w:hAnsi="Arial" w:cs="Arial"/>
          <w:sz w:val="20"/>
          <w:szCs w:val="20"/>
        </w:rPr>
      </w:pPr>
      <w:r w:rsidRPr="00E72652">
        <w:rPr>
          <w:rFonts w:ascii="Arial" w:eastAsia="Arial" w:hAnsi="Arial" w:cs="Arial"/>
          <w:b/>
          <w:sz w:val="20"/>
          <w:szCs w:val="20"/>
        </w:rPr>
        <w:t>Artículo 4</w:t>
      </w:r>
      <w:r w:rsidR="00F44803" w:rsidRPr="00E72652">
        <w:rPr>
          <w:rFonts w:ascii="Arial" w:eastAsia="Arial" w:hAnsi="Arial" w:cs="Arial"/>
          <w:b/>
          <w:sz w:val="20"/>
          <w:szCs w:val="20"/>
        </w:rPr>
        <w:t>2</w:t>
      </w:r>
      <w:r w:rsidRPr="00E72652">
        <w:rPr>
          <w:rFonts w:ascii="Arial" w:eastAsia="Arial" w:hAnsi="Arial" w:cs="Arial"/>
          <w:b/>
          <w:sz w:val="20"/>
          <w:szCs w:val="20"/>
        </w:rPr>
        <w:t xml:space="preserve">. </w:t>
      </w:r>
      <w:r w:rsidRPr="00E72652">
        <w:rPr>
          <w:rFonts w:ascii="Arial" w:hAnsi="Arial" w:cs="Arial"/>
          <w:sz w:val="20"/>
          <w:szCs w:val="20"/>
        </w:rPr>
        <w:t>Son infracciones aquellas que contravengan a las leyes fiscales municipales y demás disposiciones aplicables, la responsabilidad recae sobre los contribuyentes, responsables solidarios y terceros.</w:t>
      </w:r>
    </w:p>
    <w:p w14:paraId="345DBC91" w14:textId="77777777" w:rsidR="0066728A" w:rsidRDefault="0066728A" w:rsidP="00E72652">
      <w:pPr>
        <w:spacing w:after="0" w:line="360" w:lineRule="auto"/>
        <w:jc w:val="both"/>
        <w:rPr>
          <w:rFonts w:ascii="Arial" w:eastAsia="Arial" w:hAnsi="Arial" w:cs="Arial"/>
          <w:b/>
          <w:sz w:val="20"/>
          <w:szCs w:val="20"/>
        </w:rPr>
      </w:pPr>
    </w:p>
    <w:p w14:paraId="3F0E66D1" w14:textId="70597EAE" w:rsidR="00E422F5" w:rsidRPr="00E72652" w:rsidRDefault="00213AA2"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4</w:t>
      </w:r>
      <w:r w:rsidR="00F44803" w:rsidRPr="00E72652">
        <w:rPr>
          <w:rFonts w:ascii="Arial" w:eastAsia="Arial" w:hAnsi="Arial" w:cs="Arial"/>
          <w:b/>
          <w:sz w:val="20"/>
          <w:szCs w:val="20"/>
        </w:rPr>
        <w:t>3.</w:t>
      </w:r>
      <w:r w:rsidR="00E422F5" w:rsidRPr="00E72652">
        <w:rPr>
          <w:rFonts w:ascii="Arial" w:eastAsia="Arial" w:hAnsi="Arial" w:cs="Arial"/>
          <w:b/>
          <w:sz w:val="20"/>
          <w:szCs w:val="20"/>
        </w:rPr>
        <w:t xml:space="preserve">- </w:t>
      </w:r>
      <w:r w:rsidR="00E422F5" w:rsidRPr="00E72652">
        <w:rPr>
          <w:rFonts w:ascii="Arial" w:eastAsia="Arial" w:hAnsi="Arial" w:cs="Arial"/>
          <w:sz w:val="20"/>
          <w:szCs w:val="20"/>
        </w:rPr>
        <w:t xml:space="preserve">Las multas por infracciones a las disposiciones municipales sean éstas de carácter administrativo o fiscal, serán cobradas mediante el procedimiento administrativo de ejecución. </w:t>
      </w:r>
    </w:p>
    <w:p w14:paraId="66B8D2B7" w14:textId="77777777" w:rsidR="007D7AA9" w:rsidRPr="00E72652" w:rsidRDefault="007D7AA9" w:rsidP="00E72652">
      <w:pPr>
        <w:spacing w:after="0" w:line="360" w:lineRule="auto"/>
        <w:jc w:val="both"/>
        <w:rPr>
          <w:rFonts w:ascii="Arial" w:eastAsia="Arial" w:hAnsi="Arial" w:cs="Arial"/>
          <w:sz w:val="20"/>
          <w:szCs w:val="20"/>
        </w:rPr>
      </w:pPr>
    </w:p>
    <w:p w14:paraId="452B71C6" w14:textId="77777777" w:rsidR="00E422F5" w:rsidRPr="00E72652" w:rsidRDefault="00E422F5" w:rsidP="00E72652">
      <w:pPr>
        <w:spacing w:after="0" w:line="360" w:lineRule="auto"/>
        <w:jc w:val="center"/>
        <w:rPr>
          <w:rFonts w:ascii="Arial" w:eastAsia="Calibri" w:hAnsi="Arial" w:cs="Arial"/>
          <w:sz w:val="20"/>
          <w:szCs w:val="20"/>
        </w:rPr>
      </w:pPr>
      <w:r w:rsidRPr="00E72652">
        <w:rPr>
          <w:rFonts w:ascii="Arial" w:eastAsia="Arial" w:hAnsi="Arial" w:cs="Arial"/>
          <w:b/>
          <w:sz w:val="20"/>
          <w:szCs w:val="20"/>
        </w:rPr>
        <w:t>De las Unidades de Medida y Actualización</w:t>
      </w:r>
    </w:p>
    <w:p w14:paraId="2EB88DD3" w14:textId="12773EF7" w:rsidR="00E422F5" w:rsidRPr="00E72652" w:rsidRDefault="00E422F5" w:rsidP="00E72652">
      <w:pPr>
        <w:spacing w:after="0" w:line="360" w:lineRule="auto"/>
        <w:rPr>
          <w:rFonts w:ascii="Arial" w:eastAsia="Calibri" w:hAnsi="Arial" w:cs="Arial"/>
          <w:sz w:val="20"/>
          <w:szCs w:val="20"/>
        </w:rPr>
      </w:pPr>
    </w:p>
    <w:p w14:paraId="7925A9C5" w14:textId="3564A2FE" w:rsidR="00E422F5" w:rsidRPr="00E72652" w:rsidRDefault="00213AA2" w:rsidP="00E72652">
      <w:pPr>
        <w:spacing w:after="0" w:line="360" w:lineRule="auto"/>
        <w:jc w:val="both"/>
        <w:rPr>
          <w:rFonts w:ascii="Arial" w:eastAsia="Arial" w:hAnsi="Arial" w:cs="Arial"/>
          <w:b/>
          <w:sz w:val="20"/>
          <w:szCs w:val="20"/>
        </w:rPr>
      </w:pPr>
      <w:r w:rsidRPr="00E72652">
        <w:rPr>
          <w:rFonts w:ascii="Arial" w:eastAsia="Arial" w:hAnsi="Arial" w:cs="Arial"/>
          <w:b/>
          <w:sz w:val="20"/>
          <w:szCs w:val="20"/>
        </w:rPr>
        <w:t xml:space="preserve">Articulo </w:t>
      </w:r>
      <w:r w:rsidR="00F82ABE" w:rsidRPr="00E72652">
        <w:rPr>
          <w:rFonts w:ascii="Arial" w:eastAsia="Arial" w:hAnsi="Arial" w:cs="Arial"/>
          <w:b/>
          <w:sz w:val="20"/>
          <w:szCs w:val="20"/>
        </w:rPr>
        <w:t>4</w:t>
      </w:r>
      <w:r w:rsidR="00F44803" w:rsidRPr="00E72652">
        <w:rPr>
          <w:rFonts w:ascii="Arial" w:eastAsia="Arial" w:hAnsi="Arial" w:cs="Arial"/>
          <w:b/>
          <w:sz w:val="20"/>
          <w:szCs w:val="20"/>
        </w:rPr>
        <w:t>4</w:t>
      </w:r>
      <w:r w:rsidR="00E422F5" w:rsidRPr="00E72652">
        <w:rPr>
          <w:rFonts w:ascii="Arial" w:eastAsia="Arial" w:hAnsi="Arial" w:cs="Arial"/>
          <w:b/>
          <w:sz w:val="20"/>
          <w:szCs w:val="20"/>
        </w:rPr>
        <w:t xml:space="preserve">.- </w:t>
      </w:r>
      <w:r w:rsidR="00E422F5" w:rsidRPr="00E72652">
        <w:rPr>
          <w:rFonts w:ascii="Arial" w:eastAsia="Arial" w:hAnsi="Arial" w:cs="Arial"/>
          <w:sz w:val="20"/>
          <w:szCs w:val="20"/>
        </w:rPr>
        <w:t xml:space="preserve">Cuando en la presente ley se haga mención de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 </w:t>
      </w:r>
    </w:p>
    <w:p w14:paraId="34EEEDC4" w14:textId="77777777" w:rsidR="00E422F5" w:rsidRPr="00E72652" w:rsidRDefault="00E422F5" w:rsidP="00E72652">
      <w:pPr>
        <w:spacing w:after="0" w:line="360" w:lineRule="auto"/>
        <w:jc w:val="both"/>
        <w:rPr>
          <w:rFonts w:ascii="Arial" w:eastAsia="Arial" w:hAnsi="Arial" w:cs="Arial"/>
          <w:sz w:val="20"/>
          <w:szCs w:val="20"/>
        </w:rPr>
      </w:pPr>
    </w:p>
    <w:p w14:paraId="4D245424" w14:textId="1EA2FB9D" w:rsidR="0032787C" w:rsidRPr="00E72652" w:rsidRDefault="00733C7D" w:rsidP="00E72652">
      <w:pPr>
        <w:spacing w:after="0" w:line="360" w:lineRule="auto"/>
        <w:jc w:val="center"/>
        <w:rPr>
          <w:rFonts w:ascii="Arial" w:eastAsia="Calibri" w:hAnsi="Arial" w:cs="Arial"/>
          <w:b/>
          <w:sz w:val="20"/>
          <w:szCs w:val="20"/>
        </w:rPr>
      </w:pPr>
      <w:r w:rsidRPr="00E72652">
        <w:rPr>
          <w:rFonts w:ascii="Arial" w:eastAsia="Calibri" w:hAnsi="Arial" w:cs="Arial"/>
          <w:b/>
          <w:sz w:val="20"/>
          <w:szCs w:val="20"/>
        </w:rPr>
        <w:t>CAPÍ</w:t>
      </w:r>
      <w:r w:rsidR="001948D6" w:rsidRPr="00E72652">
        <w:rPr>
          <w:rFonts w:ascii="Arial" w:eastAsia="Calibri" w:hAnsi="Arial" w:cs="Arial"/>
          <w:b/>
          <w:sz w:val="20"/>
          <w:szCs w:val="20"/>
        </w:rPr>
        <w:t>TULO V</w:t>
      </w:r>
      <w:r w:rsidR="000459D5">
        <w:rPr>
          <w:rFonts w:ascii="Arial" w:eastAsia="Calibri" w:hAnsi="Arial" w:cs="Arial"/>
          <w:b/>
          <w:sz w:val="20"/>
          <w:szCs w:val="20"/>
        </w:rPr>
        <w:t>I</w:t>
      </w:r>
    </w:p>
    <w:p w14:paraId="34D3AB73" w14:textId="77777777" w:rsidR="00E422F5" w:rsidRPr="00E72652" w:rsidRDefault="00F550D0" w:rsidP="00E72652">
      <w:pPr>
        <w:spacing w:after="0" w:line="360" w:lineRule="auto"/>
        <w:jc w:val="center"/>
        <w:rPr>
          <w:rFonts w:ascii="Arial" w:eastAsia="Calibri" w:hAnsi="Arial" w:cs="Arial"/>
          <w:b/>
          <w:sz w:val="20"/>
          <w:szCs w:val="20"/>
        </w:rPr>
      </w:pPr>
      <w:r w:rsidRPr="00E72652">
        <w:rPr>
          <w:rFonts w:ascii="Arial" w:eastAsia="Calibri" w:hAnsi="Arial" w:cs="Arial"/>
          <w:b/>
          <w:sz w:val="20"/>
          <w:szCs w:val="20"/>
        </w:rPr>
        <w:t>De los Conceptos De Ingreso</w:t>
      </w:r>
    </w:p>
    <w:p w14:paraId="40754503" w14:textId="77777777" w:rsidR="0032787C" w:rsidRPr="00E72652" w:rsidRDefault="0032787C" w:rsidP="00E72652">
      <w:pPr>
        <w:spacing w:after="0" w:line="360" w:lineRule="auto"/>
        <w:jc w:val="both"/>
        <w:rPr>
          <w:rFonts w:ascii="Arial" w:eastAsia="Calibri" w:hAnsi="Arial" w:cs="Arial"/>
          <w:b/>
          <w:sz w:val="20"/>
          <w:szCs w:val="20"/>
        </w:rPr>
      </w:pPr>
    </w:p>
    <w:p w14:paraId="6DE54E91" w14:textId="1D4BC7DA" w:rsidR="0032787C" w:rsidRPr="00E72652" w:rsidRDefault="00213AA2" w:rsidP="00E72652">
      <w:pPr>
        <w:spacing w:after="0" w:line="360" w:lineRule="auto"/>
        <w:jc w:val="both"/>
        <w:rPr>
          <w:rFonts w:ascii="Arial" w:eastAsia="Calibri" w:hAnsi="Arial" w:cs="Arial"/>
          <w:sz w:val="20"/>
          <w:szCs w:val="20"/>
        </w:rPr>
      </w:pPr>
      <w:r w:rsidRPr="00E72652">
        <w:rPr>
          <w:rFonts w:ascii="Arial" w:eastAsia="Calibri" w:hAnsi="Arial" w:cs="Arial"/>
          <w:b/>
          <w:sz w:val="20"/>
          <w:szCs w:val="20"/>
        </w:rPr>
        <w:t xml:space="preserve">Artículo </w:t>
      </w:r>
      <w:r w:rsidR="00F82ABE" w:rsidRPr="00E72652">
        <w:rPr>
          <w:rFonts w:ascii="Arial" w:eastAsia="Calibri" w:hAnsi="Arial" w:cs="Arial"/>
          <w:b/>
          <w:sz w:val="20"/>
          <w:szCs w:val="20"/>
        </w:rPr>
        <w:t>4</w:t>
      </w:r>
      <w:r w:rsidR="00F44803" w:rsidRPr="00E72652">
        <w:rPr>
          <w:rFonts w:ascii="Arial" w:eastAsia="Calibri" w:hAnsi="Arial" w:cs="Arial"/>
          <w:b/>
          <w:sz w:val="20"/>
          <w:szCs w:val="20"/>
        </w:rPr>
        <w:t>5</w:t>
      </w:r>
      <w:r w:rsidR="00E422F5" w:rsidRPr="00E72652">
        <w:rPr>
          <w:rFonts w:ascii="Arial" w:eastAsia="Calibri" w:hAnsi="Arial" w:cs="Arial"/>
          <w:b/>
          <w:sz w:val="20"/>
          <w:szCs w:val="20"/>
        </w:rPr>
        <w:t>.-</w:t>
      </w:r>
      <w:r w:rsidR="00E422F5" w:rsidRPr="00E72652">
        <w:rPr>
          <w:rFonts w:ascii="Arial" w:eastAsia="Calibri" w:hAnsi="Arial" w:cs="Arial"/>
          <w:sz w:val="20"/>
          <w:szCs w:val="20"/>
        </w:rPr>
        <w:t xml:space="preserve"> Son sujetos del impuesto predial:</w:t>
      </w:r>
    </w:p>
    <w:p w14:paraId="5B789E54" w14:textId="77777777" w:rsidR="007D7AA9" w:rsidRPr="00E72652" w:rsidRDefault="007D7AA9" w:rsidP="00E72652">
      <w:pPr>
        <w:spacing w:after="0" w:line="360" w:lineRule="auto"/>
        <w:jc w:val="both"/>
        <w:rPr>
          <w:rFonts w:ascii="Arial" w:eastAsia="Calibri" w:hAnsi="Arial" w:cs="Arial"/>
          <w:sz w:val="20"/>
          <w:szCs w:val="20"/>
        </w:rPr>
      </w:pPr>
    </w:p>
    <w:p w14:paraId="1103FFA6" w14:textId="744F0334" w:rsidR="0032787C" w:rsidRPr="00E72652" w:rsidRDefault="00E422F5" w:rsidP="0066728A">
      <w:pPr>
        <w:pStyle w:val="Prrafodelista"/>
        <w:numPr>
          <w:ilvl w:val="0"/>
          <w:numId w:val="29"/>
        </w:numPr>
        <w:tabs>
          <w:tab w:val="left" w:pos="993"/>
        </w:tabs>
        <w:spacing w:after="0" w:line="360" w:lineRule="auto"/>
        <w:ind w:left="567" w:firstLine="0"/>
        <w:jc w:val="both"/>
        <w:rPr>
          <w:rFonts w:ascii="Arial" w:eastAsia="Calibri" w:hAnsi="Arial" w:cs="Arial"/>
          <w:sz w:val="20"/>
          <w:szCs w:val="20"/>
        </w:rPr>
      </w:pPr>
      <w:r w:rsidRPr="00E72652">
        <w:rPr>
          <w:rFonts w:ascii="Arial" w:eastAsia="Calibri" w:hAnsi="Arial" w:cs="Arial"/>
          <w:sz w:val="20"/>
          <w:szCs w:val="20"/>
        </w:rPr>
        <w:t xml:space="preserve">Los propietarios o usufructuarios de inmuebles ubicados en el Municipio de </w:t>
      </w:r>
      <w:r w:rsidR="00733C7D" w:rsidRPr="00E72652">
        <w:rPr>
          <w:rFonts w:ascii="Arial" w:eastAsia="Calibri" w:hAnsi="Arial" w:cs="Arial"/>
          <w:sz w:val="20"/>
          <w:szCs w:val="20"/>
        </w:rPr>
        <w:t>Ixil, Yucatán</w:t>
      </w:r>
      <w:r w:rsidRPr="00E72652">
        <w:rPr>
          <w:rFonts w:ascii="Arial" w:eastAsia="Calibri" w:hAnsi="Arial" w:cs="Arial"/>
          <w:sz w:val="20"/>
          <w:szCs w:val="20"/>
        </w:rPr>
        <w:t xml:space="preserve">, así como de las construcciones permanentes edificadas en ellos. </w:t>
      </w:r>
    </w:p>
    <w:p w14:paraId="6173373A" w14:textId="77777777" w:rsidR="0032787C" w:rsidRPr="00E72652" w:rsidRDefault="00E422F5" w:rsidP="0066728A">
      <w:pPr>
        <w:pStyle w:val="Prrafodelista"/>
        <w:numPr>
          <w:ilvl w:val="0"/>
          <w:numId w:val="29"/>
        </w:numPr>
        <w:tabs>
          <w:tab w:val="left" w:pos="993"/>
        </w:tabs>
        <w:spacing w:after="0" w:line="360" w:lineRule="auto"/>
        <w:ind w:left="567" w:firstLine="0"/>
        <w:jc w:val="both"/>
        <w:rPr>
          <w:rFonts w:ascii="Arial" w:eastAsia="Calibri" w:hAnsi="Arial" w:cs="Arial"/>
          <w:sz w:val="20"/>
          <w:szCs w:val="20"/>
        </w:rPr>
      </w:pPr>
      <w:r w:rsidRPr="00E72652">
        <w:rPr>
          <w:rFonts w:ascii="Arial" w:eastAsia="Calibri" w:hAnsi="Arial" w:cs="Arial"/>
          <w:sz w:val="20"/>
          <w:szCs w:val="20"/>
        </w:rPr>
        <w:t>Los fideicomitentes por todo el tiempo que el fiduciario no transmitiere la propiedad o el uso del inmueble al fideicomisario o a las demás personas que correspondiere, en cumplimiento del contrato de fideicomiso.</w:t>
      </w:r>
    </w:p>
    <w:p w14:paraId="1C1AA78E" w14:textId="77777777" w:rsidR="0032787C" w:rsidRPr="00E72652" w:rsidRDefault="00E422F5" w:rsidP="0066728A">
      <w:pPr>
        <w:pStyle w:val="Prrafodelista"/>
        <w:numPr>
          <w:ilvl w:val="0"/>
          <w:numId w:val="29"/>
        </w:numPr>
        <w:tabs>
          <w:tab w:val="left" w:pos="993"/>
        </w:tabs>
        <w:spacing w:after="0" w:line="360" w:lineRule="auto"/>
        <w:ind w:left="567" w:firstLine="0"/>
        <w:jc w:val="both"/>
        <w:rPr>
          <w:rFonts w:ascii="Arial" w:eastAsia="Calibri" w:hAnsi="Arial" w:cs="Arial"/>
          <w:sz w:val="20"/>
          <w:szCs w:val="20"/>
        </w:rPr>
      </w:pPr>
      <w:r w:rsidRPr="00E72652">
        <w:rPr>
          <w:rFonts w:ascii="Arial" w:eastAsia="Calibri" w:hAnsi="Arial" w:cs="Arial"/>
          <w:sz w:val="20"/>
          <w:szCs w:val="20"/>
        </w:rPr>
        <w:t>Los fideicomisarios, cuando tengan la posesión o el uso del inmueble.</w:t>
      </w:r>
    </w:p>
    <w:p w14:paraId="459AB340" w14:textId="77777777" w:rsidR="0032787C" w:rsidRPr="00E72652" w:rsidRDefault="00E422F5" w:rsidP="0066728A">
      <w:pPr>
        <w:pStyle w:val="Prrafodelista"/>
        <w:numPr>
          <w:ilvl w:val="0"/>
          <w:numId w:val="29"/>
        </w:numPr>
        <w:tabs>
          <w:tab w:val="left" w:pos="993"/>
        </w:tabs>
        <w:spacing w:after="0" w:line="360" w:lineRule="auto"/>
        <w:ind w:left="567" w:firstLine="0"/>
        <w:jc w:val="both"/>
        <w:rPr>
          <w:rFonts w:ascii="Arial" w:eastAsia="Calibri" w:hAnsi="Arial" w:cs="Arial"/>
          <w:sz w:val="20"/>
          <w:szCs w:val="20"/>
        </w:rPr>
      </w:pPr>
      <w:r w:rsidRPr="00E72652">
        <w:rPr>
          <w:rFonts w:ascii="Arial" w:eastAsia="Calibri" w:hAnsi="Arial" w:cs="Arial"/>
          <w:sz w:val="20"/>
          <w:szCs w:val="20"/>
        </w:rPr>
        <w:t xml:space="preserve">Los fiduciarios, cuando por virtud del contrato del fideicomiso tengan la posesión o el uso del inmueble. </w:t>
      </w:r>
    </w:p>
    <w:p w14:paraId="5ADB6EB9" w14:textId="77777777" w:rsidR="00213AA2" w:rsidRPr="00E72652" w:rsidRDefault="00E422F5" w:rsidP="0066728A">
      <w:pPr>
        <w:pStyle w:val="Prrafodelista"/>
        <w:numPr>
          <w:ilvl w:val="0"/>
          <w:numId w:val="29"/>
        </w:numPr>
        <w:tabs>
          <w:tab w:val="left" w:pos="993"/>
        </w:tabs>
        <w:spacing w:after="0" w:line="360" w:lineRule="auto"/>
        <w:ind w:left="567" w:firstLine="0"/>
        <w:jc w:val="both"/>
        <w:rPr>
          <w:rFonts w:ascii="Arial" w:eastAsia="Calibri" w:hAnsi="Arial" w:cs="Arial"/>
          <w:sz w:val="20"/>
          <w:szCs w:val="20"/>
        </w:rPr>
      </w:pPr>
      <w:r w:rsidRPr="00E72652">
        <w:rPr>
          <w:rFonts w:ascii="Arial" w:eastAsia="Calibri" w:hAnsi="Arial" w:cs="Arial"/>
          <w:sz w:val="20"/>
          <w:szCs w:val="20"/>
        </w:rPr>
        <w:t>Los subarrendadores, cuya base será la diferencia que resulte a su favor entre la contraprestación que recibe y la que paga. De los obligados solidarios</w:t>
      </w:r>
      <w:r w:rsidR="00213AA2" w:rsidRPr="00E72652">
        <w:rPr>
          <w:rFonts w:ascii="Arial" w:eastAsia="Calibri" w:hAnsi="Arial" w:cs="Arial"/>
          <w:sz w:val="20"/>
          <w:szCs w:val="20"/>
        </w:rPr>
        <w:t>.</w:t>
      </w:r>
      <w:r w:rsidRPr="00E72652">
        <w:rPr>
          <w:rFonts w:ascii="Arial" w:eastAsia="Calibri" w:hAnsi="Arial" w:cs="Arial"/>
          <w:sz w:val="20"/>
          <w:szCs w:val="20"/>
        </w:rPr>
        <w:t xml:space="preserve"> </w:t>
      </w:r>
    </w:p>
    <w:p w14:paraId="2F338C32" w14:textId="77777777" w:rsidR="00213AA2" w:rsidRPr="00E72652" w:rsidRDefault="00213AA2" w:rsidP="00E72652">
      <w:pPr>
        <w:spacing w:after="0" w:line="360" w:lineRule="auto"/>
        <w:jc w:val="both"/>
        <w:rPr>
          <w:rFonts w:ascii="Arial" w:eastAsia="Calibri" w:hAnsi="Arial" w:cs="Arial"/>
          <w:sz w:val="20"/>
          <w:szCs w:val="20"/>
        </w:rPr>
      </w:pPr>
    </w:p>
    <w:p w14:paraId="67961D99" w14:textId="2552D6E1" w:rsidR="0032787C" w:rsidRPr="00E72652" w:rsidRDefault="00213AA2" w:rsidP="00E72652">
      <w:pPr>
        <w:spacing w:after="0" w:line="360" w:lineRule="auto"/>
        <w:jc w:val="both"/>
        <w:rPr>
          <w:rFonts w:ascii="Arial" w:eastAsia="Calibri" w:hAnsi="Arial" w:cs="Arial"/>
          <w:sz w:val="20"/>
          <w:szCs w:val="20"/>
        </w:rPr>
      </w:pPr>
      <w:r w:rsidRPr="00E72652">
        <w:rPr>
          <w:rFonts w:ascii="Arial" w:eastAsia="Calibri" w:hAnsi="Arial" w:cs="Arial"/>
          <w:b/>
          <w:sz w:val="20"/>
          <w:szCs w:val="20"/>
        </w:rPr>
        <w:lastRenderedPageBreak/>
        <w:t xml:space="preserve">Artículo </w:t>
      </w:r>
      <w:r w:rsidR="00F82ABE" w:rsidRPr="00E72652">
        <w:rPr>
          <w:rFonts w:ascii="Arial" w:eastAsia="Calibri" w:hAnsi="Arial" w:cs="Arial"/>
          <w:b/>
          <w:sz w:val="20"/>
          <w:szCs w:val="20"/>
        </w:rPr>
        <w:t>4</w:t>
      </w:r>
      <w:r w:rsidR="00F44803" w:rsidRPr="00E72652">
        <w:rPr>
          <w:rFonts w:ascii="Arial" w:eastAsia="Calibri" w:hAnsi="Arial" w:cs="Arial"/>
          <w:b/>
          <w:sz w:val="20"/>
          <w:szCs w:val="20"/>
        </w:rPr>
        <w:t>6</w:t>
      </w:r>
      <w:r w:rsidR="00E422F5" w:rsidRPr="00E72652">
        <w:rPr>
          <w:rFonts w:ascii="Arial" w:eastAsia="Calibri" w:hAnsi="Arial" w:cs="Arial"/>
          <w:b/>
          <w:sz w:val="20"/>
          <w:szCs w:val="20"/>
        </w:rPr>
        <w:t xml:space="preserve">.- </w:t>
      </w:r>
      <w:r w:rsidR="00E422F5" w:rsidRPr="00E72652">
        <w:rPr>
          <w:rFonts w:ascii="Arial" w:eastAsia="Calibri" w:hAnsi="Arial" w:cs="Arial"/>
          <w:sz w:val="20"/>
          <w:szCs w:val="20"/>
        </w:rPr>
        <w:t>Son sujetos mancomunada y solidariamente responsables del impuesto predial:</w:t>
      </w:r>
    </w:p>
    <w:p w14:paraId="04FA62B5" w14:textId="77777777" w:rsidR="0032787C" w:rsidRPr="00E72652" w:rsidRDefault="00E422F5" w:rsidP="0066728A">
      <w:pPr>
        <w:pStyle w:val="Prrafodelista"/>
        <w:numPr>
          <w:ilvl w:val="0"/>
          <w:numId w:val="28"/>
        </w:numPr>
        <w:tabs>
          <w:tab w:val="left" w:pos="993"/>
        </w:tabs>
        <w:spacing w:after="0" w:line="360" w:lineRule="auto"/>
        <w:ind w:left="567" w:firstLine="0"/>
        <w:jc w:val="both"/>
        <w:rPr>
          <w:rFonts w:ascii="Arial" w:eastAsia="Calibri" w:hAnsi="Arial" w:cs="Arial"/>
          <w:sz w:val="20"/>
          <w:szCs w:val="20"/>
        </w:rPr>
      </w:pPr>
      <w:r w:rsidRPr="00E72652">
        <w:rPr>
          <w:rFonts w:ascii="Arial" w:eastAsia="Calibri"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Dirección de Finanzas y Tesorería Municipal. </w:t>
      </w:r>
    </w:p>
    <w:p w14:paraId="14A9715B" w14:textId="77777777" w:rsidR="00E422F5" w:rsidRPr="00E72652" w:rsidRDefault="00E422F5" w:rsidP="0066728A">
      <w:pPr>
        <w:pStyle w:val="Prrafodelista"/>
        <w:numPr>
          <w:ilvl w:val="0"/>
          <w:numId w:val="28"/>
        </w:numPr>
        <w:tabs>
          <w:tab w:val="left" w:pos="993"/>
        </w:tabs>
        <w:spacing w:after="0" w:line="360" w:lineRule="auto"/>
        <w:ind w:left="567" w:firstLine="0"/>
        <w:jc w:val="both"/>
        <w:rPr>
          <w:rFonts w:ascii="Arial" w:eastAsia="Calibri" w:hAnsi="Arial" w:cs="Arial"/>
          <w:sz w:val="20"/>
          <w:szCs w:val="20"/>
        </w:rPr>
      </w:pPr>
      <w:r w:rsidRPr="00E72652">
        <w:rPr>
          <w:rFonts w:ascii="Arial" w:eastAsia="Calibri" w:hAnsi="Arial" w:cs="Arial"/>
          <w:sz w:val="20"/>
          <w:szCs w:val="20"/>
        </w:rPr>
        <w:t>Los empleados de la Dirección de Finanzas y Tesorería Municipal, que formulen certificados de estar al corriente en el pago del impuesto predial, que alteren el importe de los adeudos por este concepto, o los dejen de cobrar.</w:t>
      </w:r>
    </w:p>
    <w:p w14:paraId="436E5AFE" w14:textId="77777777" w:rsidR="007D3C74" w:rsidRPr="00E72652" w:rsidRDefault="007D3C74" w:rsidP="00E72652">
      <w:pPr>
        <w:spacing w:after="0" w:line="360" w:lineRule="auto"/>
        <w:rPr>
          <w:rFonts w:ascii="Arial" w:hAnsi="Arial" w:cs="Arial"/>
          <w:sz w:val="20"/>
          <w:szCs w:val="20"/>
        </w:rPr>
      </w:pPr>
    </w:p>
    <w:p w14:paraId="7BA59F2E" w14:textId="77777777" w:rsidR="007D3C74" w:rsidRPr="00E72652" w:rsidRDefault="00DF4C38"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Del objeto</w:t>
      </w:r>
    </w:p>
    <w:p w14:paraId="5ACE410E" w14:textId="77777777" w:rsidR="007D7AA9" w:rsidRPr="00E72652" w:rsidRDefault="007D7AA9" w:rsidP="00E72652">
      <w:pPr>
        <w:spacing w:after="0" w:line="360" w:lineRule="auto"/>
        <w:jc w:val="center"/>
        <w:rPr>
          <w:rFonts w:ascii="Arial" w:hAnsi="Arial" w:cs="Arial"/>
          <w:sz w:val="20"/>
          <w:szCs w:val="20"/>
        </w:rPr>
      </w:pPr>
    </w:p>
    <w:p w14:paraId="1BD8B0E8" w14:textId="7FFB67B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4</w:t>
      </w:r>
      <w:r w:rsidR="00F44803" w:rsidRPr="00E72652">
        <w:rPr>
          <w:rFonts w:ascii="Arial" w:eastAsia="Arial" w:hAnsi="Arial" w:cs="Arial"/>
          <w:b/>
          <w:sz w:val="20"/>
          <w:szCs w:val="20"/>
        </w:rPr>
        <w:t>7</w:t>
      </w:r>
      <w:r w:rsidRPr="00E72652">
        <w:rPr>
          <w:rFonts w:ascii="Arial" w:eastAsia="Arial" w:hAnsi="Arial" w:cs="Arial"/>
          <w:b/>
          <w:sz w:val="20"/>
          <w:szCs w:val="20"/>
        </w:rPr>
        <w:t xml:space="preserve">.- </w:t>
      </w:r>
      <w:r w:rsidRPr="00E72652">
        <w:rPr>
          <w:rFonts w:ascii="Arial" w:eastAsia="Arial" w:hAnsi="Arial" w:cs="Arial"/>
          <w:sz w:val="20"/>
          <w:szCs w:val="20"/>
        </w:rPr>
        <w:t xml:space="preserve">Es objeto del impuesto predial: </w:t>
      </w:r>
    </w:p>
    <w:p w14:paraId="63077E3C" w14:textId="77777777" w:rsidR="007D3C74" w:rsidRPr="00E72652" w:rsidRDefault="007D3C74" w:rsidP="00E72652">
      <w:pPr>
        <w:pStyle w:val="Prrafodelista"/>
        <w:spacing w:after="0" w:line="360" w:lineRule="auto"/>
        <w:ind w:left="0"/>
        <w:rPr>
          <w:rFonts w:ascii="Arial" w:hAnsi="Arial" w:cs="Arial"/>
          <w:sz w:val="20"/>
          <w:szCs w:val="20"/>
        </w:rPr>
      </w:pPr>
    </w:p>
    <w:p w14:paraId="3182A85A" w14:textId="77777777" w:rsidR="007D3C74" w:rsidRPr="00E72652" w:rsidRDefault="007D3C74" w:rsidP="0066728A">
      <w:pPr>
        <w:pStyle w:val="Prrafodelista"/>
        <w:numPr>
          <w:ilvl w:val="0"/>
          <w:numId w:val="30"/>
        </w:numPr>
        <w:tabs>
          <w:tab w:val="left" w:pos="851"/>
        </w:tabs>
        <w:spacing w:after="0" w:line="360" w:lineRule="auto"/>
        <w:ind w:left="567" w:firstLine="0"/>
        <w:jc w:val="both"/>
        <w:rPr>
          <w:rFonts w:ascii="Arial" w:hAnsi="Arial" w:cs="Arial"/>
          <w:sz w:val="20"/>
          <w:szCs w:val="20"/>
        </w:rPr>
      </w:pPr>
      <w:r w:rsidRPr="00E72652">
        <w:rPr>
          <w:rFonts w:ascii="Arial" w:eastAsia="Arial" w:hAnsi="Arial" w:cs="Arial"/>
          <w:sz w:val="20"/>
          <w:szCs w:val="20"/>
        </w:rPr>
        <w:t xml:space="preserve">La propiedad, el usufructo o la posesión a título distinto de los anteriores, de predios urbanos, rústicos, ejidales y comunales ubicados dentro del territorio municipal; </w:t>
      </w:r>
    </w:p>
    <w:p w14:paraId="7C815564" w14:textId="77777777" w:rsidR="007D3C74" w:rsidRPr="00E72652" w:rsidRDefault="007D3C74" w:rsidP="0066728A">
      <w:pPr>
        <w:pStyle w:val="Prrafodelista"/>
        <w:numPr>
          <w:ilvl w:val="0"/>
          <w:numId w:val="30"/>
        </w:numPr>
        <w:tabs>
          <w:tab w:val="left" w:pos="851"/>
        </w:tabs>
        <w:spacing w:after="0" w:line="360" w:lineRule="auto"/>
        <w:ind w:left="567" w:firstLine="0"/>
        <w:jc w:val="both"/>
        <w:rPr>
          <w:rFonts w:ascii="Arial" w:hAnsi="Arial" w:cs="Arial"/>
          <w:sz w:val="20"/>
          <w:szCs w:val="20"/>
        </w:rPr>
      </w:pPr>
      <w:r w:rsidRPr="00E72652">
        <w:rPr>
          <w:rFonts w:ascii="Arial" w:eastAsia="Arial" w:hAnsi="Arial" w:cs="Arial"/>
          <w:sz w:val="20"/>
          <w:szCs w:val="20"/>
        </w:rPr>
        <w:t xml:space="preserve">La propiedad y el usufructo, de las construcciones edificadas en los predios señalados en la fracción anterior; </w:t>
      </w:r>
    </w:p>
    <w:p w14:paraId="08B5CF39" w14:textId="77777777" w:rsidR="007D3C74" w:rsidRPr="00E72652" w:rsidRDefault="007D3C74" w:rsidP="0066728A">
      <w:pPr>
        <w:pStyle w:val="Prrafodelista"/>
        <w:numPr>
          <w:ilvl w:val="0"/>
          <w:numId w:val="30"/>
        </w:numPr>
        <w:tabs>
          <w:tab w:val="left" w:pos="851"/>
        </w:tabs>
        <w:spacing w:after="0" w:line="360" w:lineRule="auto"/>
        <w:ind w:left="567" w:firstLine="0"/>
        <w:jc w:val="both"/>
        <w:rPr>
          <w:rFonts w:ascii="Arial" w:eastAsia="Arial" w:hAnsi="Arial" w:cs="Arial"/>
          <w:sz w:val="20"/>
          <w:szCs w:val="20"/>
        </w:rPr>
      </w:pPr>
      <w:r w:rsidRPr="00E72652">
        <w:rPr>
          <w:rFonts w:ascii="Arial" w:eastAsia="Arial" w:hAnsi="Arial" w:cs="Arial"/>
          <w:sz w:val="20"/>
          <w:szCs w:val="20"/>
        </w:rPr>
        <w:t xml:space="preserve">Los derechos de fideicomisario, cuando el inmueble se encuentre en posesión o uso del mismo;  </w:t>
      </w:r>
    </w:p>
    <w:p w14:paraId="41DB74C8" w14:textId="77777777" w:rsidR="007D3C74" w:rsidRPr="00E72652" w:rsidRDefault="007D3C74" w:rsidP="0066728A">
      <w:pPr>
        <w:pStyle w:val="Prrafodelista"/>
        <w:numPr>
          <w:ilvl w:val="0"/>
          <w:numId w:val="30"/>
        </w:numPr>
        <w:tabs>
          <w:tab w:val="left" w:pos="851"/>
        </w:tabs>
        <w:spacing w:after="0" w:line="360" w:lineRule="auto"/>
        <w:ind w:left="567" w:firstLine="0"/>
        <w:jc w:val="both"/>
        <w:rPr>
          <w:rFonts w:ascii="Arial" w:hAnsi="Arial" w:cs="Arial"/>
          <w:sz w:val="20"/>
          <w:szCs w:val="20"/>
        </w:rPr>
      </w:pPr>
      <w:r w:rsidRPr="00E72652">
        <w:rPr>
          <w:rFonts w:ascii="Arial" w:eastAsia="Arial" w:hAnsi="Arial" w:cs="Arial"/>
          <w:sz w:val="20"/>
          <w:szCs w:val="20"/>
        </w:rPr>
        <w:t xml:space="preserve">Los derechos del fideicomitente, durante el tiempo que el fiduciario estuviera como </w:t>
      </w:r>
      <w:r w:rsidR="00FF08FC" w:rsidRPr="00E72652">
        <w:rPr>
          <w:rFonts w:ascii="Arial" w:eastAsia="Arial" w:hAnsi="Arial" w:cs="Arial"/>
          <w:sz w:val="20"/>
          <w:szCs w:val="20"/>
        </w:rPr>
        <w:t>propietario del inmueble</w:t>
      </w:r>
      <w:r w:rsidRPr="00E72652">
        <w:rPr>
          <w:rFonts w:ascii="Arial" w:eastAsia="Arial" w:hAnsi="Arial" w:cs="Arial"/>
          <w:sz w:val="20"/>
          <w:szCs w:val="20"/>
        </w:rPr>
        <w:t xml:space="preserve">, sin llevar a cabo la transmisión al fideicomiso; </w:t>
      </w:r>
    </w:p>
    <w:p w14:paraId="1B1BE38A" w14:textId="0B74E3A1" w:rsidR="007D3C74" w:rsidRPr="00E72652" w:rsidRDefault="007D3C74" w:rsidP="0066728A">
      <w:pPr>
        <w:pStyle w:val="Prrafodelista"/>
        <w:numPr>
          <w:ilvl w:val="0"/>
          <w:numId w:val="30"/>
        </w:numPr>
        <w:tabs>
          <w:tab w:val="left" w:pos="851"/>
        </w:tabs>
        <w:spacing w:after="0" w:line="360" w:lineRule="auto"/>
        <w:ind w:left="567" w:firstLine="0"/>
        <w:jc w:val="both"/>
        <w:rPr>
          <w:rFonts w:ascii="Arial" w:hAnsi="Arial" w:cs="Arial"/>
          <w:sz w:val="20"/>
          <w:szCs w:val="20"/>
        </w:rPr>
      </w:pPr>
      <w:r w:rsidRPr="00E72652">
        <w:rPr>
          <w:rFonts w:ascii="Arial" w:eastAsia="Arial" w:hAnsi="Arial" w:cs="Arial"/>
          <w:sz w:val="20"/>
          <w:szCs w:val="20"/>
        </w:rPr>
        <w:t xml:space="preserve">Los derechos de la fiduciaria, en relación con lo dispuesto en el artículo </w:t>
      </w:r>
      <w:r w:rsidR="00F34658" w:rsidRPr="00E72652">
        <w:rPr>
          <w:rFonts w:ascii="Arial" w:eastAsia="Arial" w:hAnsi="Arial" w:cs="Arial"/>
          <w:sz w:val="20"/>
          <w:szCs w:val="20"/>
        </w:rPr>
        <w:t>4</w:t>
      </w:r>
      <w:r w:rsidR="00245E16" w:rsidRPr="00E72652">
        <w:rPr>
          <w:rFonts w:ascii="Arial" w:eastAsia="Arial" w:hAnsi="Arial" w:cs="Arial"/>
          <w:sz w:val="20"/>
          <w:szCs w:val="20"/>
        </w:rPr>
        <w:t>5</w:t>
      </w:r>
      <w:r w:rsidR="00F34658" w:rsidRPr="00E72652">
        <w:rPr>
          <w:rFonts w:ascii="Arial" w:eastAsia="Arial" w:hAnsi="Arial" w:cs="Arial"/>
          <w:sz w:val="20"/>
          <w:szCs w:val="20"/>
        </w:rPr>
        <w:t xml:space="preserve"> inciso d)</w:t>
      </w:r>
      <w:r w:rsidRPr="00E72652">
        <w:rPr>
          <w:rFonts w:ascii="Arial" w:eastAsia="Arial" w:hAnsi="Arial" w:cs="Arial"/>
          <w:sz w:val="20"/>
          <w:szCs w:val="20"/>
        </w:rPr>
        <w:t xml:space="preserve"> de esta ley, y </w:t>
      </w:r>
    </w:p>
    <w:p w14:paraId="17F4F888" w14:textId="77777777" w:rsidR="007D3C74" w:rsidRPr="00E72652" w:rsidRDefault="007D3C74" w:rsidP="0066728A">
      <w:pPr>
        <w:pStyle w:val="Prrafodelista"/>
        <w:numPr>
          <w:ilvl w:val="0"/>
          <w:numId w:val="30"/>
        </w:numPr>
        <w:tabs>
          <w:tab w:val="left" w:pos="851"/>
        </w:tabs>
        <w:spacing w:after="0" w:line="360" w:lineRule="auto"/>
        <w:ind w:left="567" w:firstLine="0"/>
        <w:jc w:val="both"/>
        <w:rPr>
          <w:rFonts w:ascii="Arial" w:hAnsi="Arial" w:cs="Arial"/>
          <w:sz w:val="20"/>
          <w:szCs w:val="20"/>
        </w:rPr>
      </w:pPr>
      <w:r w:rsidRPr="00E72652">
        <w:rPr>
          <w:rFonts w:ascii="Arial" w:eastAsia="Arial" w:hAnsi="Arial" w:cs="Arial"/>
          <w:sz w:val="20"/>
          <w:szCs w:val="20"/>
        </w:rPr>
        <w:t>La propiedad o posesión por cualquier título de bienes inmuebles del dominio público de la Federación, Estado o Municipio, utilizados o destinados para fine</w:t>
      </w:r>
      <w:r w:rsidR="00860E19" w:rsidRPr="00E72652">
        <w:rPr>
          <w:rFonts w:ascii="Arial" w:eastAsia="Arial" w:hAnsi="Arial" w:cs="Arial"/>
          <w:sz w:val="20"/>
          <w:szCs w:val="20"/>
        </w:rPr>
        <w:t xml:space="preserve">s administrativos o propósitos </w:t>
      </w:r>
      <w:r w:rsidRPr="00E72652">
        <w:rPr>
          <w:rFonts w:ascii="Arial" w:eastAsia="Arial" w:hAnsi="Arial" w:cs="Arial"/>
          <w:sz w:val="20"/>
          <w:szCs w:val="20"/>
        </w:rPr>
        <w:t xml:space="preserve">distintos a los de su objeto público. </w:t>
      </w:r>
    </w:p>
    <w:p w14:paraId="5BB9E206" w14:textId="77777777" w:rsidR="005D612D" w:rsidRPr="00E72652" w:rsidRDefault="005D612D" w:rsidP="00E72652">
      <w:pPr>
        <w:pStyle w:val="Prrafodelista"/>
        <w:spacing w:after="0" w:line="360" w:lineRule="auto"/>
        <w:ind w:left="0"/>
        <w:jc w:val="both"/>
        <w:rPr>
          <w:rFonts w:ascii="Arial" w:hAnsi="Arial" w:cs="Arial"/>
          <w:sz w:val="20"/>
          <w:szCs w:val="20"/>
        </w:rPr>
      </w:pPr>
    </w:p>
    <w:p w14:paraId="128E00C9" w14:textId="77777777" w:rsidR="007D3C74" w:rsidRPr="00E72652" w:rsidRDefault="00DC0FA8" w:rsidP="00E72652">
      <w:pPr>
        <w:spacing w:after="0" w:line="360" w:lineRule="auto"/>
        <w:jc w:val="center"/>
        <w:rPr>
          <w:rFonts w:ascii="Arial" w:hAnsi="Arial" w:cs="Arial"/>
          <w:sz w:val="20"/>
          <w:szCs w:val="20"/>
        </w:rPr>
      </w:pPr>
      <w:r w:rsidRPr="00E72652">
        <w:rPr>
          <w:rFonts w:ascii="Arial" w:eastAsia="Arial" w:hAnsi="Arial" w:cs="Arial"/>
          <w:b/>
          <w:sz w:val="20"/>
          <w:szCs w:val="20"/>
        </w:rPr>
        <w:t>De la Base: Valor Catastral</w:t>
      </w:r>
    </w:p>
    <w:p w14:paraId="6CC0CD06" w14:textId="116F0DB3" w:rsidR="007D3C74" w:rsidRPr="00E72652" w:rsidRDefault="007D3C74" w:rsidP="00E72652">
      <w:pPr>
        <w:spacing w:after="0" w:line="360" w:lineRule="auto"/>
        <w:jc w:val="center"/>
        <w:rPr>
          <w:rFonts w:ascii="Arial" w:hAnsi="Arial" w:cs="Arial"/>
          <w:sz w:val="20"/>
          <w:szCs w:val="20"/>
        </w:rPr>
      </w:pPr>
    </w:p>
    <w:p w14:paraId="3B864D40" w14:textId="7AD10E5B" w:rsidR="007D3C74" w:rsidRPr="00E72652" w:rsidRDefault="007D3C74"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4</w:t>
      </w:r>
      <w:r w:rsidR="00F44803" w:rsidRPr="00E72652">
        <w:rPr>
          <w:rFonts w:ascii="Arial" w:eastAsia="Arial" w:hAnsi="Arial" w:cs="Arial"/>
          <w:b/>
          <w:sz w:val="20"/>
          <w:szCs w:val="20"/>
        </w:rPr>
        <w:t>8</w:t>
      </w:r>
      <w:r w:rsidRPr="00E72652">
        <w:rPr>
          <w:rFonts w:ascii="Arial" w:eastAsia="Arial" w:hAnsi="Arial" w:cs="Arial"/>
          <w:b/>
          <w:sz w:val="20"/>
          <w:szCs w:val="20"/>
        </w:rPr>
        <w:t xml:space="preserve">.- </w:t>
      </w:r>
      <w:r w:rsidRPr="00E72652">
        <w:rPr>
          <w:rFonts w:ascii="Arial" w:eastAsia="Arial" w:hAnsi="Arial" w:cs="Arial"/>
          <w:sz w:val="20"/>
          <w:szCs w:val="20"/>
        </w:rPr>
        <w:t xml:space="preserve">Cuando la base del impuesto predial sea el valor catastral de un inmueble, </w:t>
      </w:r>
      <w:r w:rsidR="00CA3F1F" w:rsidRPr="00E72652">
        <w:rPr>
          <w:rFonts w:ascii="Arial" w:eastAsia="Arial" w:hAnsi="Arial" w:cs="Arial"/>
          <w:sz w:val="20"/>
          <w:szCs w:val="20"/>
        </w:rPr>
        <w:t>esta se determinar</w:t>
      </w:r>
      <w:r w:rsidR="0066728A">
        <w:rPr>
          <w:rFonts w:ascii="Arial" w:eastAsia="Arial" w:hAnsi="Arial" w:cs="Arial"/>
          <w:sz w:val="20"/>
          <w:szCs w:val="20"/>
        </w:rPr>
        <w:t>á</w:t>
      </w:r>
      <w:r w:rsidRPr="00E72652">
        <w:rPr>
          <w:rFonts w:ascii="Arial" w:eastAsia="Arial" w:hAnsi="Arial" w:cs="Arial"/>
          <w:sz w:val="20"/>
          <w:szCs w:val="20"/>
        </w:rPr>
        <w:t xml:space="preserve"> por el valor </w:t>
      </w:r>
      <w:r w:rsidR="00CA3F1F" w:rsidRPr="00E72652">
        <w:rPr>
          <w:rFonts w:ascii="Arial" w:eastAsia="Arial" w:hAnsi="Arial" w:cs="Arial"/>
          <w:sz w:val="20"/>
          <w:szCs w:val="20"/>
        </w:rPr>
        <w:t>asignado</w:t>
      </w:r>
      <w:r w:rsidRPr="00E72652">
        <w:rPr>
          <w:rFonts w:ascii="Arial" w:eastAsia="Arial" w:hAnsi="Arial" w:cs="Arial"/>
          <w:sz w:val="20"/>
          <w:szCs w:val="20"/>
        </w:rPr>
        <w:t xml:space="preserve"> en la cédula, que, de confo</w:t>
      </w:r>
      <w:r w:rsidR="00860E19" w:rsidRPr="00E72652">
        <w:rPr>
          <w:rFonts w:ascii="Arial" w:eastAsia="Arial" w:hAnsi="Arial" w:cs="Arial"/>
          <w:sz w:val="20"/>
          <w:szCs w:val="20"/>
        </w:rPr>
        <w:t xml:space="preserve">rmidad con la Ley del Catastro </w:t>
      </w:r>
      <w:r w:rsidRPr="00E72652">
        <w:rPr>
          <w:rFonts w:ascii="Arial" w:eastAsia="Arial" w:hAnsi="Arial" w:cs="Arial"/>
          <w:sz w:val="20"/>
          <w:szCs w:val="20"/>
        </w:rPr>
        <w:t>y su reglamento, expedirá la Dirección del Catastro del Municipio o la Dire</w:t>
      </w:r>
      <w:r w:rsidR="00CA3F1F" w:rsidRPr="00E72652">
        <w:rPr>
          <w:rFonts w:ascii="Arial" w:eastAsia="Arial" w:hAnsi="Arial" w:cs="Arial"/>
          <w:sz w:val="20"/>
          <w:szCs w:val="20"/>
        </w:rPr>
        <w:t xml:space="preserve">cción del Catastro </w:t>
      </w:r>
      <w:r w:rsidR="00860E19" w:rsidRPr="00E72652">
        <w:rPr>
          <w:rFonts w:ascii="Arial" w:eastAsia="Arial" w:hAnsi="Arial" w:cs="Arial"/>
          <w:sz w:val="20"/>
          <w:szCs w:val="20"/>
        </w:rPr>
        <w:t>del Estado</w:t>
      </w:r>
      <w:r w:rsidRPr="00E72652">
        <w:rPr>
          <w:rFonts w:ascii="Arial" w:eastAsia="Arial" w:hAnsi="Arial" w:cs="Arial"/>
          <w:sz w:val="20"/>
          <w:szCs w:val="20"/>
        </w:rPr>
        <w:t xml:space="preserve"> de Yucatán, en caso de que el Municipio no contara con este servicio. </w:t>
      </w:r>
    </w:p>
    <w:p w14:paraId="2A4E63A6" w14:textId="77777777" w:rsidR="007D3C74" w:rsidRPr="00E72652" w:rsidRDefault="007D3C74" w:rsidP="00E72652">
      <w:pPr>
        <w:spacing w:after="0" w:line="360" w:lineRule="auto"/>
        <w:jc w:val="both"/>
        <w:rPr>
          <w:rFonts w:ascii="Arial" w:hAnsi="Arial" w:cs="Arial"/>
          <w:sz w:val="20"/>
          <w:szCs w:val="20"/>
        </w:rPr>
      </w:pPr>
    </w:p>
    <w:p w14:paraId="1C519127" w14:textId="05056533" w:rsidR="00570827" w:rsidRPr="00E72652" w:rsidRDefault="007D3C74"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Cuando la dirección de Catastro del Municipio de </w:t>
      </w:r>
      <w:r w:rsidR="000D314D" w:rsidRPr="00E72652">
        <w:rPr>
          <w:rFonts w:ascii="Arial" w:eastAsia="Arial" w:hAnsi="Arial" w:cs="Arial"/>
          <w:sz w:val="20"/>
          <w:szCs w:val="20"/>
        </w:rPr>
        <w:t>Ixil</w:t>
      </w:r>
      <w:r w:rsidRPr="00E72652">
        <w:rPr>
          <w:rFonts w:ascii="Arial" w:eastAsia="Arial" w:hAnsi="Arial" w:cs="Arial"/>
          <w:sz w:val="20"/>
          <w:szCs w:val="20"/>
        </w:rPr>
        <w:t>,</w:t>
      </w:r>
      <w:r w:rsidR="00733C7D" w:rsidRPr="00E72652">
        <w:rPr>
          <w:rFonts w:ascii="Arial" w:eastAsia="Arial" w:hAnsi="Arial" w:cs="Arial"/>
          <w:sz w:val="20"/>
          <w:szCs w:val="20"/>
        </w:rPr>
        <w:t xml:space="preserve"> Yucatán,</w:t>
      </w:r>
      <w:r w:rsidRPr="00E72652">
        <w:rPr>
          <w:rFonts w:ascii="Arial" w:eastAsia="Arial" w:hAnsi="Arial" w:cs="Arial"/>
          <w:sz w:val="20"/>
          <w:szCs w:val="20"/>
        </w:rPr>
        <w:t xml:space="preserve"> o la Dirección del Catastro del Estado de Yucatán, en caso de que el Municipio no contara con este servicio, expidi</w:t>
      </w:r>
      <w:r w:rsidR="00860E19" w:rsidRPr="00E72652">
        <w:rPr>
          <w:rFonts w:ascii="Arial" w:eastAsia="Arial" w:hAnsi="Arial" w:cs="Arial"/>
          <w:sz w:val="20"/>
          <w:szCs w:val="20"/>
        </w:rPr>
        <w:t xml:space="preserve">ere una cédula </w:t>
      </w:r>
      <w:r w:rsidRPr="00E72652">
        <w:rPr>
          <w:rFonts w:ascii="Arial" w:eastAsia="Arial" w:hAnsi="Arial" w:cs="Arial"/>
          <w:sz w:val="20"/>
          <w:szCs w:val="20"/>
        </w:rPr>
        <w:t>con diferente valor a la que existe registrada en el padrón municipal, e</w:t>
      </w:r>
      <w:r w:rsidR="00860E19" w:rsidRPr="00E72652">
        <w:rPr>
          <w:rFonts w:ascii="Arial" w:eastAsia="Arial" w:hAnsi="Arial" w:cs="Arial"/>
          <w:sz w:val="20"/>
          <w:szCs w:val="20"/>
        </w:rPr>
        <w:t>l nuevo valor servirá como base</w:t>
      </w:r>
      <w:r w:rsidRPr="00E72652">
        <w:rPr>
          <w:rFonts w:ascii="Arial" w:eastAsia="Arial" w:hAnsi="Arial" w:cs="Arial"/>
          <w:sz w:val="20"/>
          <w:szCs w:val="20"/>
        </w:rPr>
        <w:t xml:space="preserve"> para calcular el impuesto predial a partir del bimestre siguiente al mes que se recepción la </w:t>
      </w:r>
      <w:r w:rsidR="00D33DAA" w:rsidRPr="00E72652">
        <w:rPr>
          <w:rFonts w:ascii="Arial" w:eastAsia="Arial" w:hAnsi="Arial" w:cs="Arial"/>
          <w:sz w:val="20"/>
          <w:szCs w:val="20"/>
        </w:rPr>
        <w:t>citada cédula</w:t>
      </w:r>
      <w:r w:rsidRPr="00E72652">
        <w:rPr>
          <w:rFonts w:ascii="Arial" w:eastAsia="Arial" w:hAnsi="Arial" w:cs="Arial"/>
          <w:sz w:val="20"/>
          <w:szCs w:val="20"/>
        </w:rPr>
        <w:t xml:space="preserve">. </w:t>
      </w:r>
    </w:p>
    <w:p w14:paraId="003A4157" w14:textId="77777777" w:rsidR="00570827" w:rsidRPr="00E72652" w:rsidRDefault="00570827" w:rsidP="00E72652">
      <w:pPr>
        <w:spacing w:after="0" w:line="360" w:lineRule="auto"/>
        <w:jc w:val="center"/>
        <w:rPr>
          <w:rFonts w:ascii="Arial" w:eastAsia="Arial" w:hAnsi="Arial" w:cs="Arial"/>
          <w:sz w:val="20"/>
          <w:szCs w:val="20"/>
        </w:rPr>
      </w:pPr>
    </w:p>
    <w:p w14:paraId="55E9549C" w14:textId="77777777" w:rsidR="007D3C74" w:rsidRPr="00E72652" w:rsidRDefault="00DF4C38"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De la tarifa</w:t>
      </w:r>
    </w:p>
    <w:p w14:paraId="735FD2BD" w14:textId="77777777" w:rsidR="00DC0FA8" w:rsidRPr="00E72652" w:rsidRDefault="00DC0FA8" w:rsidP="00E72652">
      <w:pPr>
        <w:spacing w:after="0" w:line="360" w:lineRule="auto"/>
        <w:jc w:val="center"/>
        <w:rPr>
          <w:rFonts w:ascii="Arial" w:hAnsi="Arial" w:cs="Arial"/>
          <w:sz w:val="20"/>
          <w:szCs w:val="20"/>
        </w:rPr>
      </w:pPr>
    </w:p>
    <w:p w14:paraId="3E24A4BB" w14:textId="2B718A2B"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4</w:t>
      </w:r>
      <w:r w:rsidR="00F44803" w:rsidRPr="00E72652">
        <w:rPr>
          <w:rFonts w:ascii="Arial" w:eastAsia="Arial" w:hAnsi="Arial" w:cs="Arial"/>
          <w:b/>
          <w:sz w:val="20"/>
          <w:szCs w:val="20"/>
        </w:rPr>
        <w:t>9</w:t>
      </w:r>
      <w:r w:rsidRPr="00E72652">
        <w:rPr>
          <w:rFonts w:ascii="Arial" w:eastAsia="Arial" w:hAnsi="Arial" w:cs="Arial"/>
          <w:b/>
          <w:sz w:val="20"/>
          <w:szCs w:val="20"/>
        </w:rPr>
        <w:t xml:space="preserve">.- </w:t>
      </w:r>
      <w:r w:rsidRPr="00E72652">
        <w:rPr>
          <w:rFonts w:ascii="Arial" w:eastAsia="Arial" w:hAnsi="Arial" w:cs="Arial"/>
          <w:sz w:val="20"/>
          <w:szCs w:val="20"/>
        </w:rPr>
        <w:t xml:space="preserve">Cuando la Dirección del Catastro del Municipio de </w:t>
      </w:r>
      <w:r w:rsidR="000D314D" w:rsidRPr="00E72652">
        <w:rPr>
          <w:rFonts w:ascii="Arial" w:eastAsia="Arial" w:hAnsi="Arial" w:cs="Arial"/>
          <w:sz w:val="20"/>
          <w:szCs w:val="20"/>
        </w:rPr>
        <w:t>Ixil</w:t>
      </w:r>
      <w:r w:rsidR="00860E19" w:rsidRPr="00E72652">
        <w:rPr>
          <w:rFonts w:ascii="Arial" w:eastAsia="Arial" w:hAnsi="Arial" w:cs="Arial"/>
          <w:sz w:val="20"/>
          <w:szCs w:val="20"/>
        </w:rPr>
        <w:t>, o la Dirección del</w:t>
      </w:r>
      <w:r w:rsidRPr="00E72652">
        <w:rPr>
          <w:rFonts w:ascii="Arial" w:eastAsia="Arial" w:hAnsi="Arial" w:cs="Arial"/>
          <w:sz w:val="20"/>
          <w:szCs w:val="20"/>
        </w:rPr>
        <w:t xml:space="preserve"> Catastro del Es</w:t>
      </w:r>
      <w:r w:rsidR="00570827" w:rsidRPr="00E72652">
        <w:rPr>
          <w:rFonts w:ascii="Arial" w:eastAsia="Arial" w:hAnsi="Arial" w:cs="Arial"/>
          <w:sz w:val="20"/>
          <w:szCs w:val="20"/>
        </w:rPr>
        <w:t>tado de Yucatán</w:t>
      </w:r>
      <w:r w:rsidRPr="00E72652">
        <w:rPr>
          <w:rFonts w:ascii="Arial" w:eastAsia="Arial" w:hAnsi="Arial" w:cs="Arial"/>
          <w:sz w:val="20"/>
          <w:szCs w:val="20"/>
        </w:rPr>
        <w:t xml:space="preserve">, </w:t>
      </w:r>
      <w:r w:rsidR="00D33DAA" w:rsidRPr="00E72652">
        <w:rPr>
          <w:rFonts w:ascii="Arial" w:eastAsia="Arial" w:hAnsi="Arial" w:cs="Arial"/>
          <w:sz w:val="20"/>
          <w:szCs w:val="20"/>
        </w:rPr>
        <w:t>expidiere una</w:t>
      </w:r>
      <w:r w:rsidRPr="00E72652">
        <w:rPr>
          <w:rFonts w:ascii="Arial" w:eastAsia="Arial" w:hAnsi="Arial" w:cs="Arial"/>
          <w:sz w:val="20"/>
          <w:szCs w:val="20"/>
        </w:rPr>
        <w:t xml:space="preserve"> cédula con diferente valor a la que existe registrada en el padrón municipal, el </w:t>
      </w:r>
      <w:r w:rsidR="00D33DAA" w:rsidRPr="00E72652">
        <w:rPr>
          <w:rFonts w:ascii="Arial" w:eastAsia="Arial" w:hAnsi="Arial" w:cs="Arial"/>
          <w:sz w:val="20"/>
          <w:szCs w:val="20"/>
        </w:rPr>
        <w:t>nuevo valor</w:t>
      </w:r>
      <w:r w:rsidRPr="00E72652">
        <w:rPr>
          <w:rFonts w:ascii="Arial" w:eastAsia="Arial" w:hAnsi="Arial" w:cs="Arial"/>
          <w:sz w:val="20"/>
          <w:szCs w:val="20"/>
        </w:rPr>
        <w:t xml:space="preserve"> </w:t>
      </w:r>
      <w:r w:rsidR="00D33DAA" w:rsidRPr="00E72652">
        <w:rPr>
          <w:rFonts w:ascii="Arial" w:eastAsia="Arial" w:hAnsi="Arial" w:cs="Arial"/>
          <w:sz w:val="20"/>
          <w:szCs w:val="20"/>
        </w:rPr>
        <w:t>servirá como</w:t>
      </w:r>
      <w:r w:rsidRPr="00E72652">
        <w:rPr>
          <w:rFonts w:ascii="Arial" w:eastAsia="Arial" w:hAnsi="Arial" w:cs="Arial"/>
          <w:sz w:val="20"/>
          <w:szCs w:val="20"/>
        </w:rPr>
        <w:t xml:space="preserve"> base para calcular el impuesto predial a </w:t>
      </w:r>
      <w:r w:rsidR="00B504B4">
        <w:rPr>
          <w:rFonts w:ascii="Arial" w:eastAsia="Arial" w:hAnsi="Arial" w:cs="Arial"/>
          <w:sz w:val="20"/>
          <w:szCs w:val="20"/>
        </w:rPr>
        <w:t>partir de la expedición de la cé</w:t>
      </w:r>
      <w:r w:rsidRPr="00E72652">
        <w:rPr>
          <w:rFonts w:ascii="Arial" w:eastAsia="Arial" w:hAnsi="Arial" w:cs="Arial"/>
          <w:sz w:val="20"/>
          <w:szCs w:val="20"/>
        </w:rPr>
        <w:t xml:space="preserve">dula respectiva. </w:t>
      </w:r>
    </w:p>
    <w:p w14:paraId="1ED06E61"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3D274DEA"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Todo predio destinado a la actividad agropecuaria pagará 10 al millar anu</w:t>
      </w:r>
      <w:r w:rsidR="00860E19" w:rsidRPr="00E72652">
        <w:rPr>
          <w:rFonts w:ascii="Arial" w:eastAsia="Arial" w:hAnsi="Arial" w:cs="Arial"/>
          <w:sz w:val="20"/>
          <w:szCs w:val="20"/>
        </w:rPr>
        <w:t xml:space="preserve">al sobre el valor registrado o </w:t>
      </w:r>
      <w:r w:rsidRPr="00E72652">
        <w:rPr>
          <w:rFonts w:ascii="Arial" w:eastAsia="Arial" w:hAnsi="Arial" w:cs="Arial"/>
          <w:sz w:val="20"/>
          <w:szCs w:val="20"/>
        </w:rPr>
        <w:t xml:space="preserve">catastral, sin que la cantidad exceda a lo establecido por la legislación agraria federal para terrenos ejidales. </w:t>
      </w:r>
    </w:p>
    <w:p w14:paraId="27E4D935"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116D9FDF"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El impuesto predial se causará de acuerdo a la tarifa plasmada en la Le</w:t>
      </w:r>
      <w:r w:rsidR="00860E19" w:rsidRPr="00E72652">
        <w:rPr>
          <w:rFonts w:ascii="Arial" w:eastAsia="Arial" w:hAnsi="Arial" w:cs="Arial"/>
          <w:sz w:val="20"/>
          <w:szCs w:val="20"/>
        </w:rPr>
        <w:t xml:space="preserve">y de Ingresos del Municipio de </w:t>
      </w:r>
      <w:r w:rsidR="000D314D" w:rsidRPr="00E72652">
        <w:rPr>
          <w:rFonts w:ascii="Arial" w:eastAsia="Arial" w:hAnsi="Arial" w:cs="Arial"/>
          <w:sz w:val="20"/>
          <w:szCs w:val="20"/>
        </w:rPr>
        <w:t>Ixil</w:t>
      </w:r>
      <w:r w:rsidRPr="00E72652">
        <w:rPr>
          <w:rFonts w:ascii="Arial" w:eastAsia="Arial" w:hAnsi="Arial" w:cs="Arial"/>
          <w:sz w:val="20"/>
          <w:szCs w:val="20"/>
        </w:rPr>
        <w:t xml:space="preserve"> de cada ejercicio vigente. El cálculo de la cantidad a paga</w:t>
      </w:r>
      <w:r w:rsidR="00860E19" w:rsidRPr="00E72652">
        <w:rPr>
          <w:rFonts w:ascii="Arial" w:eastAsia="Arial" w:hAnsi="Arial" w:cs="Arial"/>
          <w:sz w:val="20"/>
          <w:szCs w:val="20"/>
        </w:rPr>
        <w:t xml:space="preserve">r se realizará de la siguiente manera: </w:t>
      </w:r>
      <w:r w:rsidRPr="00E72652">
        <w:rPr>
          <w:rFonts w:ascii="Arial" w:eastAsia="Arial" w:hAnsi="Arial" w:cs="Arial"/>
          <w:sz w:val="20"/>
          <w:szCs w:val="20"/>
        </w:rPr>
        <w:t>la diferencia entre el valor catastral y el límite inferior se multip</w:t>
      </w:r>
      <w:r w:rsidR="004E7531" w:rsidRPr="00E72652">
        <w:rPr>
          <w:rFonts w:ascii="Arial" w:eastAsia="Arial" w:hAnsi="Arial" w:cs="Arial"/>
          <w:sz w:val="20"/>
          <w:szCs w:val="20"/>
        </w:rPr>
        <w:t xml:space="preserve">licará por el factor aplicable </w:t>
      </w:r>
      <w:r w:rsidRPr="00E72652">
        <w:rPr>
          <w:rFonts w:ascii="Arial" w:eastAsia="Arial" w:hAnsi="Arial" w:cs="Arial"/>
          <w:sz w:val="20"/>
          <w:szCs w:val="20"/>
        </w:rPr>
        <w:t xml:space="preserve">y </w:t>
      </w:r>
      <w:r w:rsidR="00D33DAA" w:rsidRPr="00E72652">
        <w:rPr>
          <w:rFonts w:ascii="Arial" w:eastAsia="Arial" w:hAnsi="Arial" w:cs="Arial"/>
          <w:sz w:val="20"/>
          <w:szCs w:val="20"/>
        </w:rPr>
        <w:t>el producto</w:t>
      </w:r>
      <w:r w:rsidRPr="00E72652">
        <w:rPr>
          <w:rFonts w:ascii="Arial" w:eastAsia="Arial" w:hAnsi="Arial" w:cs="Arial"/>
          <w:sz w:val="20"/>
          <w:szCs w:val="20"/>
        </w:rPr>
        <w:t xml:space="preserve"> obtenido se sumará a la cuota fija anual respectiva. </w:t>
      </w:r>
    </w:p>
    <w:p w14:paraId="359AEAC8"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132DBA0C" w14:textId="77777777" w:rsidR="007D3C74" w:rsidRPr="00E72652" w:rsidRDefault="00DC0FA8"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Del Pago</w:t>
      </w:r>
    </w:p>
    <w:p w14:paraId="5C472B76" w14:textId="77777777" w:rsidR="00F1395E" w:rsidRPr="00E72652" w:rsidRDefault="00F1395E" w:rsidP="00E72652">
      <w:pPr>
        <w:spacing w:after="0" w:line="360" w:lineRule="auto"/>
        <w:jc w:val="center"/>
        <w:rPr>
          <w:rFonts w:ascii="Arial" w:hAnsi="Arial" w:cs="Arial"/>
          <w:sz w:val="20"/>
          <w:szCs w:val="20"/>
        </w:rPr>
      </w:pPr>
    </w:p>
    <w:p w14:paraId="315B2430" w14:textId="605B4A29" w:rsidR="007D3C74" w:rsidRPr="00E72652" w:rsidRDefault="007D3C74"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44803" w:rsidRPr="00E72652">
        <w:rPr>
          <w:rFonts w:ascii="Arial" w:eastAsia="Arial" w:hAnsi="Arial" w:cs="Arial"/>
          <w:b/>
          <w:sz w:val="20"/>
          <w:szCs w:val="20"/>
        </w:rPr>
        <w:t>50</w:t>
      </w:r>
      <w:r w:rsidRPr="00E72652">
        <w:rPr>
          <w:rFonts w:ascii="Arial" w:eastAsia="Arial" w:hAnsi="Arial" w:cs="Arial"/>
          <w:b/>
          <w:sz w:val="20"/>
          <w:szCs w:val="20"/>
        </w:rPr>
        <w:t xml:space="preserve">.- </w:t>
      </w:r>
      <w:r w:rsidRPr="00E72652">
        <w:rPr>
          <w:rFonts w:ascii="Arial" w:eastAsia="Arial" w:hAnsi="Arial" w:cs="Arial"/>
          <w:sz w:val="20"/>
          <w:szCs w:val="20"/>
        </w:rPr>
        <w:t>El impuesto predial sobre la base de valor catastra</w:t>
      </w:r>
      <w:r w:rsidR="00860E19" w:rsidRPr="00E72652">
        <w:rPr>
          <w:rFonts w:ascii="Arial" w:eastAsia="Arial" w:hAnsi="Arial" w:cs="Arial"/>
          <w:sz w:val="20"/>
          <w:szCs w:val="20"/>
        </w:rPr>
        <w:t xml:space="preserve">l deberá cubrirse </w:t>
      </w:r>
      <w:r w:rsidRPr="00E72652">
        <w:rPr>
          <w:rFonts w:ascii="Arial" w:eastAsia="Arial" w:hAnsi="Arial" w:cs="Arial"/>
          <w:sz w:val="20"/>
          <w:szCs w:val="20"/>
        </w:rPr>
        <w:t xml:space="preserve">dentro de los primeros quince </w:t>
      </w:r>
      <w:r w:rsidR="00F1395E" w:rsidRPr="00E72652">
        <w:rPr>
          <w:rFonts w:ascii="Arial" w:eastAsia="Arial" w:hAnsi="Arial" w:cs="Arial"/>
          <w:sz w:val="20"/>
          <w:szCs w:val="20"/>
        </w:rPr>
        <w:t xml:space="preserve">días hábiles </w:t>
      </w:r>
      <w:r w:rsidR="004E7531" w:rsidRPr="00E72652">
        <w:rPr>
          <w:rFonts w:ascii="Arial" w:hAnsi="Arial" w:cs="Arial"/>
          <w:sz w:val="20"/>
          <w:szCs w:val="20"/>
        </w:rPr>
        <w:t xml:space="preserve">y </w:t>
      </w:r>
      <w:r w:rsidR="004E7531" w:rsidRPr="00E72652">
        <w:rPr>
          <w:rFonts w:ascii="Arial" w:eastAsia="Arial" w:hAnsi="Arial" w:cs="Arial"/>
          <w:sz w:val="20"/>
          <w:szCs w:val="20"/>
        </w:rPr>
        <w:t>c</w:t>
      </w:r>
      <w:r w:rsidRPr="00E72652">
        <w:rPr>
          <w:rFonts w:ascii="Arial" w:eastAsia="Arial" w:hAnsi="Arial" w:cs="Arial"/>
          <w:sz w:val="20"/>
          <w:szCs w:val="20"/>
        </w:rPr>
        <w:t>uando el contribuyente pague el impuesto predial correspondient</w:t>
      </w:r>
      <w:r w:rsidR="00860E19" w:rsidRPr="00E72652">
        <w:rPr>
          <w:rFonts w:ascii="Arial" w:eastAsia="Arial" w:hAnsi="Arial" w:cs="Arial"/>
          <w:sz w:val="20"/>
          <w:szCs w:val="20"/>
        </w:rPr>
        <w:t xml:space="preserve">e a una anualidad, durante los </w:t>
      </w:r>
      <w:r w:rsidRPr="00E72652">
        <w:rPr>
          <w:rFonts w:ascii="Arial" w:eastAsia="Arial" w:hAnsi="Arial" w:cs="Arial"/>
          <w:sz w:val="20"/>
          <w:szCs w:val="20"/>
        </w:rPr>
        <w:t>meses de enero y fe</w:t>
      </w:r>
      <w:r w:rsidR="00860E19" w:rsidRPr="00E72652">
        <w:rPr>
          <w:rFonts w:ascii="Arial" w:eastAsia="Arial" w:hAnsi="Arial" w:cs="Arial"/>
          <w:sz w:val="20"/>
          <w:szCs w:val="20"/>
        </w:rPr>
        <w:t>brero de dicho año</w:t>
      </w:r>
      <w:r w:rsidR="00F1395E" w:rsidRPr="00E72652">
        <w:rPr>
          <w:rFonts w:ascii="Arial" w:eastAsia="Arial" w:hAnsi="Arial" w:cs="Arial"/>
          <w:sz w:val="20"/>
          <w:szCs w:val="20"/>
        </w:rPr>
        <w:t xml:space="preserve"> fiscal correspondiente en curso</w:t>
      </w:r>
      <w:r w:rsidR="00860E19" w:rsidRPr="00E72652">
        <w:rPr>
          <w:rFonts w:ascii="Arial" w:eastAsia="Arial" w:hAnsi="Arial" w:cs="Arial"/>
          <w:sz w:val="20"/>
          <w:szCs w:val="20"/>
        </w:rPr>
        <w:t>, gozará del</w:t>
      </w:r>
      <w:r w:rsidRPr="00E72652">
        <w:rPr>
          <w:rFonts w:ascii="Arial" w:eastAsia="Arial" w:hAnsi="Arial" w:cs="Arial"/>
          <w:sz w:val="20"/>
          <w:szCs w:val="20"/>
        </w:rPr>
        <w:t xml:space="preserve"> descuento </w:t>
      </w:r>
      <w:r w:rsidR="00860E19" w:rsidRPr="00E72652">
        <w:rPr>
          <w:rFonts w:ascii="Arial" w:eastAsia="Arial" w:hAnsi="Arial" w:cs="Arial"/>
          <w:sz w:val="20"/>
          <w:szCs w:val="20"/>
        </w:rPr>
        <w:t xml:space="preserve">establecido en la Ley de Ingresos vigente </w:t>
      </w:r>
      <w:r w:rsidR="00C0120F" w:rsidRPr="00E72652">
        <w:rPr>
          <w:rFonts w:ascii="Arial" w:eastAsia="Arial" w:hAnsi="Arial" w:cs="Arial"/>
          <w:sz w:val="20"/>
          <w:szCs w:val="20"/>
        </w:rPr>
        <w:t>sobre el importe de dicho</w:t>
      </w:r>
      <w:r w:rsidRPr="00E72652">
        <w:rPr>
          <w:rFonts w:ascii="Arial" w:eastAsia="Arial" w:hAnsi="Arial" w:cs="Arial"/>
          <w:sz w:val="20"/>
          <w:szCs w:val="20"/>
        </w:rPr>
        <w:t xml:space="preserve"> impue</w:t>
      </w:r>
      <w:r w:rsidR="00C0120F" w:rsidRPr="00E72652">
        <w:rPr>
          <w:rFonts w:ascii="Arial" w:eastAsia="Arial" w:hAnsi="Arial" w:cs="Arial"/>
          <w:sz w:val="20"/>
          <w:szCs w:val="20"/>
        </w:rPr>
        <w:t>sto en los meses de enero febrero, marzo, ab</w:t>
      </w:r>
      <w:r w:rsidR="00F1395E" w:rsidRPr="00E72652">
        <w:rPr>
          <w:rFonts w:ascii="Arial" w:eastAsia="Arial" w:hAnsi="Arial" w:cs="Arial"/>
          <w:sz w:val="20"/>
          <w:szCs w:val="20"/>
        </w:rPr>
        <w:t>ril y mayo del año en que se pretenda realizar dicho pago.</w:t>
      </w:r>
      <w:r w:rsidR="00C0120F" w:rsidRPr="00E72652">
        <w:rPr>
          <w:rFonts w:ascii="Arial" w:eastAsia="Arial" w:hAnsi="Arial" w:cs="Arial"/>
          <w:sz w:val="20"/>
          <w:szCs w:val="20"/>
        </w:rPr>
        <w:t xml:space="preserve"> </w:t>
      </w:r>
      <w:r w:rsidRPr="00E72652">
        <w:rPr>
          <w:rFonts w:ascii="Arial" w:eastAsia="Arial" w:hAnsi="Arial" w:cs="Arial"/>
          <w:sz w:val="20"/>
          <w:szCs w:val="20"/>
        </w:rPr>
        <w:t xml:space="preserve"> </w:t>
      </w:r>
    </w:p>
    <w:p w14:paraId="10880282" w14:textId="77777777" w:rsidR="00C0120F" w:rsidRPr="00E72652" w:rsidRDefault="00C0120F" w:rsidP="00E72652">
      <w:pPr>
        <w:spacing w:after="0" w:line="360" w:lineRule="auto"/>
        <w:jc w:val="both"/>
        <w:rPr>
          <w:rFonts w:ascii="Arial" w:hAnsi="Arial" w:cs="Arial"/>
          <w:sz w:val="20"/>
          <w:szCs w:val="20"/>
        </w:rPr>
      </w:pPr>
    </w:p>
    <w:p w14:paraId="4CD4EA20"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La tabla de valores unitarios de predios urbanos y rústicos con o</w:t>
      </w:r>
      <w:r w:rsidR="00C0120F" w:rsidRPr="00E72652">
        <w:rPr>
          <w:rFonts w:ascii="Arial" w:eastAsia="Arial" w:hAnsi="Arial" w:cs="Arial"/>
          <w:sz w:val="20"/>
          <w:szCs w:val="20"/>
        </w:rPr>
        <w:t xml:space="preserve"> sin construcción que de manera</w:t>
      </w:r>
      <w:r w:rsidRPr="00E72652">
        <w:rPr>
          <w:rFonts w:ascii="Arial" w:eastAsia="Arial" w:hAnsi="Arial" w:cs="Arial"/>
          <w:sz w:val="20"/>
          <w:szCs w:val="20"/>
        </w:rPr>
        <w:t xml:space="preserve"> general se establecen en esta ley, podrán ser disminuidos, modific</w:t>
      </w:r>
      <w:r w:rsidR="00C0120F" w:rsidRPr="00E72652">
        <w:rPr>
          <w:rFonts w:ascii="Arial" w:eastAsia="Arial" w:hAnsi="Arial" w:cs="Arial"/>
          <w:sz w:val="20"/>
          <w:szCs w:val="20"/>
        </w:rPr>
        <w:t xml:space="preserve">ados o aumentados en la Ley de </w:t>
      </w:r>
      <w:r w:rsidRPr="00E72652">
        <w:rPr>
          <w:rFonts w:ascii="Arial" w:eastAsia="Arial" w:hAnsi="Arial" w:cs="Arial"/>
          <w:sz w:val="20"/>
          <w:szCs w:val="20"/>
        </w:rPr>
        <w:t xml:space="preserve">Ingresos del Municipio que apruebe el H. Congreso del Estado de Yucatán. </w:t>
      </w:r>
    </w:p>
    <w:p w14:paraId="1F26B09C" w14:textId="77777777" w:rsidR="007D3C74" w:rsidRPr="00E72652" w:rsidRDefault="00DC0FA8" w:rsidP="00E72652">
      <w:pPr>
        <w:spacing w:after="0" w:line="360" w:lineRule="auto"/>
        <w:jc w:val="center"/>
        <w:rPr>
          <w:rFonts w:ascii="Arial" w:hAnsi="Arial" w:cs="Arial"/>
          <w:sz w:val="20"/>
          <w:szCs w:val="20"/>
        </w:rPr>
      </w:pPr>
      <w:r w:rsidRPr="00E72652">
        <w:rPr>
          <w:rFonts w:ascii="Arial" w:eastAsia="Arial" w:hAnsi="Arial" w:cs="Arial"/>
          <w:sz w:val="20"/>
          <w:szCs w:val="20"/>
        </w:rPr>
        <w:lastRenderedPageBreak/>
        <w:t xml:space="preserve"> </w:t>
      </w:r>
    </w:p>
    <w:p w14:paraId="2A520220" w14:textId="77777777" w:rsidR="007D3C74" w:rsidRPr="00E72652" w:rsidRDefault="00DC0FA8" w:rsidP="00E72652">
      <w:pPr>
        <w:spacing w:after="0" w:line="360" w:lineRule="auto"/>
        <w:jc w:val="center"/>
        <w:rPr>
          <w:rFonts w:ascii="Arial" w:hAnsi="Arial" w:cs="Arial"/>
          <w:sz w:val="20"/>
          <w:szCs w:val="20"/>
        </w:rPr>
      </w:pPr>
      <w:r w:rsidRPr="00E72652">
        <w:rPr>
          <w:rFonts w:ascii="Arial" w:eastAsia="Arial" w:hAnsi="Arial" w:cs="Arial"/>
          <w:b/>
          <w:sz w:val="20"/>
          <w:szCs w:val="20"/>
        </w:rPr>
        <w:t>Exenciones</w:t>
      </w:r>
    </w:p>
    <w:p w14:paraId="27285AF8"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5236B1A9" w14:textId="296A02DF"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086FAF" w:rsidRPr="00E72652">
        <w:rPr>
          <w:rFonts w:ascii="Arial" w:eastAsia="Arial" w:hAnsi="Arial" w:cs="Arial"/>
          <w:b/>
          <w:sz w:val="20"/>
          <w:szCs w:val="20"/>
        </w:rPr>
        <w:t>51</w:t>
      </w:r>
      <w:r w:rsidRPr="00E72652">
        <w:rPr>
          <w:rFonts w:ascii="Arial" w:eastAsia="Arial" w:hAnsi="Arial" w:cs="Arial"/>
          <w:b/>
          <w:sz w:val="20"/>
          <w:szCs w:val="20"/>
        </w:rPr>
        <w:t xml:space="preserve">.- </w:t>
      </w:r>
      <w:r w:rsidRPr="00E72652">
        <w:rPr>
          <w:rFonts w:ascii="Arial" w:eastAsia="Arial" w:hAnsi="Arial" w:cs="Arial"/>
          <w:sz w:val="20"/>
          <w:szCs w:val="20"/>
        </w:rPr>
        <w:t xml:space="preserve">Estarán </w:t>
      </w:r>
      <w:r w:rsidR="006D6924" w:rsidRPr="00E72652">
        <w:rPr>
          <w:rFonts w:ascii="Arial" w:eastAsia="Arial" w:hAnsi="Arial" w:cs="Arial"/>
          <w:sz w:val="20"/>
          <w:szCs w:val="20"/>
        </w:rPr>
        <w:t>exentos</w:t>
      </w:r>
      <w:r w:rsidRPr="00E72652">
        <w:rPr>
          <w:rFonts w:ascii="Arial" w:eastAsia="Arial" w:hAnsi="Arial" w:cs="Arial"/>
          <w:sz w:val="20"/>
          <w:szCs w:val="20"/>
        </w:rPr>
        <w:t xml:space="preserve"> de pago de Impuesto Predial, los bienes de dominio público de la Federación, Estado o Municipio, salvo que tales bienes sean utilizad</w:t>
      </w:r>
      <w:r w:rsidR="006A2C56" w:rsidRPr="00E72652">
        <w:rPr>
          <w:rFonts w:ascii="Arial" w:eastAsia="Arial" w:hAnsi="Arial" w:cs="Arial"/>
          <w:sz w:val="20"/>
          <w:szCs w:val="20"/>
        </w:rPr>
        <w:t>os por entidades paraestatales,</w:t>
      </w:r>
      <w:r w:rsidRPr="00E72652">
        <w:rPr>
          <w:rFonts w:ascii="Arial" w:eastAsia="Arial" w:hAnsi="Arial" w:cs="Arial"/>
          <w:sz w:val="20"/>
          <w:szCs w:val="20"/>
        </w:rPr>
        <w:t xml:space="preserve"> por organismos descentralizados o particulares, bajo cualquier título</w:t>
      </w:r>
      <w:r w:rsidR="0066728A">
        <w:rPr>
          <w:rFonts w:ascii="Arial" w:eastAsia="Arial" w:hAnsi="Arial" w:cs="Arial"/>
          <w:sz w:val="20"/>
          <w:szCs w:val="20"/>
        </w:rPr>
        <w:t xml:space="preserve">, para fines administrativos o </w:t>
      </w:r>
      <w:r w:rsidRPr="00E72652">
        <w:rPr>
          <w:rFonts w:ascii="Arial" w:eastAsia="Arial" w:hAnsi="Arial" w:cs="Arial"/>
          <w:sz w:val="20"/>
          <w:szCs w:val="20"/>
        </w:rPr>
        <w:t>propósitos distintos a los de su objeto público. En este caso, el i</w:t>
      </w:r>
      <w:r w:rsidR="00C0120F" w:rsidRPr="00E72652">
        <w:rPr>
          <w:rFonts w:ascii="Arial" w:eastAsia="Arial" w:hAnsi="Arial" w:cs="Arial"/>
          <w:sz w:val="20"/>
          <w:szCs w:val="20"/>
        </w:rPr>
        <w:t>mpuesto predial se pagará en la</w:t>
      </w:r>
      <w:r w:rsidRPr="00E72652">
        <w:rPr>
          <w:rFonts w:ascii="Arial" w:eastAsia="Arial" w:hAnsi="Arial" w:cs="Arial"/>
          <w:sz w:val="20"/>
          <w:szCs w:val="20"/>
        </w:rPr>
        <w:t xml:space="preserve"> forma, términos y conforme a la tar</w:t>
      </w:r>
      <w:r w:rsidR="006624A8">
        <w:rPr>
          <w:rFonts w:ascii="Arial" w:eastAsia="Arial" w:hAnsi="Arial" w:cs="Arial"/>
          <w:sz w:val="20"/>
          <w:szCs w:val="20"/>
        </w:rPr>
        <w:t>ifa establecida en la presente L</w:t>
      </w:r>
      <w:r w:rsidRPr="00E72652">
        <w:rPr>
          <w:rFonts w:ascii="Arial" w:eastAsia="Arial" w:hAnsi="Arial" w:cs="Arial"/>
          <w:sz w:val="20"/>
          <w:szCs w:val="20"/>
        </w:rPr>
        <w:t xml:space="preserve">ey. </w:t>
      </w:r>
    </w:p>
    <w:p w14:paraId="174A8ADF" w14:textId="77777777" w:rsidR="006A2C56" w:rsidRPr="00E72652" w:rsidRDefault="006A2C56" w:rsidP="00E72652">
      <w:pPr>
        <w:spacing w:after="0" w:line="360" w:lineRule="auto"/>
        <w:jc w:val="both"/>
        <w:rPr>
          <w:rFonts w:ascii="Arial" w:hAnsi="Arial" w:cs="Arial"/>
          <w:sz w:val="20"/>
          <w:szCs w:val="20"/>
        </w:rPr>
      </w:pPr>
    </w:p>
    <w:p w14:paraId="21BE44C3" w14:textId="45EDB8D4" w:rsidR="007D3C74" w:rsidRPr="00E72652" w:rsidRDefault="006A2C56" w:rsidP="00E72652">
      <w:pPr>
        <w:spacing w:after="0" w:line="360" w:lineRule="auto"/>
        <w:jc w:val="both"/>
        <w:rPr>
          <w:rFonts w:ascii="Arial" w:hAnsi="Arial" w:cs="Arial"/>
          <w:sz w:val="20"/>
          <w:szCs w:val="20"/>
        </w:rPr>
      </w:pPr>
      <w:r w:rsidRPr="00E72652">
        <w:rPr>
          <w:rFonts w:ascii="Arial" w:eastAsia="Arial" w:hAnsi="Arial" w:cs="Arial"/>
          <w:sz w:val="20"/>
          <w:szCs w:val="20"/>
        </w:rPr>
        <w:t>Si en un mismo</w:t>
      </w:r>
      <w:r w:rsidR="007D3C74" w:rsidRPr="00E72652">
        <w:rPr>
          <w:rFonts w:ascii="Arial" w:eastAsia="Arial" w:hAnsi="Arial" w:cs="Arial"/>
          <w:sz w:val="20"/>
          <w:szCs w:val="20"/>
        </w:rPr>
        <w:t xml:space="preserve"> inmueble, se realicen </w:t>
      </w:r>
      <w:r w:rsidRPr="00E72652">
        <w:rPr>
          <w:rFonts w:ascii="Arial" w:eastAsia="Arial" w:hAnsi="Arial" w:cs="Arial"/>
          <w:sz w:val="20"/>
          <w:szCs w:val="20"/>
        </w:rPr>
        <w:t>sincrónicamente</w:t>
      </w:r>
      <w:r w:rsidR="007D3C74" w:rsidRPr="00E72652">
        <w:rPr>
          <w:rFonts w:ascii="Arial" w:eastAsia="Arial" w:hAnsi="Arial" w:cs="Arial"/>
          <w:sz w:val="20"/>
          <w:szCs w:val="20"/>
        </w:rPr>
        <w:t xml:space="preserve"> actividades propias del objeto público, de  las entidades u organismos menc</w:t>
      </w:r>
      <w:r w:rsidRPr="00E72652">
        <w:rPr>
          <w:rFonts w:ascii="Arial" w:eastAsia="Arial" w:hAnsi="Arial" w:cs="Arial"/>
          <w:sz w:val="20"/>
          <w:szCs w:val="20"/>
        </w:rPr>
        <w:t>ionados en el párrafo anterior</w:t>
      </w:r>
      <w:r w:rsidR="007D3C74" w:rsidRPr="00E72652">
        <w:rPr>
          <w:rFonts w:ascii="Arial" w:eastAsia="Arial" w:hAnsi="Arial" w:cs="Arial"/>
          <w:sz w:val="20"/>
          <w:szCs w:val="20"/>
        </w:rPr>
        <w:t xml:space="preserve">, para que la Tesorería Municipal </w:t>
      </w:r>
      <w:r w:rsidRPr="00E72652">
        <w:rPr>
          <w:rFonts w:ascii="Arial" w:eastAsia="Arial" w:hAnsi="Arial" w:cs="Arial"/>
          <w:sz w:val="20"/>
          <w:szCs w:val="20"/>
        </w:rPr>
        <w:t>establezca</w:t>
      </w:r>
      <w:r w:rsidR="007D3C74" w:rsidRPr="00E72652">
        <w:rPr>
          <w:rFonts w:ascii="Arial" w:eastAsia="Arial" w:hAnsi="Arial" w:cs="Arial"/>
          <w:sz w:val="20"/>
          <w:szCs w:val="20"/>
        </w:rPr>
        <w:t xml:space="preserve"> el  impuesto a pagar, los organismos descentralizados, las empresas de participación estatal o quienes posean bajo cualquier título inmuebles del dominio público de la Federación, Estado o Municipio,  deberán declarar, durante los primeros quince días </w:t>
      </w:r>
      <w:r w:rsidRPr="00E72652">
        <w:rPr>
          <w:rFonts w:ascii="Arial" w:eastAsia="Arial" w:hAnsi="Arial" w:cs="Arial"/>
          <w:sz w:val="20"/>
          <w:szCs w:val="20"/>
        </w:rPr>
        <w:t xml:space="preserve">naturales </w:t>
      </w:r>
      <w:r w:rsidR="007D3C74" w:rsidRPr="00E72652">
        <w:rPr>
          <w:rFonts w:ascii="Arial" w:eastAsia="Arial" w:hAnsi="Arial" w:cs="Arial"/>
          <w:sz w:val="20"/>
          <w:szCs w:val="20"/>
        </w:rPr>
        <w:t xml:space="preserve">del mes de diciembre de cada año, ante la propia Tesorería Municipal, la superficie ocupada para la realización </w:t>
      </w:r>
      <w:r w:rsidRPr="00E72652">
        <w:rPr>
          <w:rFonts w:ascii="Arial" w:eastAsia="Arial" w:hAnsi="Arial" w:cs="Arial"/>
          <w:sz w:val="20"/>
          <w:szCs w:val="20"/>
        </w:rPr>
        <w:t>de su actividad</w:t>
      </w:r>
      <w:r w:rsidR="006624A8">
        <w:rPr>
          <w:rFonts w:ascii="Arial" w:eastAsia="Arial" w:hAnsi="Arial" w:cs="Arial"/>
          <w:sz w:val="20"/>
          <w:szCs w:val="20"/>
        </w:rPr>
        <w:t xml:space="preserve"> indicando de manera precisa</w:t>
      </w:r>
      <w:r w:rsidR="007D3C74" w:rsidRPr="00E72652">
        <w:rPr>
          <w:rFonts w:ascii="Arial" w:eastAsia="Arial" w:hAnsi="Arial" w:cs="Arial"/>
          <w:sz w:val="20"/>
          <w:szCs w:val="20"/>
        </w:rPr>
        <w:t xml:space="preserve"> </w:t>
      </w:r>
      <w:r w:rsidRPr="00E72652">
        <w:rPr>
          <w:rFonts w:ascii="Arial" w:eastAsia="Arial" w:hAnsi="Arial" w:cs="Arial"/>
          <w:sz w:val="20"/>
          <w:szCs w:val="20"/>
        </w:rPr>
        <w:t xml:space="preserve">la </w:t>
      </w:r>
      <w:r w:rsidR="007D3C74" w:rsidRPr="00E72652">
        <w:rPr>
          <w:rFonts w:ascii="Arial" w:eastAsia="Arial" w:hAnsi="Arial" w:cs="Arial"/>
          <w:sz w:val="20"/>
          <w:szCs w:val="20"/>
        </w:rPr>
        <w:t>superficie que del mismo inmueble sea utilizado</w:t>
      </w:r>
      <w:r w:rsidR="006624A8">
        <w:rPr>
          <w:rFonts w:ascii="Arial" w:eastAsia="Arial" w:hAnsi="Arial" w:cs="Arial"/>
          <w:sz w:val="20"/>
          <w:szCs w:val="20"/>
        </w:rPr>
        <w:t xml:space="preserve"> para fines administrativos o </w:t>
      </w:r>
      <w:r w:rsidR="007D3C74" w:rsidRPr="00E72652">
        <w:rPr>
          <w:rFonts w:ascii="Arial" w:eastAsia="Arial" w:hAnsi="Arial" w:cs="Arial"/>
          <w:sz w:val="20"/>
          <w:szCs w:val="20"/>
        </w:rPr>
        <w:t xml:space="preserve">distintos a los de su objeto público. </w:t>
      </w:r>
    </w:p>
    <w:p w14:paraId="1B60A5B7"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65C20BC9"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La Tesorería Municipal, dentro de los diez días siguientes a la fecha de presentación, de </w:t>
      </w:r>
      <w:r w:rsidR="00C0120F" w:rsidRPr="00E72652">
        <w:rPr>
          <w:rFonts w:ascii="Arial" w:eastAsia="Arial" w:hAnsi="Arial" w:cs="Arial"/>
          <w:sz w:val="20"/>
          <w:szCs w:val="20"/>
        </w:rPr>
        <w:t>la declaración</w:t>
      </w:r>
      <w:r w:rsidRPr="00E72652">
        <w:rPr>
          <w:rFonts w:ascii="Arial" w:eastAsia="Arial" w:hAnsi="Arial" w:cs="Arial"/>
          <w:sz w:val="20"/>
          <w:szCs w:val="20"/>
        </w:rPr>
        <w:t xml:space="preserve"> de deslinde, </w:t>
      </w:r>
      <w:r w:rsidR="007A382D" w:rsidRPr="00E72652">
        <w:rPr>
          <w:rFonts w:ascii="Arial" w:eastAsia="Arial" w:hAnsi="Arial" w:cs="Arial"/>
          <w:sz w:val="20"/>
          <w:szCs w:val="20"/>
        </w:rPr>
        <w:t>hará la</w:t>
      </w:r>
      <w:r w:rsidRPr="00E72652">
        <w:rPr>
          <w:rFonts w:ascii="Arial" w:eastAsia="Arial" w:hAnsi="Arial" w:cs="Arial"/>
          <w:sz w:val="20"/>
          <w:szCs w:val="20"/>
        </w:rPr>
        <w:t xml:space="preserve"> inspección física </w:t>
      </w:r>
      <w:r w:rsidR="007A382D" w:rsidRPr="00E72652">
        <w:rPr>
          <w:rFonts w:ascii="Arial" w:eastAsia="Arial" w:hAnsi="Arial" w:cs="Arial"/>
          <w:sz w:val="20"/>
          <w:szCs w:val="20"/>
        </w:rPr>
        <w:t xml:space="preserve">correspondiente </w:t>
      </w:r>
      <w:r w:rsidRPr="00E72652">
        <w:rPr>
          <w:rFonts w:ascii="Arial" w:eastAsia="Arial" w:hAnsi="Arial" w:cs="Arial"/>
          <w:sz w:val="20"/>
          <w:szCs w:val="20"/>
        </w:rPr>
        <w:t xml:space="preserve">en el lugar y resolverá si aprueba o no </w:t>
      </w:r>
      <w:r w:rsidR="00D33DAA" w:rsidRPr="00E72652">
        <w:rPr>
          <w:rFonts w:ascii="Arial" w:eastAsia="Arial" w:hAnsi="Arial" w:cs="Arial"/>
          <w:sz w:val="20"/>
          <w:szCs w:val="20"/>
        </w:rPr>
        <w:t>el deslinde</w:t>
      </w:r>
      <w:r w:rsidRPr="00E72652">
        <w:rPr>
          <w:rFonts w:ascii="Arial" w:eastAsia="Arial" w:hAnsi="Arial" w:cs="Arial"/>
          <w:sz w:val="20"/>
          <w:szCs w:val="20"/>
        </w:rPr>
        <w:t xml:space="preserve"> de referencia. En caso afirmativo, se procederá al cobro</w:t>
      </w:r>
      <w:r w:rsidR="00C0120F" w:rsidRPr="00E72652">
        <w:rPr>
          <w:rFonts w:ascii="Arial" w:eastAsia="Arial" w:hAnsi="Arial" w:cs="Arial"/>
          <w:sz w:val="20"/>
          <w:szCs w:val="20"/>
        </w:rPr>
        <w:t xml:space="preserve"> del impuesto predial, sobre la</w:t>
      </w:r>
      <w:r w:rsidRPr="00E72652">
        <w:rPr>
          <w:rFonts w:ascii="Arial" w:eastAsia="Arial" w:hAnsi="Arial" w:cs="Arial"/>
          <w:sz w:val="20"/>
          <w:szCs w:val="20"/>
        </w:rPr>
        <w:t xml:space="preserve"> superficie deslindada como accesoria. En caso contrario, la Tesorería correspondiente notificará </w:t>
      </w:r>
      <w:r w:rsidR="00C0120F" w:rsidRPr="00E72652">
        <w:rPr>
          <w:rFonts w:ascii="Arial" w:eastAsia="Arial" w:hAnsi="Arial" w:cs="Arial"/>
          <w:sz w:val="20"/>
          <w:szCs w:val="20"/>
        </w:rPr>
        <w:t>al contribuyente</w:t>
      </w:r>
      <w:r w:rsidRPr="00E72652">
        <w:rPr>
          <w:rFonts w:ascii="Arial" w:eastAsia="Arial" w:hAnsi="Arial" w:cs="Arial"/>
          <w:sz w:val="20"/>
          <w:szCs w:val="20"/>
        </w:rPr>
        <w:t xml:space="preserve"> los motivos y las modificaciones que considere </w:t>
      </w:r>
      <w:r w:rsidR="008E2C26" w:rsidRPr="00E72652">
        <w:rPr>
          <w:rFonts w:ascii="Arial" w:eastAsia="Arial" w:hAnsi="Arial" w:cs="Arial"/>
          <w:sz w:val="20"/>
          <w:szCs w:val="20"/>
        </w:rPr>
        <w:t>pertinentes</w:t>
      </w:r>
      <w:r w:rsidRPr="00E72652">
        <w:rPr>
          <w:rFonts w:ascii="Arial" w:eastAsia="Arial" w:hAnsi="Arial" w:cs="Arial"/>
          <w:sz w:val="20"/>
          <w:szCs w:val="20"/>
        </w:rPr>
        <w:t xml:space="preserve">, resolviendo así </w:t>
      </w:r>
      <w:r w:rsidR="00C0120F" w:rsidRPr="00E72652">
        <w:rPr>
          <w:rFonts w:ascii="Arial" w:eastAsia="Arial" w:hAnsi="Arial" w:cs="Arial"/>
          <w:sz w:val="20"/>
          <w:szCs w:val="20"/>
        </w:rPr>
        <w:t>en definitiva</w:t>
      </w:r>
      <w:r w:rsidRPr="00E72652">
        <w:rPr>
          <w:rFonts w:ascii="Arial" w:eastAsia="Arial" w:hAnsi="Arial" w:cs="Arial"/>
          <w:sz w:val="20"/>
          <w:szCs w:val="20"/>
        </w:rPr>
        <w:t xml:space="preserve"> la superficie gravable. La resolución que niegue la ace</w:t>
      </w:r>
      <w:r w:rsidR="00C0120F" w:rsidRPr="00E72652">
        <w:rPr>
          <w:rFonts w:ascii="Arial" w:eastAsia="Arial" w:hAnsi="Arial" w:cs="Arial"/>
          <w:sz w:val="20"/>
          <w:szCs w:val="20"/>
        </w:rPr>
        <w:t xml:space="preserve">ptación del deslinde podrá ser </w:t>
      </w:r>
      <w:r w:rsidRPr="00E72652">
        <w:rPr>
          <w:rFonts w:ascii="Arial" w:eastAsia="Arial" w:hAnsi="Arial" w:cs="Arial"/>
          <w:sz w:val="20"/>
          <w:szCs w:val="20"/>
        </w:rPr>
        <w:t xml:space="preserve">combatida en términos de lo dispuesto por la Ley de Gobierno de los Municipios del Estado </w:t>
      </w:r>
      <w:r w:rsidR="00C0120F" w:rsidRPr="00E72652">
        <w:rPr>
          <w:rFonts w:ascii="Arial" w:eastAsia="Arial" w:hAnsi="Arial" w:cs="Arial"/>
          <w:sz w:val="20"/>
          <w:szCs w:val="20"/>
        </w:rPr>
        <w:t>de Yucatán</w:t>
      </w:r>
      <w:r w:rsidRPr="00E72652">
        <w:rPr>
          <w:rFonts w:ascii="Arial" w:eastAsia="Arial" w:hAnsi="Arial" w:cs="Arial"/>
          <w:sz w:val="20"/>
          <w:szCs w:val="20"/>
        </w:rPr>
        <w:t xml:space="preserve">. </w:t>
      </w:r>
    </w:p>
    <w:p w14:paraId="604B0199" w14:textId="77777777" w:rsidR="00C0120F" w:rsidRPr="00E72652" w:rsidRDefault="00C0120F" w:rsidP="00E72652">
      <w:pPr>
        <w:spacing w:after="0" w:line="360" w:lineRule="auto"/>
        <w:jc w:val="both"/>
        <w:rPr>
          <w:rFonts w:ascii="Arial" w:hAnsi="Arial" w:cs="Arial"/>
          <w:sz w:val="20"/>
          <w:szCs w:val="20"/>
        </w:rPr>
      </w:pPr>
    </w:p>
    <w:p w14:paraId="388933C8" w14:textId="292591D4"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Sólo en los casos de que la estructura de algún inmueble no ad</w:t>
      </w:r>
      <w:r w:rsidR="006624A8">
        <w:rPr>
          <w:rFonts w:ascii="Arial" w:eastAsia="Arial" w:hAnsi="Arial" w:cs="Arial"/>
          <w:sz w:val="20"/>
          <w:szCs w:val="20"/>
        </w:rPr>
        <w:t xml:space="preserve">mita una cómoda delimitación o </w:t>
      </w:r>
      <w:r w:rsidRPr="00E72652">
        <w:rPr>
          <w:rFonts w:ascii="Arial" w:eastAsia="Arial" w:hAnsi="Arial" w:cs="Arial"/>
          <w:sz w:val="20"/>
          <w:szCs w:val="20"/>
        </w:rPr>
        <w:t>cuando no se presente la declaratoria a que se refiere el párrafo anterio</w:t>
      </w:r>
      <w:r w:rsidR="006624A8">
        <w:rPr>
          <w:rFonts w:ascii="Arial" w:eastAsia="Arial" w:hAnsi="Arial" w:cs="Arial"/>
          <w:sz w:val="20"/>
          <w:szCs w:val="20"/>
        </w:rPr>
        <w:t xml:space="preserve">r, será la oficina de catastro </w:t>
      </w:r>
      <w:r w:rsidRPr="00E72652">
        <w:rPr>
          <w:rFonts w:ascii="Arial" w:eastAsia="Arial" w:hAnsi="Arial" w:cs="Arial"/>
          <w:sz w:val="20"/>
          <w:szCs w:val="20"/>
        </w:rPr>
        <w:t>municipal o estatal en caso de que el Municipio no cuente con este</w:t>
      </w:r>
      <w:r w:rsidR="006624A8">
        <w:rPr>
          <w:rFonts w:ascii="Arial" w:eastAsia="Arial" w:hAnsi="Arial" w:cs="Arial"/>
          <w:sz w:val="20"/>
          <w:szCs w:val="20"/>
        </w:rPr>
        <w:t xml:space="preserve"> servicio, la que, tomando como</w:t>
      </w:r>
      <w:r w:rsidRPr="00E72652">
        <w:rPr>
          <w:rFonts w:ascii="Arial" w:eastAsia="Arial" w:hAnsi="Arial" w:cs="Arial"/>
          <w:sz w:val="20"/>
          <w:szCs w:val="20"/>
        </w:rPr>
        <w:t xml:space="preserve"> base los datos físicos y materiales que presente el inmueble, fije el porcentaje que  corresponda a la superficie gravable, calcule su valor catastral y éste último, servirá de base a la  Tesorería Municipal, para la determinación del impuesto a pagar. </w:t>
      </w:r>
    </w:p>
    <w:p w14:paraId="02945A66" w14:textId="0035F4FC" w:rsidR="00A60F07" w:rsidRPr="00E72652" w:rsidRDefault="007D3C74" w:rsidP="00E72652">
      <w:pPr>
        <w:spacing w:after="0" w:line="360" w:lineRule="auto"/>
        <w:rPr>
          <w:rFonts w:ascii="Arial" w:eastAsia="Arial" w:hAnsi="Arial" w:cs="Arial"/>
          <w:sz w:val="20"/>
          <w:szCs w:val="20"/>
        </w:rPr>
      </w:pPr>
      <w:r w:rsidRPr="00E72652">
        <w:rPr>
          <w:rFonts w:ascii="Arial" w:eastAsia="Arial" w:hAnsi="Arial" w:cs="Arial"/>
          <w:sz w:val="20"/>
          <w:szCs w:val="20"/>
        </w:rPr>
        <w:t xml:space="preserve"> </w:t>
      </w:r>
    </w:p>
    <w:p w14:paraId="7D88B288" w14:textId="77777777" w:rsidR="007D3C74" w:rsidRPr="00E72652" w:rsidRDefault="00A60F07" w:rsidP="00E72652">
      <w:pPr>
        <w:spacing w:after="0" w:line="360" w:lineRule="auto"/>
        <w:rPr>
          <w:rFonts w:ascii="Arial" w:hAnsi="Arial" w:cs="Arial"/>
          <w:sz w:val="20"/>
          <w:szCs w:val="20"/>
        </w:rPr>
      </w:pPr>
      <w:r w:rsidRPr="00E72652">
        <w:rPr>
          <w:rFonts w:ascii="Arial" w:eastAsia="Arial" w:hAnsi="Arial" w:cs="Arial"/>
          <w:sz w:val="20"/>
          <w:szCs w:val="20"/>
        </w:rPr>
        <w:br w:type="column"/>
      </w:r>
    </w:p>
    <w:p w14:paraId="105CAD43"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la Base Contraprestación </w:t>
      </w:r>
    </w:p>
    <w:p w14:paraId="4E6F8B47"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b/>
          <w:sz w:val="20"/>
          <w:szCs w:val="20"/>
        </w:rPr>
        <w:t xml:space="preserve"> </w:t>
      </w:r>
    </w:p>
    <w:p w14:paraId="283F0C85" w14:textId="7171D274"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5</w:t>
      </w:r>
      <w:r w:rsidR="00086FAF" w:rsidRPr="00E72652">
        <w:rPr>
          <w:rFonts w:ascii="Arial" w:eastAsia="Arial" w:hAnsi="Arial" w:cs="Arial"/>
          <w:b/>
          <w:sz w:val="20"/>
          <w:szCs w:val="20"/>
        </w:rPr>
        <w:t>2</w:t>
      </w:r>
      <w:r w:rsidRPr="00E72652">
        <w:rPr>
          <w:rFonts w:ascii="Arial" w:eastAsia="Arial" w:hAnsi="Arial" w:cs="Arial"/>
          <w:b/>
          <w:sz w:val="20"/>
          <w:szCs w:val="20"/>
        </w:rPr>
        <w:t xml:space="preserve">.- </w:t>
      </w:r>
      <w:r w:rsidRPr="00E72652">
        <w:rPr>
          <w:rFonts w:ascii="Arial" w:eastAsia="Arial" w:hAnsi="Arial" w:cs="Arial"/>
          <w:sz w:val="20"/>
          <w:szCs w:val="20"/>
        </w:rPr>
        <w:t>El impuesto predial se causará sobre la base de rentas, f</w:t>
      </w:r>
      <w:r w:rsidR="004554B2">
        <w:rPr>
          <w:rFonts w:ascii="Arial" w:eastAsia="Arial" w:hAnsi="Arial" w:cs="Arial"/>
          <w:sz w:val="20"/>
          <w:szCs w:val="20"/>
        </w:rPr>
        <w:t xml:space="preserve">rutos civiles o cualquier otra </w:t>
      </w:r>
      <w:r w:rsidRPr="00E72652">
        <w:rPr>
          <w:rFonts w:ascii="Arial" w:eastAsia="Arial" w:hAnsi="Arial" w:cs="Arial"/>
          <w:sz w:val="20"/>
          <w:szCs w:val="20"/>
        </w:rPr>
        <w:t xml:space="preserve">contraprestación pactada, cuando el inmueble de que se trate, </w:t>
      </w:r>
      <w:r w:rsidR="00B31258" w:rsidRPr="00E72652">
        <w:rPr>
          <w:rFonts w:ascii="Arial" w:eastAsia="Arial" w:hAnsi="Arial" w:cs="Arial"/>
          <w:sz w:val="20"/>
          <w:szCs w:val="20"/>
        </w:rPr>
        <w:t>se otorgue</w:t>
      </w:r>
      <w:r w:rsidRPr="00E72652">
        <w:rPr>
          <w:rFonts w:ascii="Arial" w:eastAsia="Arial" w:hAnsi="Arial" w:cs="Arial"/>
          <w:sz w:val="20"/>
          <w:szCs w:val="20"/>
        </w:rPr>
        <w:t xml:space="preserve"> en  arrendamiento, subarrendamiento, convenio de desocupación o cualquier otro título o instrumento  jurídico </w:t>
      </w:r>
      <w:r w:rsidR="00B31258" w:rsidRPr="00E72652">
        <w:rPr>
          <w:rFonts w:ascii="Arial" w:eastAsia="Arial" w:hAnsi="Arial" w:cs="Arial"/>
          <w:sz w:val="20"/>
          <w:szCs w:val="20"/>
        </w:rPr>
        <w:t>que permita</w:t>
      </w:r>
      <w:r w:rsidRPr="00E72652">
        <w:rPr>
          <w:rFonts w:ascii="Arial" w:eastAsia="Arial" w:hAnsi="Arial" w:cs="Arial"/>
          <w:sz w:val="20"/>
          <w:szCs w:val="20"/>
        </w:rPr>
        <w:t xml:space="preserve"> su uso y con ese motivo, se </w:t>
      </w:r>
      <w:r w:rsidR="004554B2">
        <w:rPr>
          <w:rFonts w:ascii="Arial" w:eastAsia="Arial" w:hAnsi="Arial" w:cs="Arial"/>
          <w:sz w:val="20"/>
          <w:szCs w:val="20"/>
        </w:rPr>
        <w:t xml:space="preserve">genere dicha contraprestación, </w:t>
      </w:r>
      <w:r w:rsidR="00B31258" w:rsidRPr="00E72652">
        <w:rPr>
          <w:rFonts w:ascii="Arial" w:eastAsia="Arial" w:hAnsi="Arial" w:cs="Arial"/>
          <w:sz w:val="20"/>
          <w:szCs w:val="20"/>
        </w:rPr>
        <w:t>aun</w:t>
      </w:r>
      <w:r w:rsidRPr="00E72652">
        <w:rPr>
          <w:rFonts w:ascii="Arial" w:eastAsia="Arial" w:hAnsi="Arial" w:cs="Arial"/>
          <w:sz w:val="20"/>
          <w:szCs w:val="20"/>
        </w:rPr>
        <w:t xml:space="preserve"> cuando el título en el que conste la autorización o se permita el uso</w:t>
      </w:r>
      <w:r w:rsidR="004554B2">
        <w:rPr>
          <w:rFonts w:ascii="Arial" w:eastAsia="Arial" w:hAnsi="Arial" w:cs="Arial"/>
          <w:sz w:val="20"/>
          <w:szCs w:val="20"/>
        </w:rPr>
        <w:t xml:space="preserve"> no se hiciere constar el monto</w:t>
      </w:r>
      <w:r w:rsidRPr="00E72652">
        <w:rPr>
          <w:rFonts w:ascii="Arial" w:eastAsia="Arial" w:hAnsi="Arial" w:cs="Arial"/>
          <w:sz w:val="20"/>
          <w:szCs w:val="20"/>
        </w:rPr>
        <w:t xml:space="preserve"> de la contraprestación respectiva. </w:t>
      </w:r>
    </w:p>
    <w:p w14:paraId="15D0091C" w14:textId="77777777" w:rsidR="007D3C74" w:rsidRPr="00E72652" w:rsidRDefault="00DF4C38" w:rsidP="00E72652">
      <w:pPr>
        <w:spacing w:after="0" w:line="360" w:lineRule="auto"/>
        <w:rPr>
          <w:rFonts w:ascii="Arial" w:hAnsi="Arial" w:cs="Arial"/>
          <w:sz w:val="20"/>
          <w:szCs w:val="20"/>
        </w:rPr>
      </w:pPr>
      <w:r w:rsidRPr="00E72652">
        <w:rPr>
          <w:rFonts w:ascii="Arial" w:eastAsia="Arial" w:hAnsi="Arial" w:cs="Arial"/>
          <w:sz w:val="20"/>
          <w:szCs w:val="20"/>
        </w:rPr>
        <w:tab/>
      </w:r>
      <w:r w:rsidR="007D3C74" w:rsidRPr="00E72652">
        <w:rPr>
          <w:rFonts w:ascii="Arial" w:eastAsia="Arial" w:hAnsi="Arial" w:cs="Arial"/>
          <w:sz w:val="20"/>
          <w:szCs w:val="20"/>
        </w:rPr>
        <w:t xml:space="preserve"> </w:t>
      </w:r>
    </w:p>
    <w:p w14:paraId="68FA32E3" w14:textId="6390A4A1"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El impuesto predial sobre la base contraprestación se pagará única y exclusivamente en el caso </w:t>
      </w:r>
      <w:r w:rsidR="00FF08FC" w:rsidRPr="00E72652">
        <w:rPr>
          <w:rFonts w:ascii="Arial" w:eastAsia="Arial" w:hAnsi="Arial" w:cs="Arial"/>
          <w:sz w:val="20"/>
          <w:szCs w:val="20"/>
        </w:rPr>
        <w:t>de que</w:t>
      </w:r>
      <w:r w:rsidRPr="00E72652">
        <w:rPr>
          <w:rFonts w:ascii="Arial" w:eastAsia="Arial" w:hAnsi="Arial" w:cs="Arial"/>
          <w:sz w:val="20"/>
          <w:szCs w:val="20"/>
        </w:rPr>
        <w:t xml:space="preserve">, al determinarse el impuesto conforme a la tarifa establecida en la Ley de Ingresos del </w:t>
      </w:r>
      <w:r w:rsidR="00FF08FC" w:rsidRPr="00E72652">
        <w:rPr>
          <w:rFonts w:ascii="Arial" w:eastAsia="Arial" w:hAnsi="Arial" w:cs="Arial"/>
          <w:sz w:val="20"/>
          <w:szCs w:val="20"/>
        </w:rPr>
        <w:t>Municipio de</w:t>
      </w:r>
      <w:r w:rsidRPr="00E72652">
        <w:rPr>
          <w:rFonts w:ascii="Arial" w:eastAsia="Arial" w:hAnsi="Arial" w:cs="Arial"/>
          <w:sz w:val="20"/>
          <w:szCs w:val="20"/>
        </w:rPr>
        <w:t xml:space="preserve"> </w:t>
      </w:r>
      <w:r w:rsidR="000D314D" w:rsidRPr="00E72652">
        <w:rPr>
          <w:rFonts w:ascii="Arial" w:eastAsia="Arial" w:hAnsi="Arial" w:cs="Arial"/>
          <w:sz w:val="20"/>
          <w:szCs w:val="20"/>
        </w:rPr>
        <w:t>Ixil</w:t>
      </w:r>
      <w:r w:rsidRPr="00E72652">
        <w:rPr>
          <w:rFonts w:ascii="Arial" w:eastAsia="Arial" w:hAnsi="Arial" w:cs="Arial"/>
          <w:sz w:val="20"/>
          <w:szCs w:val="20"/>
        </w:rPr>
        <w:t>, Yucatán vigente, diere como resultado un impuesto ma</w:t>
      </w:r>
      <w:r w:rsidR="0066728A">
        <w:rPr>
          <w:rFonts w:ascii="Arial" w:eastAsia="Arial" w:hAnsi="Arial" w:cs="Arial"/>
          <w:sz w:val="20"/>
          <w:szCs w:val="20"/>
        </w:rPr>
        <w:t xml:space="preserve">yor al que se pagaría sobre la </w:t>
      </w:r>
      <w:r w:rsidRPr="00E72652">
        <w:rPr>
          <w:rFonts w:ascii="Arial" w:eastAsia="Arial" w:hAnsi="Arial" w:cs="Arial"/>
          <w:sz w:val="20"/>
          <w:szCs w:val="20"/>
        </w:rPr>
        <w:t xml:space="preserve">base del valor catastral calculado conforme a la tarifa establecida en la Ley de Ingresos del Municipio de </w:t>
      </w:r>
      <w:r w:rsidR="000D314D" w:rsidRPr="00E72652">
        <w:rPr>
          <w:rFonts w:ascii="Arial" w:eastAsia="Arial" w:hAnsi="Arial" w:cs="Arial"/>
          <w:sz w:val="20"/>
          <w:szCs w:val="20"/>
        </w:rPr>
        <w:t>Ixil</w:t>
      </w:r>
      <w:r w:rsidR="00733C7D" w:rsidRPr="00E72652">
        <w:rPr>
          <w:rFonts w:ascii="Arial" w:eastAsia="Arial" w:hAnsi="Arial" w:cs="Arial"/>
          <w:sz w:val="20"/>
          <w:szCs w:val="20"/>
        </w:rPr>
        <w:t>, Yucatán,</w:t>
      </w:r>
      <w:r w:rsidRPr="00E72652">
        <w:rPr>
          <w:rFonts w:ascii="Arial" w:eastAsia="Arial" w:hAnsi="Arial" w:cs="Arial"/>
          <w:sz w:val="20"/>
          <w:szCs w:val="20"/>
        </w:rPr>
        <w:t xml:space="preserve"> vigente. </w:t>
      </w:r>
    </w:p>
    <w:p w14:paraId="617F25C0"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65D8172E"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No será aplicada esta base cuando los inmuebles sean destinados</w:t>
      </w:r>
      <w:r w:rsidR="00C0120F" w:rsidRPr="00E72652">
        <w:rPr>
          <w:rFonts w:ascii="Arial" w:eastAsia="Arial" w:hAnsi="Arial" w:cs="Arial"/>
          <w:sz w:val="20"/>
          <w:szCs w:val="20"/>
        </w:rPr>
        <w:t xml:space="preserve"> a sanatorios de beneficencia y</w:t>
      </w:r>
      <w:r w:rsidRPr="00E72652">
        <w:rPr>
          <w:rFonts w:ascii="Arial" w:eastAsia="Arial" w:hAnsi="Arial" w:cs="Arial"/>
          <w:sz w:val="20"/>
          <w:szCs w:val="20"/>
        </w:rPr>
        <w:t xml:space="preserve"> centros de enseñanza reconocidos por la autoridad educativa correspondiente. </w:t>
      </w:r>
    </w:p>
    <w:p w14:paraId="2DFE3726" w14:textId="77777777" w:rsidR="007D3C74" w:rsidRPr="00E72652" w:rsidRDefault="007D3C74" w:rsidP="00E72652">
      <w:pPr>
        <w:spacing w:after="0" w:line="360" w:lineRule="auto"/>
        <w:jc w:val="center"/>
        <w:rPr>
          <w:rFonts w:ascii="Arial" w:eastAsia="Arial" w:hAnsi="Arial" w:cs="Arial"/>
          <w:b/>
          <w:sz w:val="20"/>
          <w:szCs w:val="20"/>
        </w:rPr>
      </w:pPr>
    </w:p>
    <w:p w14:paraId="0C9674D0"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las Obligaciones del Contribuyente. </w:t>
      </w:r>
    </w:p>
    <w:p w14:paraId="030C1866"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b/>
          <w:sz w:val="20"/>
          <w:szCs w:val="20"/>
        </w:rPr>
        <w:t xml:space="preserve"> </w:t>
      </w:r>
    </w:p>
    <w:p w14:paraId="0210A373" w14:textId="018AE2D4"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5</w:t>
      </w:r>
      <w:r w:rsidR="00086FAF" w:rsidRPr="00E72652">
        <w:rPr>
          <w:rFonts w:ascii="Arial" w:eastAsia="Arial" w:hAnsi="Arial" w:cs="Arial"/>
          <w:b/>
          <w:sz w:val="20"/>
          <w:szCs w:val="20"/>
        </w:rPr>
        <w:t>3</w:t>
      </w:r>
      <w:r w:rsidRPr="00E72652">
        <w:rPr>
          <w:rFonts w:ascii="Arial" w:eastAsia="Arial" w:hAnsi="Arial" w:cs="Arial"/>
          <w:b/>
          <w:sz w:val="20"/>
          <w:szCs w:val="20"/>
        </w:rPr>
        <w:t xml:space="preserve">.- </w:t>
      </w:r>
      <w:r w:rsidRPr="00E72652">
        <w:rPr>
          <w:rFonts w:ascii="Arial" w:eastAsia="Arial" w:hAnsi="Arial" w:cs="Arial"/>
          <w:sz w:val="20"/>
          <w:szCs w:val="20"/>
        </w:rPr>
        <w:t>Los propietarios, fideicomisarios, fideicomitentes o usufr</w:t>
      </w:r>
      <w:r w:rsidR="0066728A">
        <w:rPr>
          <w:rFonts w:ascii="Arial" w:eastAsia="Arial" w:hAnsi="Arial" w:cs="Arial"/>
          <w:sz w:val="20"/>
          <w:szCs w:val="20"/>
        </w:rPr>
        <w:t xml:space="preserve">uctuarios de inmuebles, que se </w:t>
      </w:r>
      <w:r w:rsidRPr="00E72652">
        <w:rPr>
          <w:rFonts w:ascii="Arial" w:eastAsia="Arial" w:hAnsi="Arial" w:cs="Arial"/>
          <w:sz w:val="20"/>
          <w:szCs w:val="20"/>
        </w:rPr>
        <w:t>encuentren en los supuestos previstos en el artículo</w:t>
      </w:r>
      <w:r w:rsidR="004554B2">
        <w:rPr>
          <w:rFonts w:ascii="Arial" w:eastAsia="Arial" w:hAnsi="Arial" w:cs="Arial"/>
          <w:sz w:val="20"/>
          <w:szCs w:val="20"/>
        </w:rPr>
        <w:t xml:space="preserve"> anterior, estarán obligados a </w:t>
      </w:r>
      <w:r w:rsidR="000A0F94" w:rsidRPr="00E72652">
        <w:rPr>
          <w:rFonts w:ascii="Arial" w:eastAsia="Arial" w:hAnsi="Arial" w:cs="Arial"/>
          <w:sz w:val="20"/>
          <w:szCs w:val="20"/>
        </w:rPr>
        <w:t>inscribirse</w:t>
      </w:r>
      <w:r w:rsidRPr="00E72652">
        <w:rPr>
          <w:rFonts w:ascii="Arial" w:eastAsia="Arial" w:hAnsi="Arial" w:cs="Arial"/>
          <w:sz w:val="20"/>
          <w:szCs w:val="20"/>
        </w:rPr>
        <w:t xml:space="preserve"> en la Tesorería Municipal en un plazo máximo de treinta días</w:t>
      </w:r>
      <w:r w:rsidR="000A0F94" w:rsidRPr="00E72652">
        <w:rPr>
          <w:rFonts w:ascii="Arial" w:eastAsia="Arial" w:hAnsi="Arial" w:cs="Arial"/>
          <w:sz w:val="20"/>
          <w:szCs w:val="20"/>
        </w:rPr>
        <w:t xml:space="preserve"> naturales</w:t>
      </w:r>
      <w:r w:rsidR="004554B2">
        <w:rPr>
          <w:rFonts w:ascii="Arial" w:eastAsia="Arial" w:hAnsi="Arial" w:cs="Arial"/>
          <w:sz w:val="20"/>
          <w:szCs w:val="20"/>
        </w:rPr>
        <w:t xml:space="preserve">, a partir de la </w:t>
      </w:r>
      <w:r w:rsidRPr="00E72652">
        <w:rPr>
          <w:rFonts w:ascii="Arial" w:eastAsia="Arial" w:hAnsi="Arial" w:cs="Arial"/>
          <w:sz w:val="20"/>
          <w:szCs w:val="20"/>
        </w:rPr>
        <w:t>fecha de celebración del contrato correspondiente, entregando copia del mismo a la Tesorería</w:t>
      </w:r>
      <w:r w:rsidR="000A0F94" w:rsidRPr="00E72652">
        <w:rPr>
          <w:rFonts w:ascii="Arial" w:eastAsia="Arial" w:hAnsi="Arial" w:cs="Arial"/>
          <w:sz w:val="20"/>
          <w:szCs w:val="20"/>
        </w:rPr>
        <w:t xml:space="preserve"> Municipal de Ixil</w:t>
      </w:r>
      <w:r w:rsidR="00733C7D" w:rsidRPr="00E72652">
        <w:rPr>
          <w:rFonts w:ascii="Arial" w:eastAsia="Arial" w:hAnsi="Arial" w:cs="Arial"/>
          <w:sz w:val="20"/>
          <w:szCs w:val="20"/>
        </w:rPr>
        <w:t>, Yucatán</w:t>
      </w:r>
      <w:r w:rsidRPr="00E72652">
        <w:rPr>
          <w:rFonts w:ascii="Arial" w:eastAsia="Arial" w:hAnsi="Arial" w:cs="Arial"/>
          <w:sz w:val="20"/>
          <w:szCs w:val="20"/>
        </w:rPr>
        <w:t xml:space="preserve">. </w:t>
      </w:r>
    </w:p>
    <w:p w14:paraId="535B3491"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6CFC7B94" w14:textId="77777777" w:rsidR="007D3C74" w:rsidRPr="00E72652" w:rsidRDefault="007D27CF" w:rsidP="00E72652">
      <w:pPr>
        <w:spacing w:after="0" w:line="360" w:lineRule="auto"/>
        <w:jc w:val="both"/>
        <w:rPr>
          <w:rFonts w:ascii="Arial" w:hAnsi="Arial" w:cs="Arial"/>
          <w:sz w:val="20"/>
          <w:szCs w:val="20"/>
        </w:rPr>
      </w:pPr>
      <w:r w:rsidRPr="00E72652">
        <w:rPr>
          <w:rFonts w:ascii="Arial" w:eastAsia="Arial" w:hAnsi="Arial" w:cs="Arial"/>
          <w:sz w:val="20"/>
          <w:szCs w:val="20"/>
        </w:rPr>
        <w:t>Si existiera alguna modificación</w:t>
      </w:r>
      <w:r w:rsidR="007D3C74" w:rsidRPr="00E72652">
        <w:rPr>
          <w:rFonts w:ascii="Arial" w:eastAsia="Arial" w:hAnsi="Arial" w:cs="Arial"/>
          <w:sz w:val="20"/>
          <w:szCs w:val="20"/>
        </w:rPr>
        <w:t xml:space="preserve"> en el monto de la contraprestación que generó el pago del impuesto predial sobre </w:t>
      </w:r>
      <w:r w:rsidR="00C0120F" w:rsidRPr="00E72652">
        <w:rPr>
          <w:rFonts w:ascii="Arial" w:eastAsia="Arial" w:hAnsi="Arial" w:cs="Arial"/>
          <w:sz w:val="20"/>
          <w:szCs w:val="20"/>
        </w:rPr>
        <w:t>la</w:t>
      </w:r>
      <w:r w:rsidR="007D3C74" w:rsidRPr="00E72652">
        <w:rPr>
          <w:rFonts w:ascii="Arial" w:eastAsia="Arial" w:hAnsi="Arial" w:cs="Arial"/>
          <w:sz w:val="20"/>
          <w:szCs w:val="20"/>
        </w:rPr>
        <w:t xml:space="preserve"> base, será notificado a la Tesorería Municipal, en un plazo de quince </w:t>
      </w:r>
      <w:r w:rsidRPr="00E72652">
        <w:rPr>
          <w:rFonts w:ascii="Arial" w:eastAsia="Arial" w:hAnsi="Arial" w:cs="Arial"/>
          <w:sz w:val="20"/>
          <w:szCs w:val="20"/>
        </w:rPr>
        <w:t>días hábiles</w:t>
      </w:r>
      <w:r w:rsidR="007D3C74" w:rsidRPr="00E72652">
        <w:rPr>
          <w:rFonts w:ascii="Arial" w:eastAsia="Arial" w:hAnsi="Arial" w:cs="Arial"/>
          <w:sz w:val="20"/>
          <w:szCs w:val="20"/>
        </w:rPr>
        <w:t xml:space="preserve">, contados a partir de </w:t>
      </w:r>
      <w:r w:rsidR="00D33DAA" w:rsidRPr="00E72652">
        <w:rPr>
          <w:rFonts w:ascii="Arial" w:eastAsia="Arial" w:hAnsi="Arial" w:cs="Arial"/>
          <w:sz w:val="20"/>
          <w:szCs w:val="20"/>
        </w:rPr>
        <w:t>la fecha</w:t>
      </w:r>
      <w:r w:rsidR="007D3C74" w:rsidRPr="00E72652">
        <w:rPr>
          <w:rFonts w:ascii="Arial" w:eastAsia="Arial" w:hAnsi="Arial" w:cs="Arial"/>
          <w:sz w:val="20"/>
          <w:szCs w:val="20"/>
        </w:rPr>
        <w:t xml:space="preserve"> en que surta efectos la modificación respectiva. En igual forma, de</w:t>
      </w:r>
      <w:r w:rsidR="00C0120F" w:rsidRPr="00E72652">
        <w:rPr>
          <w:rFonts w:ascii="Arial" w:eastAsia="Arial" w:hAnsi="Arial" w:cs="Arial"/>
          <w:sz w:val="20"/>
          <w:szCs w:val="20"/>
        </w:rPr>
        <w:t>berá notificarse la terminación</w:t>
      </w:r>
      <w:r w:rsidR="007D3C74" w:rsidRPr="00E72652">
        <w:rPr>
          <w:rFonts w:ascii="Arial" w:eastAsia="Arial" w:hAnsi="Arial" w:cs="Arial"/>
          <w:sz w:val="20"/>
          <w:szCs w:val="20"/>
        </w:rPr>
        <w:t xml:space="preserve"> de la relación jurídica que dio lugar a la contraprestación mencionada, a efecto de </w:t>
      </w:r>
      <w:r w:rsidR="00D33DAA" w:rsidRPr="00E72652">
        <w:rPr>
          <w:rFonts w:ascii="Arial" w:eastAsia="Arial" w:hAnsi="Arial" w:cs="Arial"/>
          <w:sz w:val="20"/>
          <w:szCs w:val="20"/>
        </w:rPr>
        <w:t>que la</w:t>
      </w:r>
      <w:r w:rsidR="007D3C74" w:rsidRPr="00E72652">
        <w:rPr>
          <w:rFonts w:ascii="Arial" w:eastAsia="Arial" w:hAnsi="Arial" w:cs="Arial"/>
          <w:sz w:val="20"/>
          <w:szCs w:val="20"/>
        </w:rPr>
        <w:t xml:space="preserve"> </w:t>
      </w:r>
      <w:r w:rsidR="00D33DAA" w:rsidRPr="00E72652">
        <w:rPr>
          <w:rFonts w:ascii="Arial" w:eastAsia="Arial" w:hAnsi="Arial" w:cs="Arial"/>
          <w:sz w:val="20"/>
          <w:szCs w:val="20"/>
        </w:rPr>
        <w:t>autoridad determine</w:t>
      </w:r>
      <w:r w:rsidR="007D3C74" w:rsidRPr="00E72652">
        <w:rPr>
          <w:rFonts w:ascii="Arial" w:eastAsia="Arial" w:hAnsi="Arial" w:cs="Arial"/>
          <w:sz w:val="20"/>
          <w:szCs w:val="20"/>
        </w:rPr>
        <w:t xml:space="preserve"> el impuesto predial sobre la base del valor catastral. </w:t>
      </w:r>
    </w:p>
    <w:p w14:paraId="2D1DDE51"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6DE6A583" w14:textId="77777777" w:rsidR="007D3C74" w:rsidRPr="00E72652" w:rsidRDefault="007D3C74"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Cuando de un inmueble formen parte dos o más departame</w:t>
      </w:r>
      <w:r w:rsidR="00C0120F" w:rsidRPr="00E72652">
        <w:rPr>
          <w:rFonts w:ascii="Arial" w:eastAsia="Arial" w:hAnsi="Arial" w:cs="Arial"/>
          <w:sz w:val="20"/>
          <w:szCs w:val="20"/>
        </w:rPr>
        <w:t xml:space="preserve">ntos y éstos se encontraren en </w:t>
      </w:r>
      <w:r w:rsidR="00FF08FC" w:rsidRPr="00E72652">
        <w:rPr>
          <w:rFonts w:ascii="Arial" w:eastAsia="Arial" w:hAnsi="Arial" w:cs="Arial"/>
          <w:sz w:val="20"/>
          <w:szCs w:val="20"/>
        </w:rPr>
        <w:t>cualquiera de</w:t>
      </w:r>
      <w:r w:rsidRPr="00E72652">
        <w:rPr>
          <w:rFonts w:ascii="Arial" w:eastAsia="Arial" w:hAnsi="Arial" w:cs="Arial"/>
          <w:sz w:val="20"/>
          <w:szCs w:val="20"/>
        </w:rPr>
        <w:t xml:space="preserve"> los supuestos (arrendamiento, subarrendamiento, convenio de desocupación o cualquier otro título </w:t>
      </w:r>
      <w:r w:rsidRPr="00E72652">
        <w:rPr>
          <w:rFonts w:ascii="Arial" w:eastAsia="Arial" w:hAnsi="Arial" w:cs="Arial"/>
          <w:sz w:val="20"/>
          <w:szCs w:val="20"/>
        </w:rPr>
        <w:lastRenderedPageBreak/>
        <w:t xml:space="preserve">o </w:t>
      </w:r>
      <w:r w:rsidR="00FF08FC" w:rsidRPr="00E72652">
        <w:rPr>
          <w:rFonts w:ascii="Arial" w:eastAsia="Arial" w:hAnsi="Arial" w:cs="Arial"/>
          <w:sz w:val="20"/>
          <w:szCs w:val="20"/>
        </w:rPr>
        <w:t>instrumento jurídico</w:t>
      </w:r>
      <w:r w:rsidRPr="00E72652">
        <w:rPr>
          <w:rFonts w:ascii="Arial" w:eastAsia="Arial" w:hAnsi="Arial" w:cs="Arial"/>
          <w:sz w:val="20"/>
          <w:szCs w:val="20"/>
        </w:rPr>
        <w:t xml:space="preserve"> por virtud del cual se permitiere su </w:t>
      </w:r>
      <w:r w:rsidR="00D33DAA" w:rsidRPr="00E72652">
        <w:rPr>
          <w:rFonts w:ascii="Arial" w:eastAsia="Arial" w:hAnsi="Arial" w:cs="Arial"/>
          <w:sz w:val="20"/>
          <w:szCs w:val="20"/>
        </w:rPr>
        <w:t>uso)</w:t>
      </w:r>
      <w:r w:rsidRPr="00E72652">
        <w:rPr>
          <w:rFonts w:ascii="Arial" w:eastAsia="Arial" w:hAnsi="Arial" w:cs="Arial"/>
          <w:sz w:val="20"/>
          <w:szCs w:val="20"/>
        </w:rPr>
        <w:t xml:space="preserve"> de esta ley, el contribuyente deberá </w:t>
      </w:r>
      <w:r w:rsidR="007D27CF" w:rsidRPr="00E72652">
        <w:rPr>
          <w:rFonts w:ascii="Arial" w:eastAsia="Arial" w:hAnsi="Arial" w:cs="Arial"/>
          <w:sz w:val="20"/>
          <w:szCs w:val="20"/>
        </w:rPr>
        <w:t>inscribirse</w:t>
      </w:r>
      <w:r w:rsidRPr="00E72652">
        <w:rPr>
          <w:rFonts w:ascii="Arial" w:eastAsia="Arial" w:hAnsi="Arial" w:cs="Arial"/>
          <w:sz w:val="20"/>
          <w:szCs w:val="20"/>
        </w:rPr>
        <w:t xml:space="preserve"> por </w:t>
      </w:r>
      <w:r w:rsidR="00D33DAA" w:rsidRPr="00E72652">
        <w:rPr>
          <w:rFonts w:ascii="Arial" w:eastAsia="Arial" w:hAnsi="Arial" w:cs="Arial"/>
          <w:sz w:val="20"/>
          <w:szCs w:val="20"/>
        </w:rPr>
        <w:t>cada departamento</w:t>
      </w:r>
      <w:r w:rsidRPr="00E72652">
        <w:rPr>
          <w:rFonts w:ascii="Arial" w:eastAsia="Arial" w:hAnsi="Arial" w:cs="Arial"/>
          <w:sz w:val="20"/>
          <w:szCs w:val="20"/>
        </w:rPr>
        <w:t xml:space="preserve">. </w:t>
      </w:r>
    </w:p>
    <w:p w14:paraId="4468757F" w14:textId="77777777" w:rsidR="007D3C74" w:rsidRPr="00E72652" w:rsidRDefault="007D3C74" w:rsidP="00E72652">
      <w:pPr>
        <w:spacing w:after="0" w:line="360" w:lineRule="auto"/>
        <w:jc w:val="both"/>
        <w:rPr>
          <w:rFonts w:ascii="Arial" w:hAnsi="Arial" w:cs="Arial"/>
          <w:sz w:val="20"/>
          <w:szCs w:val="20"/>
        </w:rPr>
      </w:pPr>
    </w:p>
    <w:p w14:paraId="767059FB" w14:textId="73CDC01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Los fedatarios públicos ante quienes se otorgare, firmare o rectificare el contrato, el convenio o el  documento, que dio lugar a la situación jurídica, que permita </w:t>
      </w:r>
      <w:r w:rsidR="00C0120F" w:rsidRPr="00E72652">
        <w:rPr>
          <w:rFonts w:ascii="Arial" w:eastAsia="Arial" w:hAnsi="Arial" w:cs="Arial"/>
          <w:sz w:val="20"/>
          <w:szCs w:val="20"/>
        </w:rPr>
        <w:t xml:space="preserve">al propietario, fideicomisario, </w:t>
      </w:r>
      <w:r w:rsidRPr="00E72652">
        <w:rPr>
          <w:rFonts w:ascii="Arial" w:eastAsia="Arial" w:hAnsi="Arial" w:cs="Arial"/>
          <w:sz w:val="20"/>
          <w:szCs w:val="20"/>
        </w:rPr>
        <w:t>fideicomitente, o usufructuario obtener una contraprestación, en los términos señalados en esta ley, estarán obligados a entregar una copia simple del mismo a la Tesorería Municipal,  en un plazo de treinta días</w:t>
      </w:r>
      <w:r w:rsidR="009B322A" w:rsidRPr="00E72652">
        <w:rPr>
          <w:rFonts w:ascii="Arial" w:eastAsia="Arial" w:hAnsi="Arial" w:cs="Arial"/>
          <w:sz w:val="20"/>
          <w:szCs w:val="20"/>
        </w:rPr>
        <w:t xml:space="preserve"> hábiles</w:t>
      </w:r>
      <w:r w:rsidRPr="00E72652">
        <w:rPr>
          <w:rFonts w:ascii="Arial" w:eastAsia="Arial" w:hAnsi="Arial" w:cs="Arial"/>
          <w:sz w:val="20"/>
          <w:szCs w:val="20"/>
        </w:rPr>
        <w:t>, contados a partir de la fecha d</w:t>
      </w:r>
      <w:r w:rsidR="004554B2">
        <w:rPr>
          <w:rFonts w:ascii="Arial" w:eastAsia="Arial" w:hAnsi="Arial" w:cs="Arial"/>
          <w:sz w:val="20"/>
          <w:szCs w:val="20"/>
        </w:rPr>
        <w:t>el otorgamiento, de la firma o de la</w:t>
      </w:r>
      <w:r w:rsidRPr="00E72652">
        <w:rPr>
          <w:rFonts w:ascii="Arial" w:eastAsia="Arial" w:hAnsi="Arial" w:cs="Arial"/>
          <w:sz w:val="20"/>
          <w:szCs w:val="20"/>
        </w:rPr>
        <w:t xml:space="preserve"> ratificación del documento respectivo. </w:t>
      </w:r>
    </w:p>
    <w:p w14:paraId="4F38F203"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sz w:val="20"/>
          <w:szCs w:val="20"/>
        </w:rPr>
        <w:t xml:space="preserve"> </w:t>
      </w:r>
    </w:p>
    <w:p w14:paraId="56A9326F"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la Tarifa </w:t>
      </w:r>
    </w:p>
    <w:p w14:paraId="3400A1E5"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174F924E" w14:textId="0CB9F593"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5</w:t>
      </w:r>
      <w:r w:rsidR="00086FAF" w:rsidRPr="00E72652">
        <w:rPr>
          <w:rFonts w:ascii="Arial" w:eastAsia="Arial" w:hAnsi="Arial" w:cs="Arial"/>
          <w:b/>
          <w:sz w:val="20"/>
          <w:szCs w:val="20"/>
        </w:rPr>
        <w:t>4</w:t>
      </w:r>
      <w:r w:rsidRPr="00E72652">
        <w:rPr>
          <w:rFonts w:ascii="Arial" w:eastAsia="Arial" w:hAnsi="Arial" w:cs="Arial"/>
          <w:b/>
          <w:sz w:val="20"/>
          <w:szCs w:val="20"/>
        </w:rPr>
        <w:t xml:space="preserve">.- </w:t>
      </w:r>
      <w:r w:rsidRPr="00E72652">
        <w:rPr>
          <w:rFonts w:ascii="Arial" w:eastAsia="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r w:rsidR="000D314D" w:rsidRPr="00E72652">
        <w:rPr>
          <w:rFonts w:ascii="Arial" w:eastAsia="Arial" w:hAnsi="Arial" w:cs="Arial"/>
          <w:sz w:val="20"/>
          <w:szCs w:val="20"/>
        </w:rPr>
        <w:t>Ixil</w:t>
      </w:r>
      <w:r w:rsidRPr="00E72652">
        <w:rPr>
          <w:rFonts w:ascii="Arial" w:eastAsia="Arial" w:hAnsi="Arial" w:cs="Arial"/>
          <w:sz w:val="20"/>
          <w:szCs w:val="20"/>
        </w:rPr>
        <w:t xml:space="preserve">, Yucatán, vigente. </w:t>
      </w:r>
    </w:p>
    <w:p w14:paraId="62AC7215"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sz w:val="20"/>
          <w:szCs w:val="20"/>
        </w:rPr>
        <w:t xml:space="preserve"> </w:t>
      </w:r>
    </w:p>
    <w:p w14:paraId="0CA16EDE"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Del Pago </w:t>
      </w:r>
    </w:p>
    <w:p w14:paraId="2826E8F5"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77C3BC38" w14:textId="6EFB4CB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5</w:t>
      </w:r>
      <w:r w:rsidR="00086FAF" w:rsidRPr="00E72652">
        <w:rPr>
          <w:rFonts w:ascii="Arial" w:eastAsia="Arial" w:hAnsi="Arial" w:cs="Arial"/>
          <w:b/>
          <w:sz w:val="20"/>
          <w:szCs w:val="20"/>
        </w:rPr>
        <w:t>5</w:t>
      </w:r>
      <w:r w:rsidRPr="00E72652">
        <w:rPr>
          <w:rFonts w:ascii="Arial" w:eastAsia="Arial" w:hAnsi="Arial" w:cs="Arial"/>
          <w:b/>
          <w:sz w:val="20"/>
          <w:szCs w:val="20"/>
        </w:rPr>
        <w:t xml:space="preserve">.- </w:t>
      </w:r>
      <w:r w:rsidRPr="00E72652">
        <w:rPr>
          <w:rFonts w:ascii="Arial" w:eastAsia="Arial" w:hAnsi="Arial" w:cs="Arial"/>
          <w:sz w:val="20"/>
          <w:szCs w:val="20"/>
        </w:rPr>
        <w:t>Cuando el impuesto predial se cause sobre la base</w:t>
      </w:r>
      <w:r w:rsidR="00C0120F" w:rsidRPr="00E72652">
        <w:rPr>
          <w:rFonts w:ascii="Arial" w:eastAsia="Arial" w:hAnsi="Arial" w:cs="Arial"/>
          <w:sz w:val="20"/>
          <w:szCs w:val="20"/>
        </w:rPr>
        <w:t xml:space="preserve"> de la contraprestación pactada</w:t>
      </w:r>
      <w:r w:rsidRPr="00E72652">
        <w:rPr>
          <w:rFonts w:ascii="Arial" w:eastAsia="Arial" w:hAnsi="Arial" w:cs="Arial"/>
          <w:sz w:val="20"/>
          <w:szCs w:val="20"/>
        </w:rPr>
        <w:t xml:space="preserve"> </w:t>
      </w:r>
      <w:r w:rsidR="00FF08FC" w:rsidRPr="00E72652">
        <w:rPr>
          <w:rFonts w:ascii="Arial" w:eastAsia="Arial" w:hAnsi="Arial" w:cs="Arial"/>
          <w:sz w:val="20"/>
          <w:szCs w:val="20"/>
        </w:rPr>
        <w:t>por usar</w:t>
      </w:r>
      <w:r w:rsidRPr="00E72652">
        <w:rPr>
          <w:rFonts w:ascii="Arial" w:eastAsia="Arial" w:hAnsi="Arial" w:cs="Arial"/>
          <w:sz w:val="20"/>
          <w:szCs w:val="20"/>
        </w:rPr>
        <w:t xml:space="preserve">, gozar o permitir la ocupación de un inmueble, </w:t>
      </w:r>
      <w:r w:rsidR="00FE2DA7" w:rsidRPr="00E72652">
        <w:rPr>
          <w:rFonts w:ascii="Arial" w:eastAsia="Arial" w:hAnsi="Arial" w:cs="Arial"/>
          <w:sz w:val="20"/>
          <w:szCs w:val="20"/>
        </w:rPr>
        <w:t>este</w:t>
      </w:r>
      <w:r w:rsidRPr="00E72652">
        <w:rPr>
          <w:rFonts w:ascii="Arial" w:eastAsia="Arial" w:hAnsi="Arial" w:cs="Arial"/>
          <w:sz w:val="20"/>
          <w:szCs w:val="20"/>
        </w:rPr>
        <w:t xml:space="preserve"> deberá cubrirse durante la </w:t>
      </w:r>
      <w:r w:rsidR="00FF08FC" w:rsidRPr="00E72652">
        <w:rPr>
          <w:rFonts w:ascii="Arial" w:eastAsia="Arial" w:hAnsi="Arial" w:cs="Arial"/>
          <w:sz w:val="20"/>
          <w:szCs w:val="20"/>
        </w:rPr>
        <w:t>primera quincena</w:t>
      </w:r>
      <w:r w:rsidRPr="00E72652">
        <w:rPr>
          <w:rFonts w:ascii="Arial" w:eastAsia="Arial" w:hAnsi="Arial" w:cs="Arial"/>
          <w:sz w:val="20"/>
          <w:szCs w:val="20"/>
        </w:rPr>
        <w:t xml:space="preserve"> del mes siguiente a aquél en que </w:t>
      </w:r>
      <w:r w:rsidR="00FE2DA7" w:rsidRPr="00E72652">
        <w:rPr>
          <w:rFonts w:ascii="Arial" w:eastAsia="Arial" w:hAnsi="Arial" w:cs="Arial"/>
          <w:sz w:val="20"/>
          <w:szCs w:val="20"/>
        </w:rPr>
        <w:t xml:space="preserve">se encuentre en </w:t>
      </w:r>
      <w:r w:rsidRPr="00E72652">
        <w:rPr>
          <w:rFonts w:ascii="Arial" w:eastAsia="Arial" w:hAnsi="Arial" w:cs="Arial"/>
          <w:sz w:val="20"/>
          <w:szCs w:val="20"/>
        </w:rPr>
        <w:t xml:space="preserve">alguno de los siguientes supuestos: </w:t>
      </w:r>
    </w:p>
    <w:p w14:paraId="2B18998B"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69C7443B"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 </w:t>
      </w:r>
      <w:r w:rsidRPr="00E72652">
        <w:rPr>
          <w:rFonts w:ascii="Arial" w:eastAsia="Arial" w:hAnsi="Arial" w:cs="Arial"/>
          <w:sz w:val="20"/>
          <w:szCs w:val="20"/>
        </w:rPr>
        <w:t xml:space="preserve">Que sea exigible el pago de la contraprestación; </w:t>
      </w:r>
    </w:p>
    <w:p w14:paraId="1C918A5D"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 </w:t>
      </w:r>
      <w:r w:rsidRPr="00E72652">
        <w:rPr>
          <w:rFonts w:ascii="Arial" w:eastAsia="Arial" w:hAnsi="Arial" w:cs="Arial"/>
          <w:sz w:val="20"/>
          <w:szCs w:val="20"/>
        </w:rPr>
        <w:t xml:space="preserve">Que se expida el comprobante de la misma, y </w:t>
      </w:r>
    </w:p>
    <w:p w14:paraId="1675E017"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III.- </w:t>
      </w:r>
      <w:r w:rsidRPr="00E72652">
        <w:rPr>
          <w:rFonts w:ascii="Arial" w:eastAsia="Arial" w:hAnsi="Arial" w:cs="Arial"/>
          <w:sz w:val="20"/>
          <w:szCs w:val="20"/>
        </w:rPr>
        <w:t xml:space="preserve">Que se cobre el monto pactado por el uso o goce. </w:t>
      </w:r>
    </w:p>
    <w:p w14:paraId="43227EB7" w14:textId="586F6CD2" w:rsidR="007D3C74" w:rsidRPr="00E72652" w:rsidRDefault="007D3C74" w:rsidP="00E72652">
      <w:pPr>
        <w:spacing w:after="0" w:line="360" w:lineRule="auto"/>
        <w:rPr>
          <w:rFonts w:ascii="Arial" w:hAnsi="Arial" w:cs="Arial"/>
          <w:sz w:val="20"/>
          <w:szCs w:val="20"/>
        </w:rPr>
      </w:pPr>
    </w:p>
    <w:p w14:paraId="1D63FA57"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Salvo el caso en que los propietarios, usufructuarios, fideicomisario</w:t>
      </w:r>
      <w:r w:rsidR="00C0120F" w:rsidRPr="00E72652">
        <w:rPr>
          <w:rFonts w:ascii="Arial" w:eastAsia="Arial" w:hAnsi="Arial" w:cs="Arial"/>
          <w:sz w:val="20"/>
          <w:szCs w:val="20"/>
        </w:rPr>
        <w:t xml:space="preserve">s o fideicomitentes estuviesen </w:t>
      </w:r>
      <w:r w:rsidRPr="00E72652">
        <w:rPr>
          <w:rFonts w:ascii="Arial" w:eastAsia="Arial" w:hAnsi="Arial" w:cs="Arial"/>
          <w:sz w:val="20"/>
          <w:szCs w:val="20"/>
        </w:rPr>
        <w:t xml:space="preserve">siguiendo un procedimiento judicial para el cobro de la contraprestación pactada, en contra </w:t>
      </w:r>
      <w:r w:rsidR="00FF08FC" w:rsidRPr="00E72652">
        <w:rPr>
          <w:rFonts w:ascii="Arial" w:eastAsia="Arial" w:hAnsi="Arial" w:cs="Arial"/>
          <w:sz w:val="20"/>
          <w:szCs w:val="20"/>
        </w:rPr>
        <w:t>del ocupante</w:t>
      </w:r>
      <w:r w:rsidRPr="00E72652">
        <w:rPr>
          <w:rFonts w:ascii="Arial" w:eastAsia="Arial" w:hAnsi="Arial" w:cs="Arial"/>
          <w:sz w:val="20"/>
          <w:szCs w:val="20"/>
        </w:rPr>
        <w:t xml:space="preserve"> o arrendatario. </w:t>
      </w:r>
    </w:p>
    <w:p w14:paraId="1F879680" w14:textId="77777777" w:rsidR="007D3C74" w:rsidRPr="00E72652" w:rsidRDefault="007D3C74"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2FA57D80" w14:textId="77777777" w:rsidR="007D3C74" w:rsidRPr="00E72652" w:rsidRDefault="007D3C74"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En este caso, para que los propietarios, usufructuarios, fideicomisarios o fideicomitentes tributen sobre  la base del valor catastral del inmueble objeto, deberán notificar dicha situación, a la Tesorería  </w:t>
      </w:r>
      <w:r w:rsidRPr="00E72652">
        <w:rPr>
          <w:rFonts w:ascii="Arial" w:eastAsia="Arial" w:hAnsi="Arial" w:cs="Arial"/>
          <w:sz w:val="20"/>
          <w:szCs w:val="20"/>
        </w:rPr>
        <w:lastRenderedPageBreak/>
        <w:t>Municipal, dentro de los quince días</w:t>
      </w:r>
      <w:r w:rsidR="00FE2DA7" w:rsidRPr="00E72652">
        <w:rPr>
          <w:rFonts w:ascii="Arial" w:eastAsia="Arial" w:hAnsi="Arial" w:cs="Arial"/>
          <w:sz w:val="20"/>
          <w:szCs w:val="20"/>
        </w:rPr>
        <w:t xml:space="preserve"> hábiles</w:t>
      </w:r>
      <w:r w:rsidRPr="00E72652">
        <w:rPr>
          <w:rFonts w:ascii="Arial" w:eastAsia="Arial" w:hAnsi="Arial" w:cs="Arial"/>
          <w:sz w:val="20"/>
          <w:szCs w:val="20"/>
        </w:rPr>
        <w:t xml:space="preserve"> siguientes a la fecha de inicio del procedimiento correspondiente,  anexando copia del memorial respectivo. </w:t>
      </w:r>
    </w:p>
    <w:p w14:paraId="7ACC5889" w14:textId="77777777" w:rsidR="007D3C74" w:rsidRPr="00E72652" w:rsidRDefault="007D3C74" w:rsidP="00E72652">
      <w:pPr>
        <w:spacing w:after="0" w:line="360" w:lineRule="auto"/>
        <w:jc w:val="center"/>
        <w:rPr>
          <w:rFonts w:ascii="Arial" w:hAnsi="Arial" w:cs="Arial"/>
          <w:sz w:val="20"/>
          <w:szCs w:val="20"/>
        </w:rPr>
      </w:pPr>
      <w:r w:rsidRPr="00E72652">
        <w:rPr>
          <w:rFonts w:ascii="Arial" w:eastAsia="Arial" w:hAnsi="Arial" w:cs="Arial"/>
          <w:sz w:val="20"/>
          <w:szCs w:val="20"/>
        </w:rPr>
        <w:t xml:space="preserve"> </w:t>
      </w:r>
    </w:p>
    <w:p w14:paraId="0C6D7316" w14:textId="22EC87AF" w:rsidR="007D3C74" w:rsidRPr="00E72652" w:rsidRDefault="007D3C74"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D</w:t>
      </w:r>
      <w:r w:rsidR="005D612D" w:rsidRPr="00E72652">
        <w:rPr>
          <w:rFonts w:ascii="Arial" w:eastAsia="Arial" w:hAnsi="Arial" w:cs="Arial"/>
          <w:b/>
          <w:sz w:val="20"/>
          <w:szCs w:val="20"/>
        </w:rPr>
        <w:t xml:space="preserve">e las Obligaciones de Terceros </w:t>
      </w:r>
    </w:p>
    <w:p w14:paraId="5A69ABB1" w14:textId="77777777" w:rsidR="005D612D" w:rsidRPr="00E72652" w:rsidRDefault="005D612D" w:rsidP="00E72652">
      <w:pPr>
        <w:spacing w:after="0" w:line="360" w:lineRule="auto"/>
        <w:jc w:val="center"/>
        <w:rPr>
          <w:rFonts w:ascii="Arial" w:hAnsi="Arial" w:cs="Arial"/>
          <w:sz w:val="20"/>
          <w:szCs w:val="20"/>
        </w:rPr>
      </w:pPr>
    </w:p>
    <w:p w14:paraId="5DE4DB72" w14:textId="31FF3709" w:rsidR="007D3C74" w:rsidRPr="00E72652" w:rsidRDefault="007D3C74"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5</w:t>
      </w:r>
      <w:r w:rsidR="00086FAF" w:rsidRPr="00E72652">
        <w:rPr>
          <w:rFonts w:ascii="Arial" w:eastAsia="Arial" w:hAnsi="Arial" w:cs="Arial"/>
          <w:b/>
          <w:sz w:val="20"/>
          <w:szCs w:val="20"/>
        </w:rPr>
        <w:t>6</w:t>
      </w:r>
      <w:r w:rsidRPr="00E72652">
        <w:rPr>
          <w:rFonts w:ascii="Arial" w:eastAsia="Arial" w:hAnsi="Arial" w:cs="Arial"/>
          <w:b/>
          <w:sz w:val="20"/>
          <w:szCs w:val="20"/>
        </w:rPr>
        <w:t xml:space="preserve">.- </w:t>
      </w:r>
      <w:r w:rsidRPr="00E72652">
        <w:rPr>
          <w:rFonts w:ascii="Arial" w:eastAsia="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w:t>
      </w:r>
      <w:r w:rsidR="0066728A">
        <w:rPr>
          <w:rFonts w:ascii="Arial" w:eastAsia="Arial" w:hAnsi="Arial" w:cs="Arial"/>
          <w:sz w:val="20"/>
          <w:szCs w:val="20"/>
        </w:rPr>
        <w:t xml:space="preserve"> municipal o </w:t>
      </w:r>
      <w:r w:rsidRPr="00E72652">
        <w:rPr>
          <w:rFonts w:ascii="Arial" w:eastAsia="Arial" w:hAnsi="Arial" w:cs="Arial"/>
          <w:sz w:val="20"/>
          <w:szCs w:val="20"/>
        </w:rPr>
        <w:t>a construcciones edificadas en dicho territorio, sin obtener un certificado expedido por la Tesorería  Municipal. El certificado que menciona el presente artículo deberá ane</w:t>
      </w:r>
      <w:r w:rsidR="00101ABF" w:rsidRPr="00E72652">
        <w:rPr>
          <w:rFonts w:ascii="Arial" w:eastAsia="Arial" w:hAnsi="Arial" w:cs="Arial"/>
          <w:sz w:val="20"/>
          <w:szCs w:val="20"/>
        </w:rPr>
        <w:t xml:space="preserve">xarse al documento, testimonio </w:t>
      </w:r>
      <w:r w:rsidRPr="00E72652">
        <w:rPr>
          <w:rFonts w:ascii="Arial" w:eastAsia="Arial" w:hAnsi="Arial" w:cs="Arial"/>
          <w:sz w:val="20"/>
          <w:szCs w:val="20"/>
        </w:rPr>
        <w:t xml:space="preserve">o escritura en la que conste el acto o contrato y los escribanos estarán </w:t>
      </w:r>
      <w:r w:rsidR="00101ABF" w:rsidRPr="00E72652">
        <w:rPr>
          <w:rFonts w:ascii="Arial" w:eastAsia="Arial" w:hAnsi="Arial" w:cs="Arial"/>
          <w:sz w:val="20"/>
          <w:szCs w:val="20"/>
        </w:rPr>
        <w:t>obligados a acompañarlos a</w:t>
      </w:r>
      <w:r w:rsidRPr="00E72652">
        <w:rPr>
          <w:rFonts w:ascii="Arial" w:eastAsia="Arial" w:hAnsi="Arial" w:cs="Arial"/>
          <w:sz w:val="20"/>
          <w:szCs w:val="20"/>
        </w:rPr>
        <w:t xml:space="preserve"> los informes que remitan al Archivo Notarial del Estado de Yucatán. </w:t>
      </w:r>
    </w:p>
    <w:p w14:paraId="2FC3970E" w14:textId="77777777" w:rsidR="00101ABF" w:rsidRPr="00E72652" w:rsidRDefault="00101ABF" w:rsidP="00E72652">
      <w:pPr>
        <w:spacing w:after="0" w:line="360" w:lineRule="auto"/>
        <w:jc w:val="both"/>
        <w:rPr>
          <w:rFonts w:ascii="Arial" w:hAnsi="Arial" w:cs="Arial"/>
          <w:sz w:val="20"/>
          <w:szCs w:val="20"/>
        </w:rPr>
      </w:pPr>
    </w:p>
    <w:p w14:paraId="7D86CA7A" w14:textId="77777777" w:rsidR="00101ABF" w:rsidRPr="00E72652" w:rsidRDefault="007D3C74"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Los contratos, convenios o cualquier otro título o instrumento jurídico q</w:t>
      </w:r>
      <w:r w:rsidR="00101ABF" w:rsidRPr="00E72652">
        <w:rPr>
          <w:rFonts w:ascii="Arial" w:eastAsia="Arial" w:hAnsi="Arial" w:cs="Arial"/>
          <w:sz w:val="20"/>
          <w:szCs w:val="20"/>
        </w:rPr>
        <w:t xml:space="preserve">ue no cumplan con el requisito </w:t>
      </w:r>
      <w:r w:rsidRPr="00E72652">
        <w:rPr>
          <w:rFonts w:ascii="Arial" w:eastAsia="Arial" w:hAnsi="Arial" w:cs="Arial"/>
          <w:sz w:val="20"/>
          <w:szCs w:val="20"/>
        </w:rPr>
        <w:t>mencionado en el párrafo anterior, no se inscribirán en el Re</w:t>
      </w:r>
      <w:r w:rsidR="00101ABF" w:rsidRPr="00E72652">
        <w:rPr>
          <w:rFonts w:ascii="Arial" w:eastAsia="Arial" w:hAnsi="Arial" w:cs="Arial"/>
          <w:sz w:val="20"/>
          <w:szCs w:val="20"/>
        </w:rPr>
        <w:t>gistro Público de la Propiedad y de</w:t>
      </w:r>
      <w:r w:rsidRPr="00E72652">
        <w:rPr>
          <w:rFonts w:ascii="Arial" w:eastAsia="Arial" w:hAnsi="Arial" w:cs="Arial"/>
          <w:sz w:val="20"/>
          <w:szCs w:val="20"/>
        </w:rPr>
        <w:t xml:space="preserve"> Comercio del Estado. </w:t>
      </w:r>
    </w:p>
    <w:p w14:paraId="371294B8" w14:textId="77777777" w:rsidR="00101ABF" w:rsidRPr="00E72652" w:rsidRDefault="00101ABF" w:rsidP="00E72652">
      <w:pPr>
        <w:spacing w:after="0" w:line="360" w:lineRule="auto"/>
        <w:jc w:val="both"/>
        <w:rPr>
          <w:rFonts w:ascii="Arial" w:eastAsia="Arial" w:hAnsi="Arial" w:cs="Arial"/>
          <w:sz w:val="20"/>
          <w:szCs w:val="20"/>
        </w:rPr>
      </w:pPr>
    </w:p>
    <w:p w14:paraId="5EE02DFC" w14:textId="77777777" w:rsidR="007D3C74" w:rsidRPr="00E72652" w:rsidRDefault="007D3C74"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La Tesorería Municipal, expedirá los certificados de no adeudar i</w:t>
      </w:r>
      <w:r w:rsidR="00101ABF" w:rsidRPr="00E72652">
        <w:rPr>
          <w:rFonts w:ascii="Arial" w:eastAsia="Arial" w:hAnsi="Arial" w:cs="Arial"/>
          <w:sz w:val="20"/>
          <w:szCs w:val="20"/>
        </w:rPr>
        <w:t xml:space="preserve">mpuesto predial, conforme a la </w:t>
      </w:r>
      <w:r w:rsidRPr="00E72652">
        <w:rPr>
          <w:rFonts w:ascii="Arial" w:eastAsia="Arial" w:hAnsi="Arial" w:cs="Arial"/>
          <w:sz w:val="20"/>
          <w:szCs w:val="20"/>
        </w:rPr>
        <w:t xml:space="preserve">solicitud que por escrito presente el interesado, quien deberá señalar el </w:t>
      </w:r>
      <w:r w:rsidR="00101ABF" w:rsidRPr="00E72652">
        <w:rPr>
          <w:rFonts w:ascii="Arial" w:eastAsia="Arial" w:hAnsi="Arial" w:cs="Arial"/>
          <w:sz w:val="20"/>
          <w:szCs w:val="20"/>
        </w:rPr>
        <w:t>inmueble, el bimestre y el año,</w:t>
      </w:r>
      <w:r w:rsidRPr="00E72652">
        <w:rPr>
          <w:rFonts w:ascii="Arial" w:eastAsia="Arial" w:hAnsi="Arial" w:cs="Arial"/>
          <w:sz w:val="20"/>
          <w:szCs w:val="20"/>
        </w:rPr>
        <w:t xml:space="preserve"> respecto de los cuales solicite la certificación. Cada Tesorería e</w:t>
      </w:r>
      <w:r w:rsidR="00101ABF" w:rsidRPr="00E72652">
        <w:rPr>
          <w:rFonts w:ascii="Arial" w:eastAsia="Arial" w:hAnsi="Arial" w:cs="Arial"/>
          <w:sz w:val="20"/>
          <w:szCs w:val="20"/>
        </w:rPr>
        <w:t>mitirá la forma correspondiente</w:t>
      </w:r>
      <w:r w:rsidRPr="00E72652">
        <w:rPr>
          <w:rFonts w:ascii="Arial" w:eastAsia="Arial" w:hAnsi="Arial" w:cs="Arial"/>
          <w:sz w:val="20"/>
          <w:szCs w:val="20"/>
        </w:rPr>
        <w:t xml:space="preserve"> </w:t>
      </w:r>
      <w:r w:rsidR="00B15235" w:rsidRPr="00E72652">
        <w:rPr>
          <w:rFonts w:ascii="Arial" w:eastAsia="Arial" w:hAnsi="Arial" w:cs="Arial"/>
          <w:sz w:val="20"/>
          <w:szCs w:val="20"/>
        </w:rPr>
        <w:t>para solicitar</w:t>
      </w:r>
      <w:r w:rsidRPr="00E72652">
        <w:rPr>
          <w:rFonts w:ascii="Arial" w:eastAsia="Arial" w:hAnsi="Arial" w:cs="Arial"/>
          <w:sz w:val="20"/>
          <w:szCs w:val="20"/>
        </w:rPr>
        <w:t xml:space="preserve"> el certificado mencionado en el párrafo que antecede. </w:t>
      </w:r>
    </w:p>
    <w:p w14:paraId="5950FFE7" w14:textId="77777777" w:rsidR="00FB397B" w:rsidRPr="00E72652" w:rsidRDefault="00FB397B" w:rsidP="00E72652">
      <w:pPr>
        <w:spacing w:after="0" w:line="360" w:lineRule="auto"/>
        <w:jc w:val="both"/>
        <w:rPr>
          <w:rFonts w:ascii="Arial" w:eastAsia="Arial" w:hAnsi="Arial" w:cs="Arial"/>
          <w:sz w:val="20"/>
          <w:szCs w:val="20"/>
        </w:rPr>
      </w:pPr>
    </w:p>
    <w:p w14:paraId="13761537" w14:textId="6D9B6C48" w:rsidR="001948D6" w:rsidRPr="00E72652" w:rsidRDefault="00733C7D" w:rsidP="00E72652">
      <w:pPr>
        <w:spacing w:after="0" w:line="360" w:lineRule="auto"/>
        <w:jc w:val="center"/>
        <w:rPr>
          <w:rFonts w:ascii="Arial" w:eastAsia="Century Gothic" w:hAnsi="Arial" w:cs="Arial"/>
          <w:b/>
          <w:sz w:val="20"/>
          <w:szCs w:val="20"/>
        </w:rPr>
      </w:pPr>
      <w:r w:rsidRPr="00E72652">
        <w:rPr>
          <w:rFonts w:ascii="Arial" w:eastAsia="Century Gothic" w:hAnsi="Arial" w:cs="Arial"/>
          <w:b/>
          <w:sz w:val="20"/>
          <w:szCs w:val="20"/>
        </w:rPr>
        <w:t>CAPÍ</w:t>
      </w:r>
      <w:r w:rsidR="001948D6" w:rsidRPr="00E72652">
        <w:rPr>
          <w:rFonts w:ascii="Arial" w:eastAsia="Century Gothic" w:hAnsi="Arial" w:cs="Arial"/>
          <w:b/>
          <w:sz w:val="20"/>
          <w:szCs w:val="20"/>
        </w:rPr>
        <w:t>TULO V</w:t>
      </w:r>
      <w:r w:rsidR="00B15235" w:rsidRPr="00E72652">
        <w:rPr>
          <w:rFonts w:ascii="Arial" w:eastAsia="Century Gothic" w:hAnsi="Arial" w:cs="Arial"/>
          <w:b/>
          <w:sz w:val="20"/>
          <w:szCs w:val="20"/>
        </w:rPr>
        <w:t>I</w:t>
      </w:r>
      <w:r w:rsidR="000459D5">
        <w:rPr>
          <w:rFonts w:ascii="Arial" w:eastAsia="Century Gothic" w:hAnsi="Arial" w:cs="Arial"/>
          <w:b/>
          <w:sz w:val="20"/>
          <w:szCs w:val="20"/>
        </w:rPr>
        <w:t>I</w:t>
      </w:r>
    </w:p>
    <w:p w14:paraId="34189FB8" w14:textId="77777777" w:rsidR="00FB397B" w:rsidRPr="00E72652" w:rsidRDefault="00FB397B" w:rsidP="00E72652">
      <w:pPr>
        <w:spacing w:after="0" w:line="360" w:lineRule="auto"/>
        <w:jc w:val="center"/>
        <w:rPr>
          <w:rFonts w:ascii="Arial" w:eastAsia="Century Gothic" w:hAnsi="Arial" w:cs="Arial"/>
          <w:b/>
          <w:sz w:val="20"/>
          <w:szCs w:val="20"/>
        </w:rPr>
      </w:pPr>
      <w:r w:rsidRPr="00E72652">
        <w:rPr>
          <w:rFonts w:ascii="Arial" w:eastAsia="Century Gothic" w:hAnsi="Arial" w:cs="Arial"/>
          <w:b/>
          <w:sz w:val="20"/>
          <w:szCs w:val="20"/>
        </w:rPr>
        <w:t>Del Impuesto sobre Adquisición de Inmuebles</w:t>
      </w:r>
    </w:p>
    <w:p w14:paraId="2FB42D49" w14:textId="77777777" w:rsidR="00FB397B" w:rsidRPr="00E72652" w:rsidRDefault="00FB397B" w:rsidP="00E72652">
      <w:pPr>
        <w:spacing w:after="0" w:line="360" w:lineRule="auto"/>
        <w:jc w:val="center"/>
        <w:rPr>
          <w:rFonts w:ascii="Arial" w:eastAsia="Century Gothic" w:hAnsi="Arial" w:cs="Arial"/>
          <w:b/>
          <w:sz w:val="20"/>
          <w:szCs w:val="20"/>
        </w:rPr>
      </w:pPr>
    </w:p>
    <w:p w14:paraId="2E3A2263" w14:textId="77777777" w:rsidR="00FB397B" w:rsidRPr="00E72652" w:rsidRDefault="00FB397B" w:rsidP="00E72652">
      <w:pPr>
        <w:pStyle w:val="Ttulo2"/>
        <w:spacing w:after="0" w:line="360" w:lineRule="auto"/>
        <w:ind w:left="0" w:right="0" w:firstLine="0"/>
        <w:rPr>
          <w:rFonts w:ascii="Arial" w:hAnsi="Arial" w:cs="Arial"/>
          <w:szCs w:val="20"/>
        </w:rPr>
      </w:pPr>
      <w:r w:rsidRPr="00E72652">
        <w:rPr>
          <w:rFonts w:ascii="Arial" w:hAnsi="Arial" w:cs="Arial"/>
          <w:szCs w:val="20"/>
        </w:rPr>
        <w:t>De los sujetos</w:t>
      </w:r>
    </w:p>
    <w:p w14:paraId="1D1FAF8A" w14:textId="77777777" w:rsidR="007D7AA9" w:rsidRPr="00E72652" w:rsidRDefault="007D7AA9" w:rsidP="00E72652">
      <w:pPr>
        <w:spacing w:after="0" w:line="360" w:lineRule="auto"/>
        <w:jc w:val="both"/>
        <w:rPr>
          <w:rFonts w:ascii="Arial" w:eastAsia="Century Gothic" w:hAnsi="Arial" w:cs="Arial"/>
          <w:b/>
          <w:sz w:val="20"/>
          <w:szCs w:val="20"/>
        </w:rPr>
      </w:pPr>
    </w:p>
    <w:p w14:paraId="0745F3C7" w14:textId="447D9779" w:rsidR="00FB397B" w:rsidRPr="00E72652" w:rsidRDefault="003C0ABF"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F82ABE" w:rsidRPr="00E72652">
        <w:rPr>
          <w:rFonts w:ascii="Arial" w:eastAsia="Century Gothic" w:hAnsi="Arial" w:cs="Arial"/>
          <w:b/>
          <w:sz w:val="20"/>
          <w:szCs w:val="20"/>
        </w:rPr>
        <w:t>5</w:t>
      </w:r>
      <w:r w:rsidR="00086FAF" w:rsidRPr="00E72652">
        <w:rPr>
          <w:rFonts w:ascii="Arial" w:eastAsia="Century Gothic" w:hAnsi="Arial" w:cs="Arial"/>
          <w:b/>
          <w:sz w:val="20"/>
          <w:szCs w:val="20"/>
        </w:rPr>
        <w:t>7</w:t>
      </w:r>
      <w:r w:rsidR="00FB397B" w:rsidRPr="00E72652">
        <w:rPr>
          <w:rFonts w:ascii="Arial" w:eastAsia="Century Gothic" w:hAnsi="Arial" w:cs="Arial"/>
          <w:b/>
          <w:sz w:val="20"/>
          <w:szCs w:val="20"/>
        </w:rPr>
        <w:t xml:space="preserve">.- </w:t>
      </w:r>
      <w:r w:rsidR="00FB397B" w:rsidRPr="00E72652">
        <w:rPr>
          <w:rFonts w:ascii="Arial" w:eastAsia="Arial" w:hAnsi="Arial" w:cs="Arial"/>
          <w:sz w:val="20"/>
          <w:szCs w:val="20"/>
        </w:rPr>
        <w:t xml:space="preserve">Son sujetos </w:t>
      </w:r>
      <w:r w:rsidR="0091201C" w:rsidRPr="00E72652">
        <w:rPr>
          <w:rFonts w:ascii="Arial" w:eastAsia="Arial" w:hAnsi="Arial" w:cs="Arial"/>
          <w:sz w:val="20"/>
          <w:szCs w:val="20"/>
        </w:rPr>
        <w:t>del impuesto sobre adquisición de inmuebles son</w:t>
      </w:r>
      <w:r w:rsidR="00FB397B" w:rsidRPr="00E72652">
        <w:rPr>
          <w:rFonts w:ascii="Arial" w:eastAsia="Arial" w:hAnsi="Arial" w:cs="Arial"/>
          <w:sz w:val="20"/>
          <w:szCs w:val="20"/>
        </w:rPr>
        <w:t xml:space="preserve"> las personas físicas o morales que adquieran inmuebles</w:t>
      </w:r>
      <w:r w:rsidR="00FF08FC" w:rsidRPr="00E72652">
        <w:rPr>
          <w:rFonts w:ascii="Arial" w:eastAsia="Arial" w:hAnsi="Arial" w:cs="Arial"/>
          <w:sz w:val="20"/>
          <w:szCs w:val="20"/>
        </w:rPr>
        <w:t>, en</w:t>
      </w:r>
      <w:r w:rsidR="00FB397B" w:rsidRPr="00E72652">
        <w:rPr>
          <w:rFonts w:ascii="Arial" w:eastAsia="Arial" w:hAnsi="Arial" w:cs="Arial"/>
          <w:sz w:val="20"/>
          <w:szCs w:val="20"/>
        </w:rPr>
        <w:t xml:space="preserve"> términos de las disposiciones de este capítulo con excepción de los enajenantes. </w:t>
      </w:r>
    </w:p>
    <w:p w14:paraId="374F17F6" w14:textId="77777777" w:rsidR="004554B2" w:rsidRDefault="004554B2" w:rsidP="00E72652">
      <w:pPr>
        <w:spacing w:after="0" w:line="360" w:lineRule="auto"/>
        <w:jc w:val="both"/>
        <w:rPr>
          <w:rFonts w:ascii="Arial" w:eastAsia="Arial" w:hAnsi="Arial" w:cs="Arial"/>
          <w:sz w:val="20"/>
          <w:szCs w:val="20"/>
        </w:rPr>
      </w:pPr>
    </w:p>
    <w:p w14:paraId="21A5DB88" w14:textId="77777777"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sz w:val="20"/>
          <w:szCs w:val="20"/>
        </w:rPr>
        <w:lastRenderedPageBreak/>
        <w:t xml:space="preserve">Los sujetos obligados al pago de este impuesto, deberán </w:t>
      </w:r>
      <w:r w:rsidR="0091201C" w:rsidRPr="00E72652">
        <w:rPr>
          <w:rFonts w:ascii="Arial" w:eastAsia="Arial" w:hAnsi="Arial" w:cs="Arial"/>
          <w:sz w:val="20"/>
          <w:szCs w:val="20"/>
        </w:rPr>
        <w:t>informarlo</w:t>
      </w:r>
      <w:r w:rsidRPr="00E72652">
        <w:rPr>
          <w:rFonts w:ascii="Arial" w:eastAsia="Arial" w:hAnsi="Arial" w:cs="Arial"/>
          <w:sz w:val="20"/>
          <w:szCs w:val="20"/>
        </w:rPr>
        <w:t xml:space="preserve"> en la Tesorería Municipal, </w:t>
      </w:r>
      <w:r w:rsidR="00FF08FC" w:rsidRPr="00E72652">
        <w:rPr>
          <w:rFonts w:ascii="Arial" w:eastAsia="Arial" w:hAnsi="Arial" w:cs="Arial"/>
          <w:sz w:val="20"/>
          <w:szCs w:val="20"/>
        </w:rPr>
        <w:t>dentro del plazo</w:t>
      </w:r>
      <w:r w:rsidRPr="00E72652">
        <w:rPr>
          <w:rFonts w:ascii="Arial" w:eastAsia="Arial" w:hAnsi="Arial" w:cs="Arial"/>
          <w:sz w:val="20"/>
          <w:szCs w:val="20"/>
        </w:rPr>
        <w:t xml:space="preserve"> </w:t>
      </w:r>
      <w:r w:rsidR="0091201C" w:rsidRPr="00E72652">
        <w:rPr>
          <w:rFonts w:ascii="Arial" w:eastAsia="Arial" w:hAnsi="Arial" w:cs="Arial"/>
          <w:sz w:val="20"/>
          <w:szCs w:val="20"/>
        </w:rPr>
        <w:t>quince días hábiles</w:t>
      </w:r>
      <w:r w:rsidRPr="00E72652">
        <w:rPr>
          <w:rFonts w:ascii="Arial" w:eastAsia="Arial" w:hAnsi="Arial" w:cs="Arial"/>
          <w:sz w:val="20"/>
          <w:szCs w:val="20"/>
        </w:rPr>
        <w:t xml:space="preserve"> a la fecha en que se realice el acto generador del tributo, </w:t>
      </w:r>
      <w:r w:rsidR="00FF08FC" w:rsidRPr="00E72652">
        <w:rPr>
          <w:rFonts w:ascii="Arial" w:eastAsia="Arial" w:hAnsi="Arial" w:cs="Arial"/>
          <w:sz w:val="20"/>
          <w:szCs w:val="20"/>
        </w:rPr>
        <w:t>mediante declaración</w:t>
      </w:r>
      <w:r w:rsidRPr="00E72652">
        <w:rPr>
          <w:rFonts w:ascii="Arial" w:eastAsia="Arial" w:hAnsi="Arial" w:cs="Arial"/>
          <w:sz w:val="20"/>
          <w:szCs w:val="20"/>
        </w:rPr>
        <w:t xml:space="preserve">, utilizando las formas que para tal efecto emita la propia Tesorería Municipal. </w:t>
      </w:r>
    </w:p>
    <w:p w14:paraId="72E3B9C2" w14:textId="77777777" w:rsidR="00FB397B" w:rsidRPr="00E72652" w:rsidRDefault="00FB397B" w:rsidP="00E72652">
      <w:pPr>
        <w:spacing w:after="0" w:line="360" w:lineRule="auto"/>
        <w:jc w:val="both"/>
        <w:rPr>
          <w:rFonts w:ascii="Arial" w:hAnsi="Arial" w:cs="Arial"/>
          <w:sz w:val="20"/>
          <w:szCs w:val="20"/>
        </w:rPr>
      </w:pPr>
    </w:p>
    <w:p w14:paraId="255A4103" w14:textId="77777777" w:rsidR="00FB397B" w:rsidRPr="00E72652" w:rsidRDefault="00FB397B" w:rsidP="00E72652">
      <w:pPr>
        <w:spacing w:after="0" w:line="360" w:lineRule="auto"/>
        <w:jc w:val="center"/>
        <w:rPr>
          <w:rFonts w:ascii="Arial" w:hAnsi="Arial" w:cs="Arial"/>
          <w:b/>
          <w:bCs/>
          <w:sz w:val="20"/>
          <w:szCs w:val="20"/>
        </w:rPr>
      </w:pPr>
      <w:r w:rsidRPr="00E72652">
        <w:rPr>
          <w:rFonts w:ascii="Arial" w:hAnsi="Arial" w:cs="Arial"/>
          <w:b/>
          <w:bCs/>
          <w:sz w:val="20"/>
          <w:szCs w:val="20"/>
        </w:rPr>
        <w:t>De los obligados solidarios</w:t>
      </w:r>
    </w:p>
    <w:p w14:paraId="20AF585F" w14:textId="77777777" w:rsidR="00752503" w:rsidRPr="00E72652" w:rsidRDefault="00752503" w:rsidP="00E72652">
      <w:pPr>
        <w:spacing w:after="0" w:line="360" w:lineRule="auto"/>
        <w:jc w:val="center"/>
        <w:rPr>
          <w:rFonts w:ascii="Arial" w:hAnsi="Arial" w:cs="Arial"/>
          <w:b/>
          <w:bCs/>
          <w:sz w:val="20"/>
          <w:szCs w:val="20"/>
        </w:rPr>
      </w:pPr>
    </w:p>
    <w:p w14:paraId="127CDB8C" w14:textId="341BE06F" w:rsidR="00FB397B" w:rsidRPr="00E72652" w:rsidRDefault="003C0ABF"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F82ABE" w:rsidRPr="00E72652">
        <w:rPr>
          <w:rFonts w:ascii="Arial" w:eastAsia="Century Gothic" w:hAnsi="Arial" w:cs="Arial"/>
          <w:b/>
          <w:sz w:val="20"/>
          <w:szCs w:val="20"/>
        </w:rPr>
        <w:t>5</w:t>
      </w:r>
      <w:r w:rsidR="00086FAF" w:rsidRPr="00E72652">
        <w:rPr>
          <w:rFonts w:ascii="Arial" w:eastAsia="Century Gothic" w:hAnsi="Arial" w:cs="Arial"/>
          <w:b/>
          <w:sz w:val="20"/>
          <w:szCs w:val="20"/>
        </w:rPr>
        <w:t>8</w:t>
      </w:r>
      <w:r w:rsidR="00FB397B" w:rsidRPr="00E72652">
        <w:rPr>
          <w:rFonts w:ascii="Arial" w:eastAsia="Century Gothic" w:hAnsi="Arial" w:cs="Arial"/>
          <w:b/>
          <w:sz w:val="20"/>
          <w:szCs w:val="20"/>
        </w:rPr>
        <w:t>.-</w:t>
      </w:r>
      <w:r w:rsidR="00FB397B" w:rsidRPr="00E72652">
        <w:rPr>
          <w:rFonts w:ascii="Arial" w:hAnsi="Arial" w:cs="Arial"/>
          <w:sz w:val="20"/>
          <w:szCs w:val="20"/>
        </w:rPr>
        <w:t xml:space="preserve"> Son sujetos solidariamente responsables del pago del Impuesto Sobre Adquisición de Inmuebles: </w:t>
      </w:r>
    </w:p>
    <w:p w14:paraId="639DF462" w14:textId="77777777" w:rsidR="007D7AA9" w:rsidRPr="00E72652" w:rsidRDefault="007D7AA9" w:rsidP="00E72652">
      <w:pPr>
        <w:spacing w:after="0" w:line="360" w:lineRule="auto"/>
        <w:jc w:val="both"/>
        <w:rPr>
          <w:rFonts w:ascii="Arial" w:hAnsi="Arial" w:cs="Arial"/>
          <w:sz w:val="20"/>
          <w:szCs w:val="20"/>
        </w:rPr>
      </w:pPr>
    </w:p>
    <w:p w14:paraId="5AFF39F6" w14:textId="77777777" w:rsidR="00FB397B" w:rsidRPr="00E72652" w:rsidRDefault="00FB397B" w:rsidP="00E72652">
      <w:pPr>
        <w:spacing w:after="0" w:line="360" w:lineRule="auto"/>
        <w:jc w:val="both"/>
        <w:rPr>
          <w:rFonts w:ascii="Arial" w:hAnsi="Arial" w:cs="Arial"/>
          <w:sz w:val="20"/>
          <w:szCs w:val="20"/>
        </w:rPr>
      </w:pPr>
      <w:r w:rsidRPr="00E72652">
        <w:rPr>
          <w:rFonts w:ascii="Arial" w:hAnsi="Arial" w:cs="Arial"/>
          <w:b/>
          <w:sz w:val="20"/>
          <w:szCs w:val="20"/>
        </w:rPr>
        <w:t>I.-</w:t>
      </w:r>
      <w:r w:rsidRPr="00E72652">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56 de la presente Ley y no hubiesen constatado el pago del impuesto. </w:t>
      </w:r>
    </w:p>
    <w:p w14:paraId="0C5F83BD" w14:textId="77777777" w:rsidR="00FB397B" w:rsidRPr="00E72652" w:rsidRDefault="00FB397B" w:rsidP="00E72652">
      <w:pPr>
        <w:spacing w:after="0" w:line="360" w:lineRule="auto"/>
        <w:jc w:val="both"/>
        <w:rPr>
          <w:rFonts w:ascii="Arial" w:hAnsi="Arial" w:cs="Arial"/>
          <w:sz w:val="20"/>
          <w:szCs w:val="20"/>
        </w:rPr>
      </w:pPr>
      <w:r w:rsidRPr="00E72652">
        <w:rPr>
          <w:rFonts w:ascii="Arial" w:hAnsi="Arial" w:cs="Arial"/>
          <w:b/>
          <w:sz w:val="20"/>
          <w:szCs w:val="20"/>
        </w:rPr>
        <w:t>II.-</w:t>
      </w:r>
      <w:r w:rsidRPr="00E72652">
        <w:rPr>
          <w:rFonts w:ascii="Arial" w:hAnsi="Arial" w:cs="Arial"/>
          <w:sz w:val="20"/>
          <w:szCs w:val="20"/>
        </w:rPr>
        <w:t xml:space="preserve"> Los funcionarios o empleados del Registro Público de la Propiedad del Estado, que inscriban cualquier acto, contrato o documento relativo a algunos de los supuestos que se relacionan en esta Ley, sin que les sea exhibido el recibo y el comprobante fiscal digital por internet (CFDI) correspondiente al pago del impuesto. </w:t>
      </w:r>
    </w:p>
    <w:p w14:paraId="2964C46A" w14:textId="77777777" w:rsidR="007D7AA9" w:rsidRPr="00E72652" w:rsidRDefault="007D7AA9" w:rsidP="00E72652">
      <w:pPr>
        <w:spacing w:after="0" w:line="360" w:lineRule="auto"/>
        <w:jc w:val="center"/>
        <w:rPr>
          <w:rFonts w:ascii="Arial" w:eastAsia="Century Gothic" w:hAnsi="Arial" w:cs="Arial"/>
          <w:b/>
          <w:sz w:val="20"/>
          <w:szCs w:val="20"/>
        </w:rPr>
      </w:pPr>
    </w:p>
    <w:p w14:paraId="474D9651" w14:textId="77777777" w:rsidR="00FB397B" w:rsidRPr="00E72652" w:rsidRDefault="00FB397B" w:rsidP="00E72652">
      <w:pPr>
        <w:spacing w:after="0" w:line="360" w:lineRule="auto"/>
        <w:jc w:val="center"/>
        <w:rPr>
          <w:rFonts w:ascii="Arial" w:eastAsia="Century Gothic" w:hAnsi="Arial" w:cs="Arial"/>
          <w:b/>
          <w:sz w:val="20"/>
          <w:szCs w:val="20"/>
        </w:rPr>
      </w:pPr>
      <w:r w:rsidRPr="00E72652">
        <w:rPr>
          <w:rFonts w:ascii="Arial" w:eastAsia="Century Gothic" w:hAnsi="Arial" w:cs="Arial"/>
          <w:b/>
          <w:sz w:val="20"/>
          <w:szCs w:val="20"/>
        </w:rPr>
        <w:t>Del objeto</w:t>
      </w:r>
    </w:p>
    <w:p w14:paraId="283C4B90" w14:textId="77777777" w:rsidR="007D7AA9" w:rsidRPr="00E72652" w:rsidRDefault="007D7AA9" w:rsidP="00E72652">
      <w:pPr>
        <w:spacing w:after="0" w:line="360" w:lineRule="auto"/>
        <w:jc w:val="both"/>
        <w:rPr>
          <w:rFonts w:ascii="Arial" w:hAnsi="Arial" w:cs="Arial"/>
          <w:sz w:val="20"/>
          <w:szCs w:val="20"/>
        </w:rPr>
      </w:pPr>
    </w:p>
    <w:p w14:paraId="068C8529" w14:textId="75347DEF" w:rsidR="00FB397B" w:rsidRPr="00E72652" w:rsidRDefault="003C0ABF"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F82ABE" w:rsidRPr="00E72652">
        <w:rPr>
          <w:rFonts w:ascii="Arial" w:eastAsia="Century Gothic" w:hAnsi="Arial" w:cs="Arial"/>
          <w:b/>
          <w:sz w:val="20"/>
          <w:szCs w:val="20"/>
        </w:rPr>
        <w:t>5</w:t>
      </w:r>
      <w:r w:rsidR="00086FAF" w:rsidRPr="00E72652">
        <w:rPr>
          <w:rFonts w:ascii="Arial" w:eastAsia="Century Gothic" w:hAnsi="Arial" w:cs="Arial"/>
          <w:b/>
          <w:sz w:val="20"/>
          <w:szCs w:val="20"/>
        </w:rPr>
        <w:t>9</w:t>
      </w:r>
      <w:r w:rsidR="00FB397B" w:rsidRPr="00E72652">
        <w:rPr>
          <w:rFonts w:ascii="Arial" w:eastAsia="Century Gothic" w:hAnsi="Arial" w:cs="Arial"/>
          <w:b/>
          <w:sz w:val="20"/>
          <w:szCs w:val="20"/>
        </w:rPr>
        <w:t>.-</w:t>
      </w:r>
      <w:r w:rsidR="00FB397B" w:rsidRPr="00E72652">
        <w:rPr>
          <w:rFonts w:ascii="Arial" w:hAnsi="Arial" w:cs="Arial"/>
          <w:sz w:val="20"/>
          <w:szCs w:val="20"/>
        </w:rPr>
        <w:t xml:space="preserve"> Es objeto del Impuesto Sobre Adquisición de Inmuebles,</w:t>
      </w:r>
      <w:r w:rsidR="00406F6D" w:rsidRPr="00E72652">
        <w:rPr>
          <w:rFonts w:ascii="Arial" w:hAnsi="Arial" w:cs="Arial"/>
          <w:sz w:val="20"/>
          <w:szCs w:val="20"/>
        </w:rPr>
        <w:t xml:space="preserve"> es</w:t>
      </w:r>
      <w:r w:rsidR="00FB397B" w:rsidRPr="00E72652">
        <w:rPr>
          <w:rFonts w:ascii="Arial" w:hAnsi="Arial" w:cs="Arial"/>
          <w:sz w:val="20"/>
          <w:szCs w:val="20"/>
        </w:rPr>
        <w:t xml:space="preserve"> toda adquisición del dominio de bienes inmuebles, que consistan en el suelo, en las construcciones adheridas a él, en ambos, o de derechos sobre los mismos, ubicados en el Municipio de </w:t>
      </w:r>
      <w:r w:rsidR="000D314D" w:rsidRPr="00E72652">
        <w:rPr>
          <w:rFonts w:ascii="Arial" w:hAnsi="Arial" w:cs="Arial"/>
          <w:sz w:val="20"/>
          <w:szCs w:val="20"/>
        </w:rPr>
        <w:t>Ixil</w:t>
      </w:r>
      <w:r w:rsidR="00733C7D" w:rsidRPr="00E72652">
        <w:rPr>
          <w:rFonts w:ascii="Arial" w:hAnsi="Arial" w:cs="Arial"/>
          <w:sz w:val="20"/>
          <w:szCs w:val="20"/>
        </w:rPr>
        <w:t>, Yucatán</w:t>
      </w:r>
      <w:r w:rsidR="00FB397B" w:rsidRPr="00E72652">
        <w:rPr>
          <w:rFonts w:ascii="Arial" w:hAnsi="Arial" w:cs="Arial"/>
          <w:sz w:val="20"/>
          <w:szCs w:val="20"/>
        </w:rPr>
        <w:t xml:space="preserve">. </w:t>
      </w:r>
    </w:p>
    <w:p w14:paraId="580DE5F8" w14:textId="77777777" w:rsidR="007D7AA9" w:rsidRPr="00E72652" w:rsidRDefault="007D7AA9" w:rsidP="00E72652">
      <w:pPr>
        <w:spacing w:after="0" w:line="360" w:lineRule="auto"/>
        <w:jc w:val="both"/>
        <w:rPr>
          <w:rFonts w:ascii="Arial" w:hAnsi="Arial" w:cs="Arial"/>
          <w:sz w:val="20"/>
          <w:szCs w:val="20"/>
        </w:rPr>
      </w:pPr>
    </w:p>
    <w:p w14:paraId="57DD204E" w14:textId="77777777" w:rsidR="00FB397B" w:rsidRPr="00E72652" w:rsidRDefault="00FB397B" w:rsidP="00E72652">
      <w:pPr>
        <w:spacing w:after="0" w:line="360" w:lineRule="auto"/>
        <w:jc w:val="both"/>
        <w:rPr>
          <w:rFonts w:ascii="Arial" w:hAnsi="Arial" w:cs="Arial"/>
          <w:sz w:val="20"/>
          <w:szCs w:val="20"/>
        </w:rPr>
      </w:pPr>
      <w:r w:rsidRPr="00E72652">
        <w:rPr>
          <w:rFonts w:ascii="Arial" w:hAnsi="Arial" w:cs="Arial"/>
          <w:sz w:val="20"/>
          <w:szCs w:val="20"/>
        </w:rPr>
        <w:t xml:space="preserve">Para efectos de este Impuesto, se entiende por adquisición: </w:t>
      </w:r>
    </w:p>
    <w:p w14:paraId="592D22D5" w14:textId="5116ACCA" w:rsidR="00FB397B" w:rsidRPr="00E72652" w:rsidRDefault="00FB397B" w:rsidP="00E72652">
      <w:pPr>
        <w:pStyle w:val="Prrafodelista"/>
        <w:numPr>
          <w:ilvl w:val="0"/>
          <w:numId w:val="36"/>
        </w:numPr>
        <w:spacing w:after="0" w:line="360" w:lineRule="auto"/>
        <w:ind w:left="0" w:firstLine="0"/>
        <w:jc w:val="both"/>
        <w:rPr>
          <w:rFonts w:ascii="Arial" w:hAnsi="Arial" w:cs="Arial"/>
          <w:sz w:val="20"/>
          <w:szCs w:val="20"/>
        </w:rPr>
      </w:pPr>
      <w:r w:rsidRPr="00E72652">
        <w:rPr>
          <w:rFonts w:ascii="Arial" w:hAnsi="Arial" w:cs="Arial"/>
          <w:sz w:val="20"/>
          <w:szCs w:val="20"/>
        </w:rPr>
        <w:t xml:space="preserve">Todo acto </w:t>
      </w:r>
      <w:r w:rsidR="00406F6D" w:rsidRPr="00E72652">
        <w:rPr>
          <w:rFonts w:ascii="Arial" w:hAnsi="Arial" w:cs="Arial"/>
          <w:sz w:val="20"/>
          <w:szCs w:val="20"/>
        </w:rPr>
        <w:t xml:space="preserve">de forma legal </w:t>
      </w:r>
      <w:r w:rsidRPr="00E72652">
        <w:rPr>
          <w:rFonts w:ascii="Arial" w:hAnsi="Arial" w:cs="Arial"/>
          <w:sz w:val="20"/>
          <w:szCs w:val="20"/>
        </w:rPr>
        <w:t xml:space="preserve">por el que se adquiera la propiedad, incluyendo la donación, la adjudicación por herencia o legado y la aportación a toda clase de personas morales. </w:t>
      </w:r>
    </w:p>
    <w:p w14:paraId="339E1EB2" w14:textId="6DEF9FDD" w:rsidR="00FB397B" w:rsidRPr="00E72652" w:rsidRDefault="00FB397B" w:rsidP="00E72652">
      <w:pPr>
        <w:pStyle w:val="Prrafodelista"/>
        <w:numPr>
          <w:ilvl w:val="0"/>
          <w:numId w:val="36"/>
        </w:numPr>
        <w:spacing w:after="0" w:line="360" w:lineRule="auto"/>
        <w:ind w:left="0" w:firstLine="0"/>
        <w:jc w:val="both"/>
        <w:rPr>
          <w:rFonts w:ascii="Arial" w:hAnsi="Arial" w:cs="Arial"/>
          <w:sz w:val="20"/>
          <w:szCs w:val="20"/>
        </w:rPr>
      </w:pPr>
      <w:r w:rsidRPr="00E72652">
        <w:rPr>
          <w:rFonts w:ascii="Arial" w:hAnsi="Arial" w:cs="Arial"/>
          <w:sz w:val="20"/>
          <w:szCs w:val="20"/>
        </w:rPr>
        <w:t xml:space="preserve">La compraventa en la que el vendedor se reserve la propiedad del inmueble, aun cuando la transferencia de ésta se realice con posterioridad. </w:t>
      </w:r>
    </w:p>
    <w:p w14:paraId="540C59EC" w14:textId="1CD4E35D" w:rsidR="00FB397B" w:rsidRPr="00E72652" w:rsidRDefault="00FB397B" w:rsidP="00E72652">
      <w:pPr>
        <w:pStyle w:val="Prrafodelista"/>
        <w:numPr>
          <w:ilvl w:val="0"/>
          <w:numId w:val="36"/>
        </w:numPr>
        <w:spacing w:after="0" w:line="360" w:lineRule="auto"/>
        <w:ind w:left="0" w:firstLine="0"/>
        <w:jc w:val="both"/>
        <w:rPr>
          <w:rFonts w:ascii="Arial" w:hAnsi="Arial" w:cs="Arial"/>
          <w:sz w:val="20"/>
          <w:szCs w:val="20"/>
        </w:rPr>
      </w:pPr>
      <w:r w:rsidRPr="00E72652">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14:paraId="78E2829B" w14:textId="2E2326DA"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lastRenderedPageBreak/>
        <w:t xml:space="preserve">La cesión de derechos del comprador o del futuro comprador, en los casos de las fracciones II y III que anteceden. </w:t>
      </w:r>
    </w:p>
    <w:p w14:paraId="24B96647" w14:textId="1596384A"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La fusión o escisión de sociedades. </w:t>
      </w:r>
    </w:p>
    <w:p w14:paraId="77956FE8" w14:textId="3EFA201C"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La dación en pago y la liquidación, reducción de capital, pago en especie de remanentes, utilidades o dividendos de asociaciones o sociedades civiles y mercantiles. </w:t>
      </w:r>
    </w:p>
    <w:p w14:paraId="3AF30760" w14:textId="1CAEB8FA"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La constitución de usufructo y la adquisición del derecho de ejercicio del mismo. </w:t>
      </w:r>
    </w:p>
    <w:p w14:paraId="186EBD87" w14:textId="75FB0A63"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La prescripción positiva. </w:t>
      </w:r>
    </w:p>
    <w:p w14:paraId="6B699ABD" w14:textId="3ACA6151"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La cesión de derechos del heredero o legatario.  </w:t>
      </w:r>
    </w:p>
    <w:p w14:paraId="4D62356D" w14:textId="010422E4"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La renuncia o repudio de la herencia o del legado, efectuado después del reconocimiento de herederos y legatarios. </w:t>
      </w:r>
    </w:p>
    <w:p w14:paraId="4BA87EAC" w14:textId="16BB3CBA"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La adquisición que se realice a través de un contrato de fideicomiso, en los términos de los supuestos relacionados en el Código Fiscal de la Federación. </w:t>
      </w:r>
    </w:p>
    <w:p w14:paraId="1A1071CA" w14:textId="28157261"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La disolución de la copropiedad y de la sociedad conyugal, por la parte que el copropietario o el cónyuge adquiera en demasía del valor de la porción que le corresponde. </w:t>
      </w:r>
    </w:p>
    <w:p w14:paraId="03EA1C0B" w14:textId="59D1CB2A"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La adquisición de la propiedad de bienes inmuebles, en virtud de remate judicial o administrativo. </w:t>
      </w:r>
    </w:p>
    <w:p w14:paraId="47427450" w14:textId="606BFD3C" w:rsidR="00FB397B" w:rsidRPr="00E72652" w:rsidRDefault="00FB397B" w:rsidP="00E72652">
      <w:pPr>
        <w:pStyle w:val="Prrafodelista"/>
        <w:numPr>
          <w:ilvl w:val="0"/>
          <w:numId w:val="36"/>
        </w:numPr>
        <w:spacing w:after="0" w:line="360" w:lineRule="auto"/>
        <w:ind w:left="0" w:firstLine="0"/>
        <w:rPr>
          <w:rFonts w:ascii="Arial" w:hAnsi="Arial" w:cs="Arial"/>
          <w:sz w:val="20"/>
          <w:szCs w:val="20"/>
        </w:rPr>
      </w:pPr>
      <w:r w:rsidRPr="00E72652">
        <w:rPr>
          <w:rFonts w:ascii="Arial" w:hAnsi="Arial" w:cs="Arial"/>
          <w:sz w:val="20"/>
          <w:szCs w:val="20"/>
        </w:rPr>
        <w:t xml:space="preserve">En los casos de permuta se considerará que se efectúan dos adquisiciones. </w:t>
      </w:r>
    </w:p>
    <w:p w14:paraId="5B75023E" w14:textId="29DEC967" w:rsidR="00FB397B" w:rsidRPr="00E72652" w:rsidRDefault="00FB397B" w:rsidP="00E72652">
      <w:pPr>
        <w:pStyle w:val="Prrafodelista"/>
        <w:numPr>
          <w:ilvl w:val="0"/>
          <w:numId w:val="36"/>
        </w:numPr>
        <w:spacing w:after="0" w:line="360" w:lineRule="auto"/>
        <w:ind w:left="0" w:firstLine="0"/>
        <w:jc w:val="both"/>
        <w:rPr>
          <w:rFonts w:ascii="Arial" w:hAnsi="Arial" w:cs="Arial"/>
          <w:sz w:val="20"/>
          <w:szCs w:val="20"/>
        </w:rPr>
      </w:pPr>
      <w:r w:rsidRPr="00E72652">
        <w:rPr>
          <w:rFonts w:ascii="Arial" w:hAnsi="Arial" w:cs="Arial"/>
          <w:sz w:val="20"/>
          <w:szCs w:val="20"/>
        </w:rPr>
        <w:t xml:space="preserve">La devolución de la propiedad de bienes inmuebles, a consecuencia de la rescisión o terminación del contrato que le da origen, por mutuo acuerdo, así como por procedimientos judiciales o administrativos. </w:t>
      </w:r>
    </w:p>
    <w:p w14:paraId="62E14FC1" w14:textId="77777777" w:rsidR="007D7AA9" w:rsidRPr="00E72652" w:rsidRDefault="007D7AA9" w:rsidP="00E72652">
      <w:pPr>
        <w:spacing w:after="0" w:line="360" w:lineRule="auto"/>
        <w:jc w:val="center"/>
        <w:rPr>
          <w:rFonts w:ascii="Arial" w:eastAsia="Arial" w:hAnsi="Arial" w:cs="Arial"/>
          <w:b/>
          <w:sz w:val="20"/>
          <w:szCs w:val="20"/>
        </w:rPr>
      </w:pPr>
    </w:p>
    <w:p w14:paraId="32E3F4EB"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las Exenciones </w:t>
      </w:r>
    </w:p>
    <w:p w14:paraId="6E37A087" w14:textId="1BB1F6D7" w:rsidR="00FB397B" w:rsidRPr="00E72652" w:rsidRDefault="00FB397B" w:rsidP="00E72652">
      <w:pPr>
        <w:spacing w:after="0" w:line="360" w:lineRule="auto"/>
        <w:jc w:val="center"/>
        <w:rPr>
          <w:rFonts w:ascii="Arial" w:hAnsi="Arial" w:cs="Arial"/>
          <w:sz w:val="20"/>
          <w:szCs w:val="20"/>
        </w:rPr>
      </w:pPr>
    </w:p>
    <w:p w14:paraId="67164DFB" w14:textId="4D219D4D" w:rsidR="00FB397B" w:rsidRPr="00E72652" w:rsidRDefault="00FB397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086FAF" w:rsidRPr="00E72652">
        <w:rPr>
          <w:rFonts w:ascii="Arial" w:eastAsia="Arial" w:hAnsi="Arial" w:cs="Arial"/>
          <w:b/>
          <w:sz w:val="20"/>
          <w:szCs w:val="20"/>
        </w:rPr>
        <w:t>60</w:t>
      </w:r>
      <w:r w:rsidRPr="00E72652">
        <w:rPr>
          <w:rFonts w:ascii="Arial" w:eastAsia="Arial" w:hAnsi="Arial" w:cs="Arial"/>
          <w:b/>
          <w:sz w:val="20"/>
          <w:szCs w:val="20"/>
        </w:rPr>
        <w:t>.-</w:t>
      </w:r>
      <w:r w:rsidRPr="00E72652">
        <w:rPr>
          <w:rFonts w:ascii="Arial" w:eastAsia="Arial" w:hAnsi="Arial" w:cs="Arial"/>
          <w:sz w:val="20"/>
          <w:szCs w:val="20"/>
        </w:rPr>
        <w:t xml:space="preserve"> No se causará el Impuesto Sobre Adquisición de Inmuebles en las adquisiciones </w:t>
      </w:r>
      <w:r w:rsidR="00FF08FC" w:rsidRPr="00E72652">
        <w:rPr>
          <w:rFonts w:ascii="Arial" w:eastAsia="Arial" w:hAnsi="Arial" w:cs="Arial"/>
          <w:sz w:val="20"/>
          <w:szCs w:val="20"/>
        </w:rPr>
        <w:t>que realicen</w:t>
      </w:r>
      <w:r w:rsidR="00406F6D" w:rsidRPr="00E72652">
        <w:rPr>
          <w:rFonts w:ascii="Arial" w:eastAsia="Arial" w:hAnsi="Arial" w:cs="Arial"/>
          <w:sz w:val="20"/>
          <w:szCs w:val="20"/>
        </w:rPr>
        <w:t xml:space="preserve"> la Federación, los Estados, </w:t>
      </w:r>
      <w:r w:rsidRPr="00E72652">
        <w:rPr>
          <w:rFonts w:ascii="Arial" w:eastAsia="Arial" w:hAnsi="Arial" w:cs="Arial"/>
          <w:sz w:val="20"/>
          <w:szCs w:val="20"/>
        </w:rPr>
        <w:t xml:space="preserve">el Municipio, las Instituciones de </w:t>
      </w:r>
      <w:r w:rsidR="00FF08FC" w:rsidRPr="00E72652">
        <w:rPr>
          <w:rFonts w:ascii="Arial" w:eastAsia="Arial" w:hAnsi="Arial" w:cs="Arial"/>
          <w:sz w:val="20"/>
          <w:szCs w:val="20"/>
        </w:rPr>
        <w:t>Beneficencia Pública</w:t>
      </w:r>
      <w:r w:rsidRPr="00E72652">
        <w:rPr>
          <w:rFonts w:ascii="Arial" w:eastAsia="Arial" w:hAnsi="Arial" w:cs="Arial"/>
          <w:sz w:val="20"/>
          <w:szCs w:val="20"/>
        </w:rPr>
        <w:t xml:space="preserve">, y en los casos siguientes: </w:t>
      </w:r>
    </w:p>
    <w:p w14:paraId="5DBA8899" w14:textId="77777777" w:rsidR="00406F6D" w:rsidRPr="00E72652" w:rsidRDefault="00406F6D" w:rsidP="00E72652">
      <w:pPr>
        <w:spacing w:after="0" w:line="360" w:lineRule="auto"/>
        <w:jc w:val="both"/>
        <w:rPr>
          <w:rFonts w:ascii="Arial" w:hAnsi="Arial" w:cs="Arial"/>
          <w:sz w:val="20"/>
          <w:szCs w:val="20"/>
        </w:rPr>
      </w:pPr>
    </w:p>
    <w:p w14:paraId="58173D6E" w14:textId="357CA000" w:rsidR="00FB397B" w:rsidRPr="00E72652" w:rsidRDefault="00FB397B" w:rsidP="00E72652">
      <w:pPr>
        <w:pStyle w:val="Prrafodelista"/>
        <w:numPr>
          <w:ilvl w:val="0"/>
          <w:numId w:val="37"/>
        </w:numPr>
        <w:spacing w:after="0" w:line="360" w:lineRule="auto"/>
        <w:ind w:left="0" w:firstLine="0"/>
        <w:rPr>
          <w:rFonts w:ascii="Arial" w:hAnsi="Arial" w:cs="Arial"/>
          <w:sz w:val="20"/>
          <w:szCs w:val="20"/>
        </w:rPr>
      </w:pPr>
      <w:r w:rsidRPr="00E72652">
        <w:rPr>
          <w:rFonts w:ascii="Arial" w:eastAsia="Arial" w:hAnsi="Arial" w:cs="Arial"/>
          <w:sz w:val="20"/>
          <w:szCs w:val="20"/>
        </w:rPr>
        <w:t>La transformación de sociedades, con excepción de la fusión;</w:t>
      </w:r>
      <w:r w:rsidRPr="00E72652">
        <w:rPr>
          <w:rFonts w:ascii="Arial" w:eastAsia="Arial" w:hAnsi="Arial" w:cs="Arial"/>
          <w:b/>
          <w:sz w:val="20"/>
          <w:szCs w:val="20"/>
        </w:rPr>
        <w:t xml:space="preserve"> </w:t>
      </w:r>
    </w:p>
    <w:p w14:paraId="0E9C9BBA" w14:textId="0912FC17" w:rsidR="00FB397B" w:rsidRPr="00E72652" w:rsidRDefault="00FB397B" w:rsidP="00E72652">
      <w:pPr>
        <w:pStyle w:val="Prrafodelista"/>
        <w:numPr>
          <w:ilvl w:val="0"/>
          <w:numId w:val="37"/>
        </w:numPr>
        <w:spacing w:after="0" w:line="360" w:lineRule="auto"/>
        <w:ind w:left="0" w:firstLine="0"/>
        <w:jc w:val="both"/>
        <w:rPr>
          <w:rFonts w:ascii="Arial" w:eastAsia="Arial" w:hAnsi="Arial" w:cs="Arial"/>
          <w:sz w:val="20"/>
          <w:szCs w:val="20"/>
        </w:rPr>
      </w:pPr>
      <w:r w:rsidRPr="00E72652">
        <w:rPr>
          <w:rFonts w:ascii="Arial" w:eastAsia="Arial" w:hAnsi="Arial" w:cs="Arial"/>
          <w:sz w:val="20"/>
          <w:szCs w:val="20"/>
        </w:rPr>
        <w:t xml:space="preserve">En la adquisición que realicen los Estados Extranjeros, en los casos que existiera reciprocidad;  </w:t>
      </w:r>
    </w:p>
    <w:p w14:paraId="290EDE3A" w14:textId="385DBAE6" w:rsidR="00FB397B" w:rsidRPr="00E72652" w:rsidRDefault="00FB397B" w:rsidP="00E72652">
      <w:pPr>
        <w:pStyle w:val="Prrafodelista"/>
        <w:numPr>
          <w:ilvl w:val="0"/>
          <w:numId w:val="37"/>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Cuando se adquiera la propiedad de Inmuebles, con motivo de la constitución de la </w:t>
      </w:r>
      <w:r w:rsidR="00FF08FC" w:rsidRPr="00E72652">
        <w:rPr>
          <w:rFonts w:ascii="Arial" w:eastAsia="Arial" w:hAnsi="Arial" w:cs="Arial"/>
          <w:sz w:val="20"/>
          <w:szCs w:val="20"/>
        </w:rPr>
        <w:t>sociedad conyugal</w:t>
      </w:r>
      <w:r w:rsidRPr="00E72652">
        <w:rPr>
          <w:rFonts w:ascii="Arial" w:eastAsia="Arial" w:hAnsi="Arial" w:cs="Arial"/>
          <w:sz w:val="20"/>
          <w:szCs w:val="20"/>
        </w:rPr>
        <w:t xml:space="preserve">; </w:t>
      </w:r>
    </w:p>
    <w:p w14:paraId="3A701EA1" w14:textId="7ED7DA66" w:rsidR="00FB397B" w:rsidRPr="00E72652" w:rsidRDefault="00FB397B" w:rsidP="00E72652">
      <w:pPr>
        <w:pStyle w:val="Prrafodelista"/>
        <w:numPr>
          <w:ilvl w:val="0"/>
          <w:numId w:val="37"/>
        </w:numPr>
        <w:spacing w:after="0" w:line="360" w:lineRule="auto"/>
        <w:ind w:left="0" w:firstLine="0"/>
        <w:jc w:val="both"/>
        <w:rPr>
          <w:rFonts w:ascii="Arial" w:hAnsi="Arial" w:cs="Arial"/>
          <w:sz w:val="20"/>
          <w:szCs w:val="20"/>
        </w:rPr>
      </w:pPr>
      <w:r w:rsidRPr="00E72652">
        <w:rPr>
          <w:rFonts w:ascii="Arial" w:eastAsia="Arial" w:hAnsi="Arial" w:cs="Arial"/>
          <w:sz w:val="20"/>
          <w:szCs w:val="20"/>
        </w:rPr>
        <w:lastRenderedPageBreak/>
        <w:t xml:space="preserve">La disolución de la copropiedad, siempre que las partes adjudicadas no excedan de las </w:t>
      </w:r>
      <w:r w:rsidR="00FF08FC" w:rsidRPr="00E72652">
        <w:rPr>
          <w:rFonts w:ascii="Arial" w:eastAsia="Arial" w:hAnsi="Arial" w:cs="Arial"/>
          <w:sz w:val="20"/>
          <w:szCs w:val="20"/>
        </w:rPr>
        <w:t>porciones que</w:t>
      </w:r>
      <w:r w:rsidRPr="00E72652">
        <w:rPr>
          <w:rFonts w:ascii="Arial" w:eastAsia="Arial" w:hAnsi="Arial" w:cs="Arial"/>
          <w:sz w:val="20"/>
          <w:szCs w:val="20"/>
        </w:rPr>
        <w:t xml:space="preserve"> a cada uno de los copropietarios corresponda. En caso contrario, deberá pagarse el </w:t>
      </w:r>
      <w:r w:rsidR="00FF08FC" w:rsidRPr="00E72652">
        <w:rPr>
          <w:rFonts w:ascii="Arial" w:eastAsia="Arial" w:hAnsi="Arial" w:cs="Arial"/>
          <w:sz w:val="20"/>
          <w:szCs w:val="20"/>
        </w:rPr>
        <w:t>impuesto sobre</w:t>
      </w:r>
      <w:r w:rsidRPr="00E72652">
        <w:rPr>
          <w:rFonts w:ascii="Arial" w:eastAsia="Arial" w:hAnsi="Arial" w:cs="Arial"/>
          <w:sz w:val="20"/>
          <w:szCs w:val="20"/>
        </w:rPr>
        <w:t xml:space="preserve"> el exceso o la diferencia; </w:t>
      </w:r>
    </w:p>
    <w:p w14:paraId="7A53CBDE" w14:textId="39E27AE2" w:rsidR="00FB397B" w:rsidRPr="00E72652" w:rsidRDefault="00FB397B" w:rsidP="00E72652">
      <w:pPr>
        <w:pStyle w:val="Prrafodelista"/>
        <w:numPr>
          <w:ilvl w:val="0"/>
          <w:numId w:val="37"/>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Cuando se adquieran inmuebles por herencia o legado, y </w:t>
      </w:r>
    </w:p>
    <w:p w14:paraId="7BC10B7D" w14:textId="40910572" w:rsidR="00FB397B" w:rsidRPr="00E72652" w:rsidRDefault="00FB397B" w:rsidP="00E72652">
      <w:pPr>
        <w:pStyle w:val="Prrafodelista"/>
        <w:numPr>
          <w:ilvl w:val="0"/>
          <w:numId w:val="37"/>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La donación entre consortes, ascendientes o descendientes en línea directa, previa </w:t>
      </w:r>
      <w:r w:rsidR="00FF08FC" w:rsidRPr="00E72652">
        <w:rPr>
          <w:rFonts w:ascii="Arial" w:eastAsia="Arial" w:hAnsi="Arial" w:cs="Arial"/>
          <w:sz w:val="20"/>
          <w:szCs w:val="20"/>
        </w:rPr>
        <w:t>comprobación del</w:t>
      </w:r>
      <w:r w:rsidRPr="00E72652">
        <w:rPr>
          <w:rFonts w:ascii="Arial" w:eastAsia="Arial" w:hAnsi="Arial" w:cs="Arial"/>
          <w:sz w:val="20"/>
          <w:szCs w:val="20"/>
        </w:rPr>
        <w:t xml:space="preserve"> parentesco ante la Tesorería Municipal. </w:t>
      </w:r>
    </w:p>
    <w:p w14:paraId="635A76A8" w14:textId="77777777" w:rsidR="007D7AA9" w:rsidRPr="00E72652" w:rsidRDefault="007D7AA9" w:rsidP="00E72652">
      <w:pPr>
        <w:spacing w:after="0" w:line="360" w:lineRule="auto"/>
        <w:jc w:val="center"/>
        <w:rPr>
          <w:rFonts w:ascii="Arial" w:hAnsi="Arial" w:cs="Arial"/>
          <w:sz w:val="20"/>
          <w:szCs w:val="20"/>
        </w:rPr>
      </w:pPr>
    </w:p>
    <w:p w14:paraId="11EF95D6" w14:textId="21C576BC" w:rsidR="00FB397B" w:rsidRPr="00E72652" w:rsidRDefault="007D7AA9"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 xml:space="preserve">De la Base </w:t>
      </w:r>
    </w:p>
    <w:p w14:paraId="72AAE94F" w14:textId="77777777" w:rsidR="007D7AA9" w:rsidRPr="00E72652" w:rsidRDefault="007D7AA9" w:rsidP="00E72652">
      <w:pPr>
        <w:spacing w:after="0" w:line="360" w:lineRule="auto"/>
        <w:jc w:val="center"/>
        <w:rPr>
          <w:rFonts w:ascii="Arial" w:hAnsi="Arial" w:cs="Arial"/>
          <w:sz w:val="20"/>
          <w:szCs w:val="20"/>
        </w:rPr>
      </w:pPr>
    </w:p>
    <w:p w14:paraId="2F53DD4E" w14:textId="3921B85A" w:rsidR="00FB397B" w:rsidRPr="00E72652" w:rsidRDefault="00FB397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086FAF" w:rsidRPr="00E72652">
        <w:rPr>
          <w:rFonts w:ascii="Arial" w:eastAsia="Arial" w:hAnsi="Arial" w:cs="Arial"/>
          <w:b/>
          <w:sz w:val="20"/>
          <w:szCs w:val="20"/>
        </w:rPr>
        <w:t>61</w:t>
      </w:r>
      <w:r w:rsidRPr="00E72652">
        <w:rPr>
          <w:rFonts w:ascii="Arial" w:eastAsia="Arial" w:hAnsi="Arial" w:cs="Arial"/>
          <w:b/>
          <w:sz w:val="20"/>
          <w:szCs w:val="20"/>
        </w:rPr>
        <w:t xml:space="preserve">.- </w:t>
      </w:r>
      <w:r w:rsidRPr="00E72652">
        <w:rPr>
          <w:rFonts w:ascii="Arial" w:eastAsia="Arial" w:hAnsi="Arial" w:cs="Arial"/>
          <w:sz w:val="20"/>
          <w:szCs w:val="20"/>
        </w:rPr>
        <w:t>La base del Impuesto Sobre Adquisición de Inmuebles, s</w:t>
      </w:r>
      <w:r w:rsidR="00294C3D" w:rsidRPr="00E72652">
        <w:rPr>
          <w:rFonts w:ascii="Arial" w:eastAsia="Arial" w:hAnsi="Arial" w:cs="Arial"/>
          <w:sz w:val="20"/>
          <w:szCs w:val="20"/>
        </w:rPr>
        <w:t xml:space="preserve">erá el valor que resulte mayor </w:t>
      </w:r>
      <w:r w:rsidRPr="00E72652">
        <w:rPr>
          <w:rFonts w:ascii="Arial" w:eastAsia="Arial" w:hAnsi="Arial" w:cs="Arial"/>
          <w:sz w:val="20"/>
          <w:szCs w:val="20"/>
        </w:rPr>
        <w:t>entre el precio de adquisición, el valor contenido en la cédula catastral vigente, el valor contenido en el  avalúo pericial tratándose de las operaciones consignadas (La cesión de derechos del heredero o legatario, La disolución de la copropiedad y de la sociedad conyugal y La adquisición de la propiedad de bienes inmuebles, en virtud de remate judicial o administrativo)</w:t>
      </w:r>
      <w:r w:rsidRPr="00E72652">
        <w:rPr>
          <w:rFonts w:ascii="Arial" w:hAnsi="Arial" w:cs="Arial"/>
          <w:sz w:val="20"/>
          <w:szCs w:val="20"/>
        </w:rPr>
        <w:t xml:space="preserve"> en esta ley</w:t>
      </w:r>
      <w:r w:rsidRPr="00E72652">
        <w:rPr>
          <w:rFonts w:ascii="Arial" w:eastAsia="Arial" w:hAnsi="Arial" w:cs="Arial"/>
          <w:sz w:val="20"/>
          <w:szCs w:val="20"/>
        </w:rPr>
        <w:t xml:space="preserve">, el avalúo expedido por las autoridades fiscales, las Instituciones de Crédito, la Comisión  de Avalúos de Bienes Nacionales o por corredor público o perito valuador que se registre en la  Tesorería Municipal, previo cumplimiento de los siguientes requisitos: </w:t>
      </w:r>
    </w:p>
    <w:p w14:paraId="3F5DB368" w14:textId="77777777" w:rsidR="00294C3D" w:rsidRPr="00E72652" w:rsidRDefault="00294C3D" w:rsidP="00E72652">
      <w:pPr>
        <w:spacing w:after="0" w:line="360" w:lineRule="auto"/>
        <w:jc w:val="both"/>
        <w:rPr>
          <w:rFonts w:ascii="Arial" w:hAnsi="Arial" w:cs="Arial"/>
          <w:sz w:val="20"/>
          <w:szCs w:val="20"/>
        </w:rPr>
      </w:pPr>
    </w:p>
    <w:p w14:paraId="08B86DDB" w14:textId="77777777" w:rsidR="00FB397B" w:rsidRPr="00E72652" w:rsidRDefault="00FB397B" w:rsidP="0066728A">
      <w:pPr>
        <w:pStyle w:val="Prrafodelista"/>
        <w:numPr>
          <w:ilvl w:val="0"/>
          <w:numId w:val="6"/>
        </w:numPr>
        <w:spacing w:after="0" w:line="360" w:lineRule="auto"/>
        <w:ind w:left="0" w:firstLine="142"/>
        <w:jc w:val="both"/>
        <w:rPr>
          <w:rFonts w:ascii="Arial" w:hAnsi="Arial" w:cs="Arial"/>
          <w:sz w:val="20"/>
          <w:szCs w:val="20"/>
        </w:rPr>
      </w:pPr>
      <w:r w:rsidRPr="00E72652">
        <w:rPr>
          <w:rFonts w:ascii="Arial" w:eastAsia="Arial" w:hAnsi="Arial" w:cs="Arial"/>
          <w:sz w:val="20"/>
          <w:szCs w:val="20"/>
        </w:rPr>
        <w:t xml:space="preserve">Ser ciudadano mexicano en pleno goce de sus derechos, y </w:t>
      </w:r>
    </w:p>
    <w:p w14:paraId="265B3291" w14:textId="77777777" w:rsidR="00FB397B" w:rsidRPr="00E72652" w:rsidRDefault="00FB397B" w:rsidP="0066728A">
      <w:pPr>
        <w:pStyle w:val="Prrafodelista"/>
        <w:numPr>
          <w:ilvl w:val="0"/>
          <w:numId w:val="6"/>
        </w:numPr>
        <w:spacing w:after="0" w:line="360" w:lineRule="auto"/>
        <w:ind w:left="0" w:firstLine="142"/>
        <w:jc w:val="both"/>
        <w:rPr>
          <w:rFonts w:ascii="Arial" w:hAnsi="Arial" w:cs="Arial"/>
          <w:sz w:val="20"/>
          <w:szCs w:val="20"/>
        </w:rPr>
      </w:pPr>
      <w:r w:rsidRPr="00E72652">
        <w:rPr>
          <w:rFonts w:ascii="Arial" w:eastAsia="Arial" w:hAnsi="Arial" w:cs="Arial"/>
          <w:sz w:val="20"/>
          <w:szCs w:val="20"/>
        </w:rPr>
        <w:t xml:space="preserve">Acreditar con documentación </w:t>
      </w:r>
      <w:r w:rsidR="00294C3D" w:rsidRPr="00E72652">
        <w:rPr>
          <w:rFonts w:ascii="Arial" w:eastAsia="Arial" w:hAnsi="Arial" w:cs="Arial"/>
          <w:sz w:val="20"/>
          <w:szCs w:val="20"/>
        </w:rPr>
        <w:t>verídica</w:t>
      </w:r>
      <w:r w:rsidRPr="00E72652">
        <w:rPr>
          <w:rFonts w:ascii="Arial" w:eastAsia="Arial" w:hAnsi="Arial" w:cs="Arial"/>
          <w:sz w:val="20"/>
          <w:szCs w:val="20"/>
        </w:rPr>
        <w:t xml:space="preserve">, experiencia valuatoria mínima de tres años inmediatos anteriores a la fecha de solicitud de registro. </w:t>
      </w:r>
    </w:p>
    <w:p w14:paraId="13AFAD82"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55A01CFB" w14:textId="77777777"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Cuando el adquiriente asuma la obligación de pagar alguna deuda del enajenante o de </w:t>
      </w:r>
      <w:r w:rsidR="00294C3D" w:rsidRPr="00E72652">
        <w:rPr>
          <w:rFonts w:ascii="Arial" w:eastAsia="Arial" w:hAnsi="Arial" w:cs="Arial"/>
          <w:sz w:val="20"/>
          <w:szCs w:val="20"/>
        </w:rPr>
        <w:t>condonarle</w:t>
      </w:r>
      <w:r w:rsidRPr="00E72652">
        <w:rPr>
          <w:rFonts w:ascii="Arial" w:eastAsia="Arial" w:hAnsi="Arial" w:cs="Arial"/>
          <w:sz w:val="20"/>
          <w:szCs w:val="20"/>
        </w:rPr>
        <w:t xml:space="preserve">, </w:t>
      </w:r>
      <w:r w:rsidR="00FF08FC" w:rsidRPr="00E72652">
        <w:rPr>
          <w:rFonts w:ascii="Arial" w:eastAsia="Arial" w:hAnsi="Arial" w:cs="Arial"/>
          <w:sz w:val="20"/>
          <w:szCs w:val="20"/>
        </w:rPr>
        <w:t>el importe</w:t>
      </w:r>
      <w:r w:rsidRPr="00E72652">
        <w:rPr>
          <w:rFonts w:ascii="Arial" w:eastAsia="Arial" w:hAnsi="Arial" w:cs="Arial"/>
          <w:sz w:val="20"/>
          <w:szCs w:val="20"/>
        </w:rPr>
        <w:t xml:space="preserve"> de dicha deuda, se considerará parte del precio pactado. En todos los casos relacionados </w:t>
      </w:r>
      <w:r w:rsidR="00FF08FC" w:rsidRPr="00E72652">
        <w:rPr>
          <w:rFonts w:ascii="Arial" w:eastAsia="Arial" w:hAnsi="Arial" w:cs="Arial"/>
          <w:sz w:val="20"/>
          <w:szCs w:val="20"/>
        </w:rPr>
        <w:t>con el</w:t>
      </w:r>
      <w:r w:rsidRPr="00E72652">
        <w:rPr>
          <w:rFonts w:ascii="Arial" w:eastAsia="Arial" w:hAnsi="Arial" w:cs="Arial"/>
          <w:sz w:val="20"/>
          <w:szCs w:val="20"/>
        </w:rPr>
        <w:t xml:space="preserve"> artículo </w:t>
      </w:r>
      <w:r w:rsidR="00294C3D" w:rsidRPr="00E72652">
        <w:rPr>
          <w:rFonts w:ascii="Arial" w:eastAsia="Arial" w:hAnsi="Arial" w:cs="Arial"/>
          <w:sz w:val="20"/>
          <w:szCs w:val="20"/>
        </w:rPr>
        <w:t>58</w:t>
      </w:r>
      <w:r w:rsidRPr="00E72652">
        <w:rPr>
          <w:rFonts w:ascii="Arial" w:eastAsia="Arial" w:hAnsi="Arial" w:cs="Arial"/>
          <w:sz w:val="20"/>
          <w:szCs w:val="20"/>
        </w:rPr>
        <w:t xml:space="preserve">, se deberá practicar avalúo sobre los inmuebles objetos de las operaciones </w:t>
      </w:r>
      <w:r w:rsidR="00FF08FC" w:rsidRPr="00E72652">
        <w:rPr>
          <w:rFonts w:ascii="Arial" w:eastAsia="Arial" w:hAnsi="Arial" w:cs="Arial"/>
          <w:sz w:val="20"/>
          <w:szCs w:val="20"/>
        </w:rPr>
        <w:t>consignadas en</w:t>
      </w:r>
      <w:r w:rsidRPr="00E72652">
        <w:rPr>
          <w:rFonts w:ascii="Arial" w:eastAsia="Arial" w:hAnsi="Arial" w:cs="Arial"/>
          <w:sz w:val="20"/>
          <w:szCs w:val="20"/>
        </w:rPr>
        <w:t xml:space="preserve"> ese artículo y a ellos deberá anexarse el resumen valuatorio que contendrá: </w:t>
      </w:r>
    </w:p>
    <w:p w14:paraId="7A84B155"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4F93F626"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b/>
          <w:sz w:val="20"/>
          <w:szCs w:val="20"/>
        </w:rPr>
        <w:t xml:space="preserve">I.- ANTECEDENTES: </w:t>
      </w:r>
    </w:p>
    <w:p w14:paraId="7A56FBC6"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b/>
          <w:sz w:val="20"/>
          <w:szCs w:val="20"/>
        </w:rPr>
        <w:t xml:space="preserve"> </w:t>
      </w:r>
    </w:p>
    <w:p w14:paraId="7605D150" w14:textId="77777777" w:rsidR="00FB397B" w:rsidRPr="00E72652" w:rsidRDefault="00FB397B" w:rsidP="00E72652">
      <w:pPr>
        <w:numPr>
          <w:ilvl w:val="0"/>
          <w:numId w:val="3"/>
        </w:numPr>
        <w:spacing w:after="0" w:line="360" w:lineRule="auto"/>
        <w:ind w:left="0"/>
        <w:jc w:val="both"/>
        <w:rPr>
          <w:rFonts w:ascii="Arial" w:hAnsi="Arial" w:cs="Arial"/>
          <w:sz w:val="20"/>
          <w:szCs w:val="20"/>
        </w:rPr>
      </w:pPr>
      <w:r w:rsidRPr="00E72652">
        <w:rPr>
          <w:rFonts w:ascii="Arial" w:eastAsia="Arial" w:hAnsi="Arial" w:cs="Arial"/>
          <w:sz w:val="20"/>
          <w:szCs w:val="20"/>
        </w:rPr>
        <w:t xml:space="preserve">Valuador; </w:t>
      </w:r>
    </w:p>
    <w:p w14:paraId="583BE9F7" w14:textId="77777777" w:rsidR="00FB397B" w:rsidRPr="00E72652" w:rsidRDefault="00FB397B" w:rsidP="00E72652">
      <w:pPr>
        <w:numPr>
          <w:ilvl w:val="0"/>
          <w:numId w:val="3"/>
        </w:numPr>
        <w:spacing w:after="0" w:line="360" w:lineRule="auto"/>
        <w:ind w:left="0"/>
        <w:jc w:val="both"/>
        <w:rPr>
          <w:rFonts w:ascii="Arial" w:hAnsi="Arial" w:cs="Arial"/>
          <w:sz w:val="20"/>
          <w:szCs w:val="20"/>
        </w:rPr>
      </w:pPr>
      <w:r w:rsidRPr="00E72652">
        <w:rPr>
          <w:rFonts w:ascii="Arial" w:eastAsia="Arial" w:hAnsi="Arial" w:cs="Arial"/>
          <w:sz w:val="20"/>
          <w:szCs w:val="20"/>
        </w:rPr>
        <w:t xml:space="preserve">Registro Municipal, y </w:t>
      </w:r>
    </w:p>
    <w:p w14:paraId="0D8B84F8" w14:textId="77777777" w:rsidR="00FB397B" w:rsidRPr="00E72652" w:rsidRDefault="00FB397B" w:rsidP="00E72652">
      <w:pPr>
        <w:numPr>
          <w:ilvl w:val="0"/>
          <w:numId w:val="3"/>
        </w:numPr>
        <w:spacing w:after="0" w:line="360" w:lineRule="auto"/>
        <w:ind w:left="0"/>
        <w:jc w:val="both"/>
        <w:rPr>
          <w:rFonts w:ascii="Arial" w:hAnsi="Arial" w:cs="Arial"/>
          <w:sz w:val="20"/>
          <w:szCs w:val="20"/>
        </w:rPr>
      </w:pPr>
      <w:r w:rsidRPr="00E72652">
        <w:rPr>
          <w:rFonts w:ascii="Arial" w:eastAsia="Arial" w:hAnsi="Arial" w:cs="Arial"/>
          <w:sz w:val="20"/>
          <w:szCs w:val="20"/>
        </w:rPr>
        <w:t xml:space="preserve">Fecha de Avalúo. </w:t>
      </w:r>
    </w:p>
    <w:p w14:paraId="3C78E893"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057F1803"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b/>
          <w:sz w:val="20"/>
          <w:szCs w:val="20"/>
        </w:rPr>
        <w:lastRenderedPageBreak/>
        <w:t xml:space="preserve">II.- UBICACIÓN: </w:t>
      </w:r>
    </w:p>
    <w:p w14:paraId="77C8DEF0"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701D91B3" w14:textId="39B7F9FE" w:rsidR="00FB397B" w:rsidRPr="00E72652" w:rsidRDefault="007D7AA9" w:rsidP="00E72652">
      <w:pPr>
        <w:numPr>
          <w:ilvl w:val="0"/>
          <w:numId w:val="4"/>
        </w:numPr>
        <w:spacing w:after="0" w:line="360" w:lineRule="auto"/>
        <w:ind w:left="0"/>
        <w:jc w:val="both"/>
        <w:rPr>
          <w:rFonts w:ascii="Arial" w:hAnsi="Arial" w:cs="Arial"/>
          <w:sz w:val="20"/>
          <w:szCs w:val="20"/>
        </w:rPr>
      </w:pPr>
      <w:r w:rsidRPr="00E72652">
        <w:rPr>
          <w:rFonts w:ascii="Arial" w:eastAsia="Arial" w:hAnsi="Arial" w:cs="Arial"/>
          <w:sz w:val="20"/>
          <w:szCs w:val="20"/>
        </w:rPr>
        <w:t>Localidad;</w:t>
      </w:r>
    </w:p>
    <w:p w14:paraId="396B6B40" w14:textId="77D2BED9" w:rsidR="00FB397B" w:rsidRPr="00E72652" w:rsidRDefault="007D7AA9" w:rsidP="00E72652">
      <w:pPr>
        <w:numPr>
          <w:ilvl w:val="0"/>
          <w:numId w:val="4"/>
        </w:numPr>
        <w:spacing w:after="0" w:line="360" w:lineRule="auto"/>
        <w:ind w:left="0"/>
        <w:jc w:val="both"/>
        <w:rPr>
          <w:rFonts w:ascii="Arial" w:hAnsi="Arial" w:cs="Arial"/>
          <w:sz w:val="20"/>
          <w:szCs w:val="20"/>
        </w:rPr>
      </w:pPr>
      <w:r w:rsidRPr="00E72652">
        <w:rPr>
          <w:rFonts w:ascii="Arial" w:eastAsia="Arial" w:hAnsi="Arial" w:cs="Arial"/>
          <w:sz w:val="20"/>
          <w:szCs w:val="20"/>
        </w:rPr>
        <w:t>Sección Catastral;</w:t>
      </w:r>
    </w:p>
    <w:p w14:paraId="68FE4D64" w14:textId="6AF08D81" w:rsidR="00FB397B" w:rsidRPr="00E72652" w:rsidRDefault="00FB397B" w:rsidP="00E72652">
      <w:pPr>
        <w:numPr>
          <w:ilvl w:val="0"/>
          <w:numId w:val="4"/>
        </w:numPr>
        <w:spacing w:after="0" w:line="360" w:lineRule="auto"/>
        <w:ind w:left="0"/>
        <w:jc w:val="both"/>
        <w:rPr>
          <w:rFonts w:ascii="Arial" w:hAnsi="Arial" w:cs="Arial"/>
          <w:sz w:val="20"/>
          <w:szCs w:val="20"/>
        </w:rPr>
      </w:pPr>
      <w:r w:rsidRPr="00E72652">
        <w:rPr>
          <w:rFonts w:ascii="Arial" w:eastAsia="Arial" w:hAnsi="Arial" w:cs="Arial"/>
          <w:sz w:val="20"/>
          <w:szCs w:val="20"/>
        </w:rPr>
        <w:t>Calle y Número;</w:t>
      </w:r>
    </w:p>
    <w:p w14:paraId="7EEBD8AE" w14:textId="77777777" w:rsidR="00FB397B" w:rsidRPr="00E72652" w:rsidRDefault="00FB397B" w:rsidP="00E72652">
      <w:pPr>
        <w:numPr>
          <w:ilvl w:val="0"/>
          <w:numId w:val="4"/>
        </w:numPr>
        <w:spacing w:after="0" w:line="360" w:lineRule="auto"/>
        <w:ind w:left="0"/>
        <w:jc w:val="both"/>
        <w:rPr>
          <w:rFonts w:ascii="Arial" w:hAnsi="Arial" w:cs="Arial"/>
          <w:sz w:val="20"/>
          <w:szCs w:val="20"/>
        </w:rPr>
      </w:pPr>
      <w:r w:rsidRPr="00E72652">
        <w:rPr>
          <w:rFonts w:ascii="Arial" w:eastAsia="Arial" w:hAnsi="Arial" w:cs="Arial"/>
          <w:sz w:val="20"/>
          <w:szCs w:val="20"/>
        </w:rPr>
        <w:t xml:space="preserve">Colonia, y </w:t>
      </w:r>
    </w:p>
    <w:p w14:paraId="38E485DF" w14:textId="77777777" w:rsidR="00FB397B" w:rsidRPr="00E72652" w:rsidRDefault="00FB397B" w:rsidP="00E72652">
      <w:pPr>
        <w:numPr>
          <w:ilvl w:val="0"/>
          <w:numId w:val="4"/>
        </w:numPr>
        <w:spacing w:after="0" w:line="360" w:lineRule="auto"/>
        <w:ind w:left="0"/>
        <w:jc w:val="both"/>
        <w:rPr>
          <w:rFonts w:ascii="Arial" w:hAnsi="Arial" w:cs="Arial"/>
          <w:sz w:val="20"/>
          <w:szCs w:val="20"/>
        </w:rPr>
      </w:pPr>
      <w:r w:rsidRPr="00E72652">
        <w:rPr>
          <w:rFonts w:ascii="Arial" w:eastAsia="Arial" w:hAnsi="Arial" w:cs="Arial"/>
          <w:sz w:val="20"/>
          <w:szCs w:val="20"/>
        </w:rPr>
        <w:t xml:space="preserve">Observaciones (en su caso). </w:t>
      </w:r>
    </w:p>
    <w:p w14:paraId="31F07CD3" w14:textId="297185AD" w:rsidR="00FB397B" w:rsidRPr="00E72652" w:rsidRDefault="00FB397B" w:rsidP="00E72652">
      <w:pPr>
        <w:spacing w:after="0" w:line="360" w:lineRule="auto"/>
        <w:rPr>
          <w:rFonts w:ascii="Arial" w:hAnsi="Arial" w:cs="Arial"/>
          <w:sz w:val="20"/>
          <w:szCs w:val="20"/>
        </w:rPr>
      </w:pPr>
    </w:p>
    <w:p w14:paraId="71F1890F"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b/>
          <w:sz w:val="20"/>
          <w:szCs w:val="20"/>
        </w:rPr>
        <w:t xml:space="preserve">III.- RESUMEN VALUATORIO: </w:t>
      </w:r>
    </w:p>
    <w:p w14:paraId="5A23FF8E" w14:textId="03220269" w:rsidR="00FB397B" w:rsidRPr="00E72652" w:rsidRDefault="00FB397B" w:rsidP="00E72652">
      <w:pPr>
        <w:spacing w:after="0" w:line="360" w:lineRule="auto"/>
        <w:rPr>
          <w:rFonts w:ascii="Arial" w:hAnsi="Arial" w:cs="Arial"/>
          <w:sz w:val="20"/>
          <w:szCs w:val="20"/>
        </w:rPr>
      </w:pPr>
    </w:p>
    <w:p w14:paraId="4AC33156" w14:textId="73377737" w:rsidR="007D7AA9" w:rsidRPr="004554B2" w:rsidRDefault="004554B2" w:rsidP="004554B2">
      <w:pPr>
        <w:spacing w:after="0" w:line="360" w:lineRule="auto"/>
        <w:jc w:val="both"/>
        <w:rPr>
          <w:rFonts w:ascii="Arial" w:eastAsia="Arial" w:hAnsi="Arial" w:cs="Arial"/>
          <w:sz w:val="20"/>
          <w:szCs w:val="20"/>
        </w:rPr>
      </w:pPr>
      <w:r w:rsidRPr="004554B2">
        <w:rPr>
          <w:rFonts w:ascii="Arial" w:eastAsia="Arial" w:hAnsi="Arial" w:cs="Arial"/>
          <w:b/>
          <w:sz w:val="20"/>
          <w:szCs w:val="20"/>
        </w:rPr>
        <w:t>a)</w:t>
      </w:r>
      <w:r w:rsidRPr="004554B2">
        <w:rPr>
          <w:rFonts w:ascii="Arial" w:eastAsia="Arial" w:hAnsi="Arial" w:cs="Arial"/>
          <w:sz w:val="20"/>
          <w:szCs w:val="20"/>
        </w:rPr>
        <w:t xml:space="preserve"> </w:t>
      </w:r>
      <w:r w:rsidRPr="004554B2">
        <w:rPr>
          <w:rFonts w:ascii="Arial" w:eastAsia="Arial" w:hAnsi="Arial" w:cs="Arial"/>
          <w:sz w:val="20"/>
          <w:szCs w:val="20"/>
        </w:rPr>
        <w:tab/>
      </w:r>
      <w:r w:rsidR="00FB397B" w:rsidRPr="004554B2">
        <w:rPr>
          <w:rFonts w:ascii="Arial" w:eastAsia="Arial" w:hAnsi="Arial" w:cs="Arial"/>
          <w:sz w:val="20"/>
          <w:szCs w:val="20"/>
        </w:rPr>
        <w:t xml:space="preserve">TERRENO </w:t>
      </w:r>
    </w:p>
    <w:p w14:paraId="25C04F75" w14:textId="68093D9F" w:rsidR="007D7AA9" w:rsidRPr="00E72652" w:rsidRDefault="004554B2" w:rsidP="004554B2">
      <w:pPr>
        <w:spacing w:after="0" w:line="360" w:lineRule="auto"/>
        <w:ind w:firstLine="708"/>
        <w:jc w:val="both"/>
        <w:rPr>
          <w:rFonts w:ascii="Arial" w:eastAsia="Arial" w:hAnsi="Arial" w:cs="Arial"/>
          <w:sz w:val="20"/>
          <w:szCs w:val="20"/>
        </w:rPr>
      </w:pPr>
      <w:r>
        <w:rPr>
          <w:rFonts w:ascii="Arial" w:eastAsia="Arial" w:hAnsi="Arial" w:cs="Arial"/>
          <w:sz w:val="20"/>
          <w:szCs w:val="20"/>
        </w:rPr>
        <w:t>1.</w:t>
      </w:r>
      <w:r w:rsidR="00FB397B" w:rsidRPr="00E72652">
        <w:rPr>
          <w:rFonts w:ascii="Arial" w:eastAsia="Arial" w:hAnsi="Arial" w:cs="Arial"/>
          <w:sz w:val="20"/>
          <w:szCs w:val="20"/>
        </w:rPr>
        <w:t xml:space="preserve"> Superficie Total M2 </w:t>
      </w:r>
    </w:p>
    <w:p w14:paraId="03EFE5F3" w14:textId="5A0E5054" w:rsidR="007D7AA9" w:rsidRPr="00E72652" w:rsidRDefault="004554B2" w:rsidP="004554B2">
      <w:pPr>
        <w:spacing w:after="0" w:line="360" w:lineRule="auto"/>
        <w:ind w:firstLine="708"/>
        <w:jc w:val="both"/>
        <w:rPr>
          <w:rFonts w:ascii="Arial" w:eastAsia="Arial" w:hAnsi="Arial" w:cs="Arial"/>
          <w:sz w:val="20"/>
          <w:szCs w:val="20"/>
        </w:rPr>
      </w:pPr>
      <w:r>
        <w:rPr>
          <w:rFonts w:ascii="Arial" w:eastAsia="Arial" w:hAnsi="Arial" w:cs="Arial"/>
          <w:sz w:val="20"/>
          <w:szCs w:val="20"/>
        </w:rPr>
        <w:t>2.</w:t>
      </w:r>
      <w:r w:rsidR="00FB397B" w:rsidRPr="00E72652">
        <w:rPr>
          <w:rFonts w:ascii="Arial" w:eastAsia="Arial" w:hAnsi="Arial" w:cs="Arial"/>
          <w:sz w:val="20"/>
          <w:szCs w:val="20"/>
        </w:rPr>
        <w:t xml:space="preserve"> Valor Unitario </w:t>
      </w:r>
    </w:p>
    <w:p w14:paraId="320FD536" w14:textId="2FF1987B" w:rsidR="00FB397B" w:rsidRPr="00E72652" w:rsidRDefault="004554B2" w:rsidP="004554B2">
      <w:pPr>
        <w:spacing w:after="0" w:line="360" w:lineRule="auto"/>
        <w:ind w:firstLine="708"/>
        <w:jc w:val="both"/>
        <w:rPr>
          <w:rFonts w:ascii="Arial" w:hAnsi="Arial" w:cs="Arial"/>
          <w:sz w:val="20"/>
          <w:szCs w:val="20"/>
        </w:rPr>
      </w:pPr>
      <w:r>
        <w:rPr>
          <w:rFonts w:ascii="Arial" w:eastAsia="Arial" w:hAnsi="Arial" w:cs="Arial"/>
          <w:sz w:val="20"/>
          <w:szCs w:val="20"/>
        </w:rPr>
        <w:t>3.</w:t>
      </w:r>
      <w:r w:rsidR="00FB397B" w:rsidRPr="00E72652">
        <w:rPr>
          <w:rFonts w:ascii="Arial" w:eastAsia="Arial" w:hAnsi="Arial" w:cs="Arial"/>
          <w:sz w:val="20"/>
          <w:szCs w:val="20"/>
        </w:rPr>
        <w:t xml:space="preserve"> Valor del terreno </w:t>
      </w:r>
    </w:p>
    <w:p w14:paraId="5689DEF6" w14:textId="77777777" w:rsidR="007D7AA9" w:rsidRPr="00E72652" w:rsidRDefault="007D7AA9" w:rsidP="00E72652">
      <w:pPr>
        <w:spacing w:after="0" w:line="360" w:lineRule="auto"/>
        <w:jc w:val="both"/>
        <w:rPr>
          <w:rFonts w:ascii="Arial" w:eastAsia="Arial" w:hAnsi="Arial" w:cs="Arial"/>
          <w:b/>
          <w:sz w:val="20"/>
          <w:szCs w:val="20"/>
        </w:rPr>
      </w:pPr>
    </w:p>
    <w:p w14:paraId="023B77CF" w14:textId="4A49D2E1" w:rsidR="007D7AA9" w:rsidRPr="004554B2" w:rsidRDefault="004554B2" w:rsidP="004554B2">
      <w:pPr>
        <w:spacing w:after="0" w:line="360" w:lineRule="auto"/>
        <w:jc w:val="both"/>
        <w:rPr>
          <w:rFonts w:ascii="Arial" w:eastAsia="Arial" w:hAnsi="Arial" w:cs="Arial"/>
          <w:sz w:val="20"/>
          <w:szCs w:val="20"/>
        </w:rPr>
      </w:pPr>
      <w:r w:rsidRPr="004554B2">
        <w:rPr>
          <w:rFonts w:ascii="Arial" w:eastAsia="Arial" w:hAnsi="Arial" w:cs="Arial"/>
          <w:b/>
          <w:sz w:val="20"/>
          <w:szCs w:val="20"/>
        </w:rPr>
        <w:t>b)</w:t>
      </w:r>
      <w:r w:rsidRPr="004554B2">
        <w:rPr>
          <w:rFonts w:ascii="Arial" w:eastAsia="Arial" w:hAnsi="Arial" w:cs="Arial"/>
          <w:sz w:val="20"/>
          <w:szCs w:val="20"/>
        </w:rPr>
        <w:t xml:space="preserve"> </w:t>
      </w:r>
      <w:r w:rsidRPr="004554B2">
        <w:rPr>
          <w:rFonts w:ascii="Arial" w:eastAsia="Arial" w:hAnsi="Arial" w:cs="Arial"/>
          <w:sz w:val="20"/>
          <w:szCs w:val="20"/>
        </w:rPr>
        <w:tab/>
      </w:r>
      <w:r w:rsidR="00FB397B" w:rsidRPr="004554B2">
        <w:rPr>
          <w:rFonts w:ascii="Arial" w:eastAsia="Arial" w:hAnsi="Arial" w:cs="Arial"/>
          <w:sz w:val="20"/>
          <w:szCs w:val="20"/>
        </w:rPr>
        <w:t xml:space="preserve">CONSTRUCCIÓN </w:t>
      </w:r>
    </w:p>
    <w:p w14:paraId="6970B3AC" w14:textId="2D4C0692" w:rsidR="007D7AA9" w:rsidRPr="00E72652" w:rsidRDefault="004554B2" w:rsidP="004554B2">
      <w:pPr>
        <w:spacing w:after="0" w:line="360" w:lineRule="auto"/>
        <w:ind w:firstLine="708"/>
        <w:jc w:val="both"/>
        <w:rPr>
          <w:rFonts w:ascii="Arial" w:eastAsia="Arial" w:hAnsi="Arial" w:cs="Arial"/>
          <w:sz w:val="20"/>
          <w:szCs w:val="20"/>
        </w:rPr>
      </w:pPr>
      <w:r>
        <w:rPr>
          <w:rFonts w:ascii="Arial" w:eastAsia="Arial" w:hAnsi="Arial" w:cs="Arial"/>
          <w:sz w:val="20"/>
          <w:szCs w:val="20"/>
        </w:rPr>
        <w:t xml:space="preserve">1. </w:t>
      </w:r>
      <w:r w:rsidR="00FB397B" w:rsidRPr="00E72652">
        <w:rPr>
          <w:rFonts w:ascii="Arial" w:eastAsia="Arial" w:hAnsi="Arial" w:cs="Arial"/>
          <w:sz w:val="20"/>
          <w:szCs w:val="20"/>
        </w:rPr>
        <w:t xml:space="preserve">Superficie Total M2 </w:t>
      </w:r>
    </w:p>
    <w:p w14:paraId="42E8DA42" w14:textId="49C04ED3" w:rsidR="007D7AA9" w:rsidRPr="00E72652" w:rsidRDefault="004554B2" w:rsidP="004554B2">
      <w:pPr>
        <w:spacing w:after="0" w:line="360" w:lineRule="auto"/>
        <w:ind w:firstLine="708"/>
        <w:jc w:val="both"/>
        <w:rPr>
          <w:rFonts w:ascii="Arial" w:eastAsia="Arial" w:hAnsi="Arial" w:cs="Arial"/>
          <w:sz w:val="20"/>
          <w:szCs w:val="20"/>
        </w:rPr>
      </w:pPr>
      <w:r>
        <w:rPr>
          <w:rFonts w:ascii="Arial" w:eastAsia="Arial" w:hAnsi="Arial" w:cs="Arial"/>
          <w:sz w:val="20"/>
          <w:szCs w:val="20"/>
        </w:rPr>
        <w:t>2.</w:t>
      </w:r>
      <w:r w:rsidR="00FB397B" w:rsidRPr="00E72652">
        <w:rPr>
          <w:rFonts w:ascii="Arial" w:eastAsia="Arial" w:hAnsi="Arial" w:cs="Arial"/>
          <w:sz w:val="20"/>
          <w:szCs w:val="20"/>
        </w:rPr>
        <w:t xml:space="preserve"> Valor Unitario </w:t>
      </w:r>
    </w:p>
    <w:p w14:paraId="24733E4D" w14:textId="26BED40D" w:rsidR="00FB397B" w:rsidRPr="00E72652" w:rsidRDefault="004554B2" w:rsidP="004554B2">
      <w:pPr>
        <w:spacing w:after="0" w:line="360" w:lineRule="auto"/>
        <w:ind w:firstLine="708"/>
        <w:jc w:val="both"/>
        <w:rPr>
          <w:rFonts w:ascii="Arial" w:hAnsi="Arial" w:cs="Arial"/>
          <w:sz w:val="20"/>
          <w:szCs w:val="20"/>
        </w:rPr>
      </w:pPr>
      <w:r>
        <w:rPr>
          <w:rFonts w:ascii="Arial" w:eastAsia="Arial" w:hAnsi="Arial" w:cs="Arial"/>
          <w:sz w:val="20"/>
          <w:szCs w:val="20"/>
        </w:rPr>
        <w:t>3.</w:t>
      </w:r>
      <w:r w:rsidR="00FB397B" w:rsidRPr="00E72652">
        <w:rPr>
          <w:rFonts w:ascii="Arial" w:eastAsia="Arial" w:hAnsi="Arial" w:cs="Arial"/>
          <w:sz w:val="20"/>
          <w:szCs w:val="20"/>
        </w:rPr>
        <w:t xml:space="preserve"> Valor Comercial </w:t>
      </w:r>
    </w:p>
    <w:p w14:paraId="7429E6F6"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b/>
          <w:sz w:val="20"/>
          <w:szCs w:val="20"/>
        </w:rPr>
        <w:t xml:space="preserve"> </w:t>
      </w:r>
    </w:p>
    <w:p w14:paraId="068E6727"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b/>
          <w:sz w:val="20"/>
          <w:szCs w:val="20"/>
        </w:rPr>
        <w:t>IV.- UNIDAD CONDOMINAL</w:t>
      </w:r>
      <w:r w:rsidRPr="00E72652">
        <w:rPr>
          <w:rFonts w:ascii="Arial" w:eastAsia="Arial" w:hAnsi="Arial" w:cs="Arial"/>
          <w:sz w:val="20"/>
          <w:szCs w:val="20"/>
        </w:rPr>
        <w:t xml:space="preserve">:  </w:t>
      </w:r>
    </w:p>
    <w:p w14:paraId="2017F958"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52C564F5" w14:textId="5362FAF7" w:rsidR="00FB397B" w:rsidRPr="00E72652" w:rsidRDefault="004554B2" w:rsidP="004554B2">
      <w:pPr>
        <w:tabs>
          <w:tab w:val="left" w:pos="426"/>
        </w:tabs>
        <w:spacing w:after="0" w:line="360" w:lineRule="auto"/>
        <w:ind w:left="708"/>
        <w:jc w:val="both"/>
        <w:rPr>
          <w:rFonts w:ascii="Arial" w:hAnsi="Arial" w:cs="Arial"/>
          <w:sz w:val="20"/>
          <w:szCs w:val="20"/>
        </w:rPr>
      </w:pPr>
      <w:r>
        <w:rPr>
          <w:rFonts w:ascii="Arial" w:eastAsia="Arial" w:hAnsi="Arial" w:cs="Arial"/>
          <w:sz w:val="20"/>
          <w:szCs w:val="20"/>
        </w:rPr>
        <w:t xml:space="preserve">1. </w:t>
      </w:r>
      <w:r w:rsidR="00FB397B" w:rsidRPr="00E72652">
        <w:rPr>
          <w:rFonts w:ascii="Arial" w:eastAsia="Arial" w:hAnsi="Arial" w:cs="Arial"/>
          <w:sz w:val="20"/>
          <w:szCs w:val="20"/>
        </w:rPr>
        <w:t xml:space="preserve">Superficie Privativa M2  </w:t>
      </w:r>
    </w:p>
    <w:p w14:paraId="79BEE97C" w14:textId="2585FDAD" w:rsidR="00FB397B" w:rsidRPr="004554B2" w:rsidRDefault="004554B2" w:rsidP="004554B2">
      <w:pPr>
        <w:tabs>
          <w:tab w:val="left" w:pos="426"/>
        </w:tabs>
        <w:spacing w:after="0" w:line="360" w:lineRule="auto"/>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xml:space="preserve">2. </w:t>
      </w:r>
      <w:r w:rsidR="00FB397B" w:rsidRPr="004554B2">
        <w:rPr>
          <w:rFonts w:ascii="Arial" w:eastAsia="Arial" w:hAnsi="Arial" w:cs="Arial"/>
          <w:sz w:val="20"/>
          <w:szCs w:val="20"/>
        </w:rPr>
        <w:t xml:space="preserve">Valor Unitario  </w:t>
      </w:r>
    </w:p>
    <w:p w14:paraId="2C103C20" w14:textId="595101A6" w:rsidR="00FB397B" w:rsidRPr="00E72652" w:rsidRDefault="004554B2" w:rsidP="004554B2">
      <w:pPr>
        <w:tabs>
          <w:tab w:val="left" w:pos="426"/>
        </w:tabs>
        <w:spacing w:after="0" w:line="360" w:lineRule="auto"/>
        <w:jc w:val="both"/>
        <w:rPr>
          <w:rFonts w:ascii="Arial" w:hAnsi="Arial" w:cs="Arial"/>
          <w:sz w:val="20"/>
          <w:szCs w:val="20"/>
        </w:rPr>
      </w:pPr>
      <w:r>
        <w:rPr>
          <w:rFonts w:ascii="Arial" w:eastAsia="Arial" w:hAnsi="Arial" w:cs="Arial"/>
          <w:sz w:val="20"/>
          <w:szCs w:val="20"/>
        </w:rPr>
        <w:tab/>
      </w:r>
      <w:r>
        <w:rPr>
          <w:rFonts w:ascii="Arial" w:eastAsia="Arial" w:hAnsi="Arial" w:cs="Arial"/>
          <w:sz w:val="20"/>
          <w:szCs w:val="20"/>
        </w:rPr>
        <w:tab/>
        <w:t xml:space="preserve">3. </w:t>
      </w:r>
      <w:r w:rsidR="00FB397B" w:rsidRPr="00E72652">
        <w:rPr>
          <w:rFonts w:ascii="Arial" w:eastAsia="Arial" w:hAnsi="Arial" w:cs="Arial"/>
          <w:sz w:val="20"/>
          <w:szCs w:val="20"/>
        </w:rPr>
        <w:t xml:space="preserve">Valor Comercial </w:t>
      </w:r>
    </w:p>
    <w:p w14:paraId="05DF57B1"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6433E063" w14:textId="77777777"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La autoridad fiscal municipal estará facultada para practicar, ordenar o tomar en </w:t>
      </w:r>
      <w:r w:rsidR="00C710CA" w:rsidRPr="00E72652">
        <w:rPr>
          <w:rFonts w:ascii="Arial" w:eastAsia="Arial" w:hAnsi="Arial" w:cs="Arial"/>
          <w:sz w:val="20"/>
          <w:szCs w:val="20"/>
        </w:rPr>
        <w:t>consideración</w:t>
      </w:r>
      <w:r w:rsidRPr="00E72652">
        <w:rPr>
          <w:rFonts w:ascii="Arial" w:eastAsia="Arial" w:hAnsi="Arial" w:cs="Arial"/>
          <w:sz w:val="20"/>
          <w:szCs w:val="20"/>
        </w:rPr>
        <w:t xml:space="preserve"> el avalúo </w:t>
      </w:r>
      <w:r w:rsidR="00FF08FC" w:rsidRPr="00E72652">
        <w:rPr>
          <w:rFonts w:ascii="Arial" w:eastAsia="Arial" w:hAnsi="Arial" w:cs="Arial"/>
          <w:sz w:val="20"/>
          <w:szCs w:val="20"/>
        </w:rPr>
        <w:t>del inmueble</w:t>
      </w:r>
      <w:r w:rsidRPr="00E72652">
        <w:rPr>
          <w:rFonts w:ascii="Arial" w:eastAsia="Arial" w:hAnsi="Arial" w:cs="Arial"/>
          <w:sz w:val="20"/>
          <w:szCs w:val="20"/>
        </w:rPr>
        <w:t xml:space="preserve">, objeto de la adquisición referido a la fecha de adquisición y, cuando el valor del avalúo, ordenado o tomado en cuenta excediera en más de un 10 por ciento, del valor mayor, </w:t>
      </w:r>
      <w:r w:rsidR="00FF08FC" w:rsidRPr="00E72652">
        <w:rPr>
          <w:rFonts w:ascii="Arial" w:eastAsia="Arial" w:hAnsi="Arial" w:cs="Arial"/>
          <w:sz w:val="20"/>
          <w:szCs w:val="20"/>
        </w:rPr>
        <w:t>el total</w:t>
      </w:r>
      <w:r w:rsidRPr="00E72652">
        <w:rPr>
          <w:rFonts w:ascii="Arial" w:eastAsia="Arial" w:hAnsi="Arial" w:cs="Arial"/>
          <w:sz w:val="20"/>
          <w:szCs w:val="20"/>
        </w:rPr>
        <w:t xml:space="preserve"> de la diferencia se considerará como parte del precio pactado. </w:t>
      </w:r>
    </w:p>
    <w:p w14:paraId="353433EC"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2EB8A52D" w14:textId="28F39D82" w:rsidR="00FB397B" w:rsidRPr="00E72652" w:rsidRDefault="00FB397B" w:rsidP="00E72652">
      <w:pPr>
        <w:spacing w:after="0" w:line="360" w:lineRule="auto"/>
        <w:jc w:val="both"/>
        <w:rPr>
          <w:rFonts w:ascii="Arial" w:hAnsi="Arial" w:cs="Arial"/>
          <w:sz w:val="20"/>
          <w:szCs w:val="20"/>
        </w:rPr>
      </w:pPr>
      <w:r w:rsidRPr="00F530C9">
        <w:rPr>
          <w:rFonts w:ascii="Arial" w:eastAsia="Arial" w:hAnsi="Arial" w:cs="Arial"/>
          <w:sz w:val="20"/>
          <w:szCs w:val="20"/>
        </w:rPr>
        <w:t xml:space="preserve">Para los efectos del presente artículo, el usufructo y la nuda propiedad tienen cada uno el </w:t>
      </w:r>
      <w:r w:rsidR="00FF08FC" w:rsidRPr="00F530C9">
        <w:rPr>
          <w:rFonts w:ascii="Arial" w:eastAsia="Arial" w:hAnsi="Arial" w:cs="Arial"/>
          <w:sz w:val="20"/>
          <w:szCs w:val="20"/>
        </w:rPr>
        <w:t>valor equivalente</w:t>
      </w:r>
      <w:r w:rsidRPr="00F530C9">
        <w:rPr>
          <w:rFonts w:ascii="Arial" w:eastAsia="Arial" w:hAnsi="Arial" w:cs="Arial"/>
          <w:sz w:val="20"/>
          <w:szCs w:val="20"/>
        </w:rPr>
        <w:t xml:space="preserve"> al .5 del valor de la propiedad.</w:t>
      </w:r>
      <w:r w:rsidRPr="00E72652">
        <w:rPr>
          <w:rFonts w:ascii="Arial" w:eastAsia="Arial" w:hAnsi="Arial" w:cs="Arial"/>
          <w:sz w:val="20"/>
          <w:szCs w:val="20"/>
        </w:rPr>
        <w:t xml:space="preserve"> </w:t>
      </w:r>
    </w:p>
    <w:p w14:paraId="7CA56AEA"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lastRenderedPageBreak/>
        <w:t xml:space="preserve"> </w:t>
      </w:r>
    </w:p>
    <w:p w14:paraId="71037C5B" w14:textId="77777777"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En la elaboración de los avalúos referidos, así como para determinar el costo de los mismos con </w:t>
      </w:r>
      <w:r w:rsidR="00FF08FC" w:rsidRPr="00E72652">
        <w:rPr>
          <w:rFonts w:ascii="Arial" w:eastAsia="Arial" w:hAnsi="Arial" w:cs="Arial"/>
          <w:sz w:val="20"/>
          <w:szCs w:val="20"/>
        </w:rPr>
        <w:t>cargo a</w:t>
      </w:r>
      <w:r w:rsidRPr="00E72652">
        <w:rPr>
          <w:rFonts w:ascii="Arial" w:eastAsia="Arial" w:hAnsi="Arial" w:cs="Arial"/>
          <w:sz w:val="20"/>
          <w:szCs w:val="20"/>
        </w:rPr>
        <w:t xml:space="preserve"> los contribuyentes, la autoridad fiscal municipal observará las disposiciones del Código </w:t>
      </w:r>
      <w:r w:rsidR="00FF08FC" w:rsidRPr="00E72652">
        <w:rPr>
          <w:rFonts w:ascii="Arial" w:eastAsia="Arial" w:hAnsi="Arial" w:cs="Arial"/>
          <w:sz w:val="20"/>
          <w:szCs w:val="20"/>
        </w:rPr>
        <w:t>Fiscal del Estado</w:t>
      </w:r>
      <w:r w:rsidRPr="00E72652">
        <w:rPr>
          <w:rFonts w:ascii="Arial" w:eastAsia="Arial" w:hAnsi="Arial" w:cs="Arial"/>
          <w:sz w:val="20"/>
          <w:szCs w:val="20"/>
        </w:rPr>
        <w:t xml:space="preserve"> de Yucatán o, en su defecto, las disposiciones relativas del Código Fiscal de la Federación y </w:t>
      </w:r>
      <w:r w:rsidR="00FF08FC" w:rsidRPr="00E72652">
        <w:rPr>
          <w:rFonts w:ascii="Arial" w:eastAsia="Arial" w:hAnsi="Arial" w:cs="Arial"/>
          <w:sz w:val="20"/>
          <w:szCs w:val="20"/>
        </w:rPr>
        <w:t>su reglamento</w:t>
      </w:r>
      <w:r w:rsidRPr="00E72652">
        <w:rPr>
          <w:rFonts w:ascii="Arial" w:eastAsia="Arial" w:hAnsi="Arial" w:cs="Arial"/>
          <w:sz w:val="20"/>
          <w:szCs w:val="20"/>
        </w:rPr>
        <w:t xml:space="preserve">. </w:t>
      </w:r>
    </w:p>
    <w:p w14:paraId="2DC697E2"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sz w:val="20"/>
          <w:szCs w:val="20"/>
        </w:rPr>
        <w:t xml:space="preserve"> </w:t>
      </w:r>
    </w:p>
    <w:p w14:paraId="36BD9770"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Vigencia de los Avalúos </w:t>
      </w:r>
    </w:p>
    <w:p w14:paraId="22677177"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7578AA89" w14:textId="63C83AF3"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6</w:t>
      </w:r>
      <w:r w:rsidR="00086FAF" w:rsidRPr="00E72652">
        <w:rPr>
          <w:rFonts w:ascii="Arial" w:eastAsia="Arial" w:hAnsi="Arial" w:cs="Arial"/>
          <w:b/>
          <w:sz w:val="20"/>
          <w:szCs w:val="20"/>
        </w:rPr>
        <w:t>2</w:t>
      </w:r>
      <w:r w:rsidRPr="00E72652">
        <w:rPr>
          <w:rFonts w:ascii="Arial" w:eastAsia="Arial" w:hAnsi="Arial" w:cs="Arial"/>
          <w:b/>
          <w:sz w:val="20"/>
          <w:szCs w:val="20"/>
        </w:rPr>
        <w:t xml:space="preserve">.- </w:t>
      </w:r>
      <w:r w:rsidRPr="00E72652">
        <w:rPr>
          <w:rFonts w:ascii="Arial" w:eastAsia="Arial" w:hAnsi="Arial" w:cs="Arial"/>
          <w:sz w:val="20"/>
          <w:szCs w:val="20"/>
        </w:rPr>
        <w:t xml:space="preserve">Los avalúos </w:t>
      </w:r>
      <w:r w:rsidR="00C131FF" w:rsidRPr="00E72652">
        <w:rPr>
          <w:rFonts w:ascii="Arial" w:eastAsia="Arial" w:hAnsi="Arial" w:cs="Arial"/>
          <w:sz w:val="20"/>
          <w:szCs w:val="20"/>
        </w:rPr>
        <w:t>elaborados para</w:t>
      </w:r>
      <w:r w:rsidRPr="00E72652">
        <w:rPr>
          <w:rFonts w:ascii="Arial" w:eastAsia="Arial" w:hAnsi="Arial" w:cs="Arial"/>
          <w:sz w:val="20"/>
          <w:szCs w:val="20"/>
        </w:rPr>
        <w:t xml:space="preserve"> el efecto del pago del Impuesto Sobre </w:t>
      </w:r>
      <w:r w:rsidR="00FF08FC" w:rsidRPr="00E72652">
        <w:rPr>
          <w:rFonts w:ascii="Arial" w:eastAsia="Arial" w:hAnsi="Arial" w:cs="Arial"/>
          <w:sz w:val="20"/>
          <w:szCs w:val="20"/>
        </w:rPr>
        <w:t>Adquisición de</w:t>
      </w:r>
      <w:r w:rsidRPr="00E72652">
        <w:rPr>
          <w:rFonts w:ascii="Arial" w:eastAsia="Arial" w:hAnsi="Arial" w:cs="Arial"/>
          <w:sz w:val="20"/>
          <w:szCs w:val="20"/>
        </w:rPr>
        <w:t xml:space="preserve"> Bienes Inmuebles, tendrán una vigencia de seis meses a partir de la fecha de su expedición</w:t>
      </w:r>
      <w:r w:rsidR="00C131FF" w:rsidRPr="00E72652">
        <w:rPr>
          <w:rFonts w:ascii="Arial" w:eastAsia="Arial" w:hAnsi="Arial" w:cs="Arial"/>
          <w:sz w:val="20"/>
          <w:szCs w:val="20"/>
        </w:rPr>
        <w:t xml:space="preserve"> y deberán actualizarse si excedieran de este tiempo</w:t>
      </w:r>
      <w:r w:rsidRPr="00E72652">
        <w:rPr>
          <w:rFonts w:ascii="Arial" w:eastAsia="Arial" w:hAnsi="Arial" w:cs="Arial"/>
          <w:sz w:val="20"/>
          <w:szCs w:val="20"/>
        </w:rPr>
        <w:t xml:space="preserve">. </w:t>
      </w:r>
    </w:p>
    <w:p w14:paraId="31332E79"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sz w:val="20"/>
          <w:szCs w:val="20"/>
        </w:rPr>
        <w:t xml:space="preserve"> </w:t>
      </w:r>
    </w:p>
    <w:p w14:paraId="138AB698"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la Tasa </w:t>
      </w:r>
    </w:p>
    <w:p w14:paraId="4B8BA881"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47CC3B0C" w14:textId="403E4A3B"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6</w:t>
      </w:r>
      <w:r w:rsidR="00086FAF" w:rsidRPr="00E72652">
        <w:rPr>
          <w:rFonts w:ascii="Arial" w:eastAsia="Arial" w:hAnsi="Arial" w:cs="Arial"/>
          <w:b/>
          <w:sz w:val="20"/>
          <w:szCs w:val="20"/>
        </w:rPr>
        <w:t>3</w:t>
      </w:r>
      <w:r w:rsidRPr="00E72652">
        <w:rPr>
          <w:rFonts w:ascii="Arial" w:eastAsia="Arial" w:hAnsi="Arial" w:cs="Arial"/>
          <w:sz w:val="20"/>
          <w:szCs w:val="20"/>
        </w:rPr>
        <w:t xml:space="preserve">.- El impuesto a que se refiere este capítulo, se calculará aplicando la establecida </w:t>
      </w:r>
      <w:r w:rsidR="00FF08FC" w:rsidRPr="00E72652">
        <w:rPr>
          <w:rFonts w:ascii="Arial" w:eastAsia="Arial" w:hAnsi="Arial" w:cs="Arial"/>
          <w:sz w:val="20"/>
          <w:szCs w:val="20"/>
        </w:rPr>
        <w:t>en la Ley</w:t>
      </w:r>
      <w:r w:rsidRPr="00E72652">
        <w:rPr>
          <w:rFonts w:ascii="Arial" w:eastAsia="Arial" w:hAnsi="Arial" w:cs="Arial"/>
          <w:sz w:val="20"/>
          <w:szCs w:val="20"/>
        </w:rPr>
        <w:t xml:space="preserve"> de Ingresos vigente de este Municipio de </w:t>
      </w:r>
      <w:r w:rsidR="000D314D" w:rsidRPr="00E72652">
        <w:rPr>
          <w:rFonts w:ascii="Arial" w:eastAsia="Arial" w:hAnsi="Arial" w:cs="Arial"/>
          <w:sz w:val="20"/>
          <w:szCs w:val="20"/>
        </w:rPr>
        <w:t>Ixil</w:t>
      </w:r>
      <w:r w:rsidRPr="00E72652">
        <w:rPr>
          <w:rFonts w:ascii="Arial" w:eastAsia="Arial" w:hAnsi="Arial" w:cs="Arial"/>
          <w:sz w:val="20"/>
          <w:szCs w:val="20"/>
        </w:rPr>
        <w:t xml:space="preserve">. </w:t>
      </w:r>
    </w:p>
    <w:p w14:paraId="01022191"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sz w:val="20"/>
          <w:szCs w:val="20"/>
        </w:rPr>
        <w:t xml:space="preserve"> </w:t>
      </w:r>
    </w:p>
    <w:p w14:paraId="49CE61DC"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Del Manifiesto a la Autoridad </w:t>
      </w:r>
    </w:p>
    <w:p w14:paraId="0D8D18E1"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79003A83" w14:textId="4CA6632A"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086FAF" w:rsidRPr="00E72652">
        <w:rPr>
          <w:rFonts w:ascii="Arial" w:eastAsia="Arial" w:hAnsi="Arial" w:cs="Arial"/>
          <w:b/>
          <w:sz w:val="20"/>
          <w:szCs w:val="20"/>
        </w:rPr>
        <w:t>64</w:t>
      </w:r>
      <w:r w:rsidRPr="00E72652">
        <w:rPr>
          <w:rFonts w:ascii="Arial" w:eastAsia="Arial" w:hAnsi="Arial" w:cs="Arial"/>
          <w:sz w:val="20"/>
          <w:szCs w:val="20"/>
        </w:rPr>
        <w:t xml:space="preserve">.- Los fedatarios públicos, las personas que por disposición legal tengan </w:t>
      </w:r>
      <w:r w:rsidR="00FF08FC" w:rsidRPr="00E72652">
        <w:rPr>
          <w:rFonts w:ascii="Arial" w:eastAsia="Arial" w:hAnsi="Arial" w:cs="Arial"/>
          <w:sz w:val="20"/>
          <w:szCs w:val="20"/>
        </w:rPr>
        <w:t>funciones notariales</w:t>
      </w:r>
      <w:r w:rsidRPr="00E72652">
        <w:rPr>
          <w:rFonts w:ascii="Arial" w:eastAsia="Arial" w:hAnsi="Arial" w:cs="Arial"/>
          <w:sz w:val="20"/>
          <w:szCs w:val="20"/>
        </w:rPr>
        <w:t xml:space="preserve"> y las autoridades judiciales o administrativas, deberán manifestar a la Tesorería </w:t>
      </w:r>
      <w:r w:rsidR="00FF08FC" w:rsidRPr="00E72652">
        <w:rPr>
          <w:rFonts w:ascii="Arial" w:eastAsia="Arial" w:hAnsi="Arial" w:cs="Arial"/>
          <w:sz w:val="20"/>
          <w:szCs w:val="20"/>
        </w:rPr>
        <w:t>Municipal por duplicado</w:t>
      </w:r>
      <w:r w:rsidRPr="00E72652">
        <w:rPr>
          <w:rFonts w:ascii="Arial" w:eastAsia="Arial" w:hAnsi="Arial" w:cs="Arial"/>
          <w:sz w:val="20"/>
          <w:szCs w:val="20"/>
        </w:rPr>
        <w:t>, dentro de los treinta días</w:t>
      </w:r>
      <w:r w:rsidR="008D67F9" w:rsidRPr="00E72652">
        <w:rPr>
          <w:rFonts w:ascii="Arial" w:eastAsia="Arial" w:hAnsi="Arial" w:cs="Arial"/>
          <w:sz w:val="20"/>
          <w:szCs w:val="20"/>
        </w:rPr>
        <w:t xml:space="preserve"> hábiles</w:t>
      </w:r>
      <w:r w:rsidRPr="00E72652">
        <w:rPr>
          <w:rFonts w:ascii="Arial" w:eastAsia="Arial" w:hAnsi="Arial" w:cs="Arial"/>
          <w:sz w:val="20"/>
          <w:szCs w:val="20"/>
        </w:rPr>
        <w:t xml:space="preserve"> siguientes a la fecha del acto o contrato, la adquisición </w:t>
      </w:r>
      <w:r w:rsidR="00FF08FC" w:rsidRPr="00E72652">
        <w:rPr>
          <w:rFonts w:ascii="Arial" w:eastAsia="Arial" w:hAnsi="Arial" w:cs="Arial"/>
          <w:sz w:val="20"/>
          <w:szCs w:val="20"/>
        </w:rPr>
        <w:t>de inmuebles</w:t>
      </w:r>
      <w:r w:rsidRPr="00E72652">
        <w:rPr>
          <w:rFonts w:ascii="Arial" w:eastAsia="Arial" w:hAnsi="Arial" w:cs="Arial"/>
          <w:sz w:val="20"/>
          <w:szCs w:val="20"/>
        </w:rPr>
        <w:t xml:space="preserve"> realizados ante ellos, expresando: </w:t>
      </w:r>
    </w:p>
    <w:p w14:paraId="18D1BE6F"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41837221" w14:textId="532C9B7F" w:rsidR="00FB397B" w:rsidRPr="00E72652" w:rsidRDefault="00FB397B" w:rsidP="00E72652">
      <w:pPr>
        <w:pStyle w:val="Prrafodelista"/>
        <w:numPr>
          <w:ilvl w:val="0"/>
          <w:numId w:val="38"/>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Nombre y domicilio de los contratantes; </w:t>
      </w:r>
    </w:p>
    <w:p w14:paraId="6ABE329A" w14:textId="71563266" w:rsidR="00FB397B" w:rsidRPr="00E72652" w:rsidRDefault="00FB397B" w:rsidP="00E72652">
      <w:pPr>
        <w:pStyle w:val="Prrafodelista"/>
        <w:numPr>
          <w:ilvl w:val="0"/>
          <w:numId w:val="38"/>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Nombre del fedatario público y número que le corresponda a la notaría o escribanía. En caso de tratarse de persona distinta a los anteriores y siempre que realice funciones notariales, </w:t>
      </w:r>
      <w:r w:rsidR="00FF08FC" w:rsidRPr="00E72652">
        <w:rPr>
          <w:rFonts w:ascii="Arial" w:eastAsia="Arial" w:hAnsi="Arial" w:cs="Arial"/>
          <w:sz w:val="20"/>
          <w:szCs w:val="20"/>
        </w:rPr>
        <w:t>deberá expresar</w:t>
      </w:r>
      <w:r w:rsidRPr="00E72652">
        <w:rPr>
          <w:rFonts w:ascii="Arial" w:eastAsia="Arial" w:hAnsi="Arial" w:cs="Arial"/>
          <w:sz w:val="20"/>
          <w:szCs w:val="20"/>
        </w:rPr>
        <w:t xml:space="preserve"> su nombre y el cargo que detenta; </w:t>
      </w:r>
    </w:p>
    <w:p w14:paraId="1DA83D40" w14:textId="12D8560A" w:rsidR="00FB397B" w:rsidRPr="00E72652" w:rsidRDefault="00FB397B" w:rsidP="00E72652">
      <w:pPr>
        <w:pStyle w:val="Prrafodelista"/>
        <w:numPr>
          <w:ilvl w:val="0"/>
          <w:numId w:val="38"/>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Firma y sello, en su caso, del autorizante; </w:t>
      </w:r>
    </w:p>
    <w:p w14:paraId="5A428B07" w14:textId="10696F2A" w:rsidR="00FB397B" w:rsidRPr="00E72652" w:rsidRDefault="00FB397B" w:rsidP="00E72652">
      <w:pPr>
        <w:pStyle w:val="Prrafodelista"/>
        <w:numPr>
          <w:ilvl w:val="0"/>
          <w:numId w:val="38"/>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Fecha en que se firmó la escritura de adquisición del inmueble o de los derechos sobre el mismo; </w:t>
      </w:r>
    </w:p>
    <w:p w14:paraId="45DC7006" w14:textId="37DA5435" w:rsidR="00FB397B" w:rsidRPr="00E72652" w:rsidRDefault="00FB397B" w:rsidP="00E72652">
      <w:pPr>
        <w:pStyle w:val="Prrafodelista"/>
        <w:numPr>
          <w:ilvl w:val="0"/>
          <w:numId w:val="38"/>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Naturaleza del acto, contrato o concepto de adquisición; </w:t>
      </w:r>
    </w:p>
    <w:p w14:paraId="34C25FE9" w14:textId="4DDD46B3" w:rsidR="00FB397B" w:rsidRPr="00E72652" w:rsidRDefault="00FB397B" w:rsidP="00E72652">
      <w:pPr>
        <w:pStyle w:val="Prrafodelista"/>
        <w:numPr>
          <w:ilvl w:val="0"/>
          <w:numId w:val="38"/>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Identificación del inmueble; </w:t>
      </w:r>
    </w:p>
    <w:p w14:paraId="1FE63D4C" w14:textId="3CEE2BE0" w:rsidR="00FB397B" w:rsidRPr="00E72652" w:rsidRDefault="00FB397B" w:rsidP="00E72652">
      <w:pPr>
        <w:pStyle w:val="Prrafodelista"/>
        <w:numPr>
          <w:ilvl w:val="0"/>
          <w:numId w:val="38"/>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Valor de la operación, y </w:t>
      </w:r>
    </w:p>
    <w:p w14:paraId="5ECA434E" w14:textId="18160AF7" w:rsidR="00FB397B" w:rsidRPr="00E72652" w:rsidRDefault="00FB397B" w:rsidP="00E72652">
      <w:pPr>
        <w:pStyle w:val="Prrafodelista"/>
        <w:numPr>
          <w:ilvl w:val="0"/>
          <w:numId w:val="38"/>
        </w:numPr>
        <w:spacing w:after="0" w:line="360" w:lineRule="auto"/>
        <w:ind w:left="0" w:firstLine="0"/>
        <w:jc w:val="both"/>
        <w:rPr>
          <w:rFonts w:ascii="Arial" w:hAnsi="Arial" w:cs="Arial"/>
          <w:sz w:val="20"/>
          <w:szCs w:val="20"/>
        </w:rPr>
      </w:pPr>
      <w:r w:rsidRPr="00E72652">
        <w:rPr>
          <w:rFonts w:ascii="Arial" w:eastAsia="Arial" w:hAnsi="Arial" w:cs="Arial"/>
          <w:sz w:val="20"/>
          <w:szCs w:val="20"/>
        </w:rPr>
        <w:lastRenderedPageBreak/>
        <w:t xml:space="preserve">Liquidación del impuesto. </w:t>
      </w:r>
    </w:p>
    <w:p w14:paraId="1084F81B"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582EE572" w14:textId="77777777" w:rsidR="00FB397B" w:rsidRPr="00E72652" w:rsidRDefault="00FB397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A la manifestación señalada en este artículo, se acumulará copia del avalúo practicado al efecto. </w:t>
      </w:r>
    </w:p>
    <w:p w14:paraId="20AF705C" w14:textId="77777777" w:rsidR="00960F6E" w:rsidRPr="00E72652" w:rsidRDefault="00960F6E" w:rsidP="00E72652">
      <w:pPr>
        <w:spacing w:after="0" w:line="360" w:lineRule="auto"/>
        <w:jc w:val="both"/>
        <w:rPr>
          <w:rFonts w:ascii="Arial" w:hAnsi="Arial" w:cs="Arial"/>
          <w:sz w:val="20"/>
          <w:szCs w:val="20"/>
        </w:rPr>
      </w:pPr>
    </w:p>
    <w:p w14:paraId="1A2524C0" w14:textId="77777777"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Cuando los fedatarios públicos y quienes realizan funciones notariales no cumplan con la </w:t>
      </w:r>
      <w:r w:rsidR="00FF08FC" w:rsidRPr="00E72652">
        <w:rPr>
          <w:rFonts w:ascii="Arial" w:eastAsia="Arial" w:hAnsi="Arial" w:cs="Arial"/>
          <w:sz w:val="20"/>
          <w:szCs w:val="20"/>
        </w:rPr>
        <w:t>obligación a que</w:t>
      </w:r>
      <w:r w:rsidRPr="00E72652">
        <w:rPr>
          <w:rFonts w:ascii="Arial" w:eastAsia="Arial" w:hAnsi="Arial" w:cs="Arial"/>
          <w:sz w:val="20"/>
          <w:szCs w:val="20"/>
        </w:rPr>
        <w:t xml:space="preserve"> se refiere este artículo, serán sancionados con una multa de uno hasta diez </w:t>
      </w:r>
      <w:r w:rsidR="00136240" w:rsidRPr="00E72652">
        <w:rPr>
          <w:rFonts w:ascii="Arial" w:eastAsia="Arial" w:hAnsi="Arial" w:cs="Arial"/>
          <w:sz w:val="20"/>
          <w:szCs w:val="20"/>
        </w:rPr>
        <w:t>unidades de medida y actualización</w:t>
      </w:r>
      <w:r w:rsidRPr="00E72652">
        <w:rPr>
          <w:rFonts w:ascii="Arial" w:eastAsia="Arial" w:hAnsi="Arial" w:cs="Arial"/>
          <w:sz w:val="20"/>
          <w:szCs w:val="20"/>
        </w:rPr>
        <w:t xml:space="preserve"> vigentes en </w:t>
      </w:r>
      <w:r w:rsidR="00FF08FC" w:rsidRPr="00E72652">
        <w:rPr>
          <w:rFonts w:ascii="Arial" w:eastAsia="Arial" w:hAnsi="Arial" w:cs="Arial"/>
          <w:sz w:val="20"/>
          <w:szCs w:val="20"/>
        </w:rPr>
        <w:t>el Estado</w:t>
      </w:r>
      <w:r w:rsidRPr="00E72652">
        <w:rPr>
          <w:rFonts w:ascii="Arial" w:eastAsia="Arial" w:hAnsi="Arial" w:cs="Arial"/>
          <w:sz w:val="20"/>
          <w:szCs w:val="20"/>
        </w:rPr>
        <w:t xml:space="preserve"> de Yucatán. </w:t>
      </w:r>
    </w:p>
    <w:p w14:paraId="1DFFA787" w14:textId="77777777" w:rsidR="00FB397B" w:rsidRPr="00E72652" w:rsidRDefault="00FB397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73CAAE59" w14:textId="77777777"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Los jueces o presidentes de las juntas de conciliación y arbitraje federales o estatales </w:t>
      </w:r>
      <w:r w:rsidR="00FF08FC" w:rsidRPr="00E72652">
        <w:rPr>
          <w:rFonts w:ascii="Arial" w:eastAsia="Arial" w:hAnsi="Arial" w:cs="Arial"/>
          <w:sz w:val="20"/>
          <w:szCs w:val="20"/>
        </w:rPr>
        <w:t>únicamente tendrán</w:t>
      </w:r>
      <w:r w:rsidRPr="00E72652">
        <w:rPr>
          <w:rFonts w:ascii="Arial" w:eastAsia="Arial" w:hAnsi="Arial" w:cs="Arial"/>
          <w:sz w:val="20"/>
          <w:szCs w:val="20"/>
        </w:rPr>
        <w:t xml:space="preserve"> la obligación de comunicar a la Tesorería Municipal, el procedimiento que motivó </w:t>
      </w:r>
      <w:r w:rsidR="00FF08FC" w:rsidRPr="00E72652">
        <w:rPr>
          <w:rFonts w:ascii="Arial" w:eastAsia="Arial" w:hAnsi="Arial" w:cs="Arial"/>
          <w:sz w:val="20"/>
          <w:szCs w:val="20"/>
        </w:rPr>
        <w:t>la adquisición</w:t>
      </w:r>
      <w:r w:rsidRPr="00E72652">
        <w:rPr>
          <w:rFonts w:ascii="Arial" w:eastAsia="Arial" w:hAnsi="Arial" w:cs="Arial"/>
          <w:sz w:val="20"/>
          <w:szCs w:val="20"/>
        </w:rPr>
        <w:t xml:space="preserve">, el número de expediente, el nombre o razón social de la persona a quien se </w:t>
      </w:r>
      <w:r w:rsidR="00FF08FC" w:rsidRPr="00E72652">
        <w:rPr>
          <w:rFonts w:ascii="Arial" w:eastAsia="Arial" w:hAnsi="Arial" w:cs="Arial"/>
          <w:sz w:val="20"/>
          <w:szCs w:val="20"/>
        </w:rPr>
        <w:t xml:space="preserve">adjudique </w:t>
      </w:r>
      <w:r w:rsidR="006D6924" w:rsidRPr="00E72652">
        <w:rPr>
          <w:rFonts w:ascii="Arial" w:eastAsia="Arial" w:hAnsi="Arial" w:cs="Arial"/>
          <w:sz w:val="20"/>
          <w:szCs w:val="20"/>
        </w:rPr>
        <w:t>el bien</w:t>
      </w:r>
      <w:r w:rsidRPr="00E72652">
        <w:rPr>
          <w:rFonts w:ascii="Arial" w:eastAsia="Arial" w:hAnsi="Arial" w:cs="Arial"/>
          <w:sz w:val="20"/>
          <w:szCs w:val="20"/>
        </w:rPr>
        <w:t xml:space="preserve"> y la fecha de adjudicación. </w:t>
      </w:r>
    </w:p>
    <w:p w14:paraId="418F7109"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sz w:val="20"/>
          <w:szCs w:val="20"/>
        </w:rPr>
        <w:t xml:space="preserve"> </w:t>
      </w:r>
    </w:p>
    <w:p w14:paraId="36F044E8"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los Responsables Solidarios </w:t>
      </w:r>
    </w:p>
    <w:p w14:paraId="3A903B91"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4A4A07DC" w14:textId="5D128C4A" w:rsidR="00FB397B" w:rsidRPr="00E72652" w:rsidRDefault="00FB397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6</w:t>
      </w:r>
      <w:r w:rsidR="00086FAF" w:rsidRPr="00E72652">
        <w:rPr>
          <w:rFonts w:ascii="Arial" w:eastAsia="Arial" w:hAnsi="Arial" w:cs="Arial"/>
          <w:b/>
          <w:sz w:val="20"/>
          <w:szCs w:val="20"/>
        </w:rPr>
        <w:t>5</w:t>
      </w:r>
      <w:r w:rsidRPr="00E72652">
        <w:rPr>
          <w:rFonts w:ascii="Arial" w:eastAsia="Arial" w:hAnsi="Arial" w:cs="Arial"/>
          <w:b/>
          <w:sz w:val="20"/>
          <w:szCs w:val="20"/>
        </w:rPr>
        <w:t xml:space="preserve">.- </w:t>
      </w:r>
      <w:r w:rsidRPr="00E72652">
        <w:rPr>
          <w:rFonts w:ascii="Arial" w:eastAsia="Arial" w:hAnsi="Arial" w:cs="Arial"/>
          <w:sz w:val="20"/>
          <w:szCs w:val="20"/>
        </w:rPr>
        <w:t xml:space="preserve">Los fedatarios públicos y las personas que por disposición legal tengan </w:t>
      </w:r>
      <w:r w:rsidR="00FF08FC" w:rsidRPr="00E72652">
        <w:rPr>
          <w:rFonts w:ascii="Arial" w:eastAsia="Arial" w:hAnsi="Arial" w:cs="Arial"/>
          <w:sz w:val="20"/>
          <w:szCs w:val="20"/>
        </w:rPr>
        <w:t>funciones notariales</w:t>
      </w:r>
      <w:r w:rsidRPr="00E72652">
        <w:rPr>
          <w:rFonts w:ascii="Arial" w:eastAsia="Arial" w:hAnsi="Arial" w:cs="Arial"/>
          <w:sz w:val="20"/>
          <w:szCs w:val="20"/>
        </w:rPr>
        <w:t xml:space="preserve">, </w:t>
      </w:r>
      <w:r w:rsidR="00427B5D" w:rsidRPr="00E72652">
        <w:rPr>
          <w:rFonts w:ascii="Arial" w:eastAsia="Arial" w:hAnsi="Arial" w:cs="Arial"/>
          <w:sz w:val="20"/>
          <w:szCs w:val="20"/>
        </w:rPr>
        <w:t>anexaran</w:t>
      </w:r>
      <w:r w:rsidRPr="00E72652">
        <w:rPr>
          <w:rFonts w:ascii="Arial" w:eastAsia="Arial" w:hAnsi="Arial" w:cs="Arial"/>
          <w:sz w:val="20"/>
          <w:szCs w:val="20"/>
        </w:rPr>
        <w:t xml:space="preserve"> al instrumento donde conste la adquisición del inmueble o de los </w:t>
      </w:r>
      <w:r w:rsidR="00FF08FC" w:rsidRPr="00E72652">
        <w:rPr>
          <w:rFonts w:ascii="Arial" w:eastAsia="Arial" w:hAnsi="Arial" w:cs="Arial"/>
          <w:sz w:val="20"/>
          <w:szCs w:val="20"/>
        </w:rPr>
        <w:t>derechos sobre</w:t>
      </w:r>
      <w:r w:rsidRPr="00E72652">
        <w:rPr>
          <w:rFonts w:ascii="Arial" w:eastAsia="Arial" w:hAnsi="Arial" w:cs="Arial"/>
          <w:sz w:val="20"/>
          <w:szCs w:val="20"/>
        </w:rPr>
        <w:t xml:space="preserve"> el mismo, copia del recibo donde se acredite haber pagado el impuesto o bien, copia </w:t>
      </w:r>
      <w:r w:rsidR="00FF08FC" w:rsidRPr="00E72652">
        <w:rPr>
          <w:rFonts w:ascii="Arial" w:eastAsia="Arial" w:hAnsi="Arial" w:cs="Arial"/>
          <w:sz w:val="20"/>
          <w:szCs w:val="20"/>
        </w:rPr>
        <w:t>del manifiesto</w:t>
      </w:r>
      <w:r w:rsidRPr="00E72652">
        <w:rPr>
          <w:rFonts w:ascii="Arial" w:eastAsia="Arial" w:hAnsi="Arial" w:cs="Arial"/>
          <w:sz w:val="20"/>
          <w:szCs w:val="20"/>
        </w:rPr>
        <w:t xml:space="preserve"> sellado, cuando se trate de las operaciones consignadas en el artículo </w:t>
      </w:r>
      <w:r w:rsidR="00245E16" w:rsidRPr="00E72652">
        <w:rPr>
          <w:rFonts w:ascii="Arial" w:eastAsia="Arial" w:hAnsi="Arial" w:cs="Arial"/>
          <w:sz w:val="20"/>
          <w:szCs w:val="20"/>
        </w:rPr>
        <w:t>60</w:t>
      </w:r>
      <w:r w:rsidR="00416876">
        <w:rPr>
          <w:rFonts w:ascii="Arial" w:eastAsia="Arial" w:hAnsi="Arial" w:cs="Arial"/>
          <w:sz w:val="20"/>
          <w:szCs w:val="20"/>
        </w:rPr>
        <w:t xml:space="preserve"> de esta L</w:t>
      </w:r>
      <w:r w:rsidRPr="00E72652">
        <w:rPr>
          <w:rFonts w:ascii="Arial" w:eastAsia="Arial" w:hAnsi="Arial" w:cs="Arial"/>
          <w:sz w:val="20"/>
          <w:szCs w:val="20"/>
        </w:rPr>
        <w:t xml:space="preserve">ey. </w:t>
      </w:r>
      <w:r w:rsidR="00FF08FC" w:rsidRPr="00E72652">
        <w:rPr>
          <w:rFonts w:ascii="Arial" w:eastAsia="Arial" w:hAnsi="Arial" w:cs="Arial"/>
          <w:sz w:val="20"/>
          <w:szCs w:val="20"/>
        </w:rPr>
        <w:t>Para el caso</w:t>
      </w:r>
      <w:r w:rsidRPr="00E72652">
        <w:rPr>
          <w:rFonts w:ascii="Arial" w:eastAsia="Arial" w:hAnsi="Arial" w:cs="Arial"/>
          <w:sz w:val="20"/>
          <w:szCs w:val="20"/>
        </w:rPr>
        <w:t xml:space="preserve"> de que las personas obligadas a pagar este impuesto, no lo hicieren, los fedatarios y </w:t>
      </w:r>
      <w:r w:rsidR="00FF08FC" w:rsidRPr="00E72652">
        <w:rPr>
          <w:rFonts w:ascii="Arial" w:eastAsia="Arial" w:hAnsi="Arial" w:cs="Arial"/>
          <w:sz w:val="20"/>
          <w:szCs w:val="20"/>
        </w:rPr>
        <w:t>las personas</w:t>
      </w:r>
      <w:r w:rsidRPr="00E72652">
        <w:rPr>
          <w:rFonts w:ascii="Arial" w:eastAsia="Arial" w:hAnsi="Arial" w:cs="Arial"/>
          <w:sz w:val="20"/>
          <w:szCs w:val="20"/>
        </w:rPr>
        <w:t xml:space="preserve"> que por disposición legal tengan funciones notariales, se abstendrán de autorizar el </w:t>
      </w:r>
      <w:r w:rsidR="00FF08FC" w:rsidRPr="00E72652">
        <w:rPr>
          <w:rFonts w:ascii="Arial" w:eastAsia="Arial" w:hAnsi="Arial" w:cs="Arial"/>
          <w:sz w:val="20"/>
          <w:szCs w:val="20"/>
        </w:rPr>
        <w:t>contrato o</w:t>
      </w:r>
      <w:r w:rsidRPr="00E72652">
        <w:rPr>
          <w:rFonts w:ascii="Arial" w:eastAsia="Arial" w:hAnsi="Arial" w:cs="Arial"/>
          <w:sz w:val="20"/>
          <w:szCs w:val="20"/>
        </w:rPr>
        <w:t xml:space="preserve"> escritura correspondiente. </w:t>
      </w:r>
    </w:p>
    <w:p w14:paraId="151C6921" w14:textId="77777777" w:rsidR="00427B5D" w:rsidRPr="00E72652" w:rsidRDefault="00427B5D" w:rsidP="00E72652">
      <w:pPr>
        <w:spacing w:after="0" w:line="360" w:lineRule="auto"/>
        <w:jc w:val="both"/>
        <w:rPr>
          <w:rFonts w:ascii="Arial" w:hAnsi="Arial" w:cs="Arial"/>
          <w:sz w:val="20"/>
          <w:szCs w:val="20"/>
        </w:rPr>
      </w:pPr>
    </w:p>
    <w:p w14:paraId="7DF9C12B" w14:textId="29ECB167" w:rsidR="00FB397B" w:rsidRPr="00E72652" w:rsidRDefault="00FB397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Por su parte, los registradores, no inscribirán en el Registro Público de la Propiedad y del </w:t>
      </w:r>
      <w:r w:rsidR="00FF08FC" w:rsidRPr="00E72652">
        <w:rPr>
          <w:rFonts w:ascii="Arial" w:eastAsia="Arial" w:hAnsi="Arial" w:cs="Arial"/>
          <w:sz w:val="20"/>
          <w:szCs w:val="20"/>
        </w:rPr>
        <w:t>Comercio del</w:t>
      </w:r>
      <w:r w:rsidRPr="00E72652">
        <w:rPr>
          <w:rFonts w:ascii="Arial" w:eastAsia="Arial" w:hAnsi="Arial" w:cs="Arial"/>
          <w:sz w:val="20"/>
          <w:szCs w:val="20"/>
        </w:rPr>
        <w:t xml:space="preserve"> Estado, los documentos donde conste la adquisición de inmuebles o de derechos sobre </w:t>
      </w:r>
      <w:r w:rsidR="00FF08FC" w:rsidRPr="00E72652">
        <w:rPr>
          <w:rFonts w:ascii="Arial" w:eastAsia="Arial" w:hAnsi="Arial" w:cs="Arial"/>
          <w:sz w:val="20"/>
          <w:szCs w:val="20"/>
        </w:rPr>
        <w:t>los mismos</w:t>
      </w:r>
      <w:r w:rsidRPr="00E72652">
        <w:rPr>
          <w:rFonts w:ascii="Arial" w:eastAsia="Arial" w:hAnsi="Arial" w:cs="Arial"/>
          <w:sz w:val="20"/>
          <w:szCs w:val="20"/>
        </w:rPr>
        <w:t>, sin que el solicitante compruebe que no cumplió con la o</w:t>
      </w:r>
      <w:r w:rsidR="0066728A">
        <w:rPr>
          <w:rFonts w:ascii="Arial" w:eastAsia="Arial" w:hAnsi="Arial" w:cs="Arial"/>
          <w:sz w:val="20"/>
          <w:szCs w:val="20"/>
        </w:rPr>
        <w:t xml:space="preserve">bligación de pagar el Impuesto </w:t>
      </w:r>
      <w:r w:rsidRPr="00E72652">
        <w:rPr>
          <w:rFonts w:ascii="Arial" w:eastAsia="Arial" w:hAnsi="Arial" w:cs="Arial"/>
          <w:sz w:val="20"/>
          <w:szCs w:val="20"/>
        </w:rPr>
        <w:t xml:space="preserve">Sobre Adquisición de Inmuebles. </w:t>
      </w:r>
    </w:p>
    <w:p w14:paraId="717498F0" w14:textId="77777777" w:rsidR="00427B5D" w:rsidRPr="00E72652" w:rsidRDefault="00427B5D" w:rsidP="00E72652">
      <w:pPr>
        <w:spacing w:after="0" w:line="360" w:lineRule="auto"/>
        <w:jc w:val="both"/>
        <w:rPr>
          <w:rFonts w:ascii="Arial" w:hAnsi="Arial" w:cs="Arial"/>
          <w:sz w:val="20"/>
          <w:szCs w:val="20"/>
        </w:rPr>
      </w:pPr>
    </w:p>
    <w:p w14:paraId="211C1504" w14:textId="77777777" w:rsidR="00FB397B" w:rsidRPr="00E72652" w:rsidRDefault="00FB397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En caso contrario, los fedatarios públicos, las personas que tengan funciones notariales y </w:t>
      </w:r>
      <w:r w:rsidR="00FF08FC" w:rsidRPr="00E72652">
        <w:rPr>
          <w:rFonts w:ascii="Arial" w:eastAsia="Arial" w:hAnsi="Arial" w:cs="Arial"/>
          <w:sz w:val="20"/>
          <w:szCs w:val="20"/>
        </w:rPr>
        <w:t>los registradores</w:t>
      </w:r>
      <w:r w:rsidRPr="00E72652">
        <w:rPr>
          <w:rFonts w:ascii="Arial" w:eastAsia="Arial" w:hAnsi="Arial" w:cs="Arial"/>
          <w:sz w:val="20"/>
          <w:szCs w:val="20"/>
        </w:rPr>
        <w:t xml:space="preserve">, serán solidariamente responsables del pago impuesto y sus accesorios legales, </w:t>
      </w:r>
      <w:r w:rsidR="00FF08FC" w:rsidRPr="00E72652">
        <w:rPr>
          <w:rFonts w:ascii="Arial" w:eastAsia="Arial" w:hAnsi="Arial" w:cs="Arial"/>
          <w:sz w:val="20"/>
          <w:szCs w:val="20"/>
        </w:rPr>
        <w:t>sin perjuicio</w:t>
      </w:r>
      <w:r w:rsidRPr="00E72652">
        <w:rPr>
          <w:rFonts w:ascii="Arial" w:eastAsia="Arial" w:hAnsi="Arial" w:cs="Arial"/>
          <w:sz w:val="20"/>
          <w:szCs w:val="20"/>
        </w:rPr>
        <w:t xml:space="preserve"> de la responsabilidad administrativa o penal en que incurran con ese motivo. </w:t>
      </w:r>
    </w:p>
    <w:p w14:paraId="05764FF8" w14:textId="77777777" w:rsidR="00960F6E" w:rsidRPr="00E72652" w:rsidRDefault="00960F6E" w:rsidP="00E72652">
      <w:pPr>
        <w:spacing w:after="0" w:line="360" w:lineRule="auto"/>
        <w:jc w:val="both"/>
        <w:rPr>
          <w:rFonts w:ascii="Arial" w:hAnsi="Arial" w:cs="Arial"/>
          <w:sz w:val="20"/>
          <w:szCs w:val="20"/>
        </w:rPr>
      </w:pPr>
    </w:p>
    <w:p w14:paraId="4D5F0E99" w14:textId="2FEF5CC9" w:rsidR="00FB397B" w:rsidRPr="00E72652" w:rsidRDefault="00733C7D" w:rsidP="00E72652">
      <w:pPr>
        <w:spacing w:after="0" w:line="360" w:lineRule="auto"/>
        <w:jc w:val="both"/>
        <w:rPr>
          <w:rFonts w:ascii="Arial" w:hAnsi="Arial" w:cs="Arial"/>
          <w:sz w:val="20"/>
          <w:szCs w:val="20"/>
        </w:rPr>
      </w:pPr>
      <w:r w:rsidRPr="00E72652">
        <w:rPr>
          <w:rFonts w:ascii="Arial" w:eastAsia="Arial" w:hAnsi="Arial" w:cs="Arial"/>
          <w:b/>
          <w:sz w:val="20"/>
          <w:szCs w:val="20"/>
        </w:rPr>
        <w:lastRenderedPageBreak/>
        <w:t>Artículo 66.-</w:t>
      </w:r>
      <w:r w:rsidRPr="00E72652">
        <w:rPr>
          <w:rFonts w:ascii="Arial" w:eastAsia="Arial" w:hAnsi="Arial" w:cs="Arial"/>
          <w:sz w:val="20"/>
          <w:szCs w:val="20"/>
        </w:rPr>
        <w:t xml:space="preserve"> </w:t>
      </w:r>
      <w:r w:rsidR="00FB397B" w:rsidRPr="00E72652">
        <w:rPr>
          <w:rFonts w:ascii="Arial" w:eastAsia="Arial" w:hAnsi="Arial" w:cs="Arial"/>
          <w:sz w:val="20"/>
          <w:szCs w:val="20"/>
        </w:rPr>
        <w:t xml:space="preserve">Los fedatarios y las demás personas que realicen funciones notariales no estarán obligados a </w:t>
      </w:r>
      <w:r w:rsidR="00FF08FC" w:rsidRPr="00E72652">
        <w:rPr>
          <w:rFonts w:ascii="Arial" w:eastAsia="Arial" w:hAnsi="Arial" w:cs="Arial"/>
          <w:sz w:val="20"/>
          <w:szCs w:val="20"/>
        </w:rPr>
        <w:t>enterar el impuesto</w:t>
      </w:r>
      <w:r w:rsidR="00FB397B" w:rsidRPr="00E72652">
        <w:rPr>
          <w:rFonts w:ascii="Arial" w:eastAsia="Arial" w:hAnsi="Arial" w:cs="Arial"/>
          <w:sz w:val="20"/>
          <w:szCs w:val="20"/>
        </w:rPr>
        <w:t xml:space="preserve"> cuando consignen en las escrituras o documentos públicos, operaciones por las que </w:t>
      </w:r>
      <w:r w:rsidR="00FF08FC" w:rsidRPr="00E72652">
        <w:rPr>
          <w:rFonts w:ascii="Arial" w:eastAsia="Arial" w:hAnsi="Arial" w:cs="Arial"/>
          <w:sz w:val="20"/>
          <w:szCs w:val="20"/>
        </w:rPr>
        <w:t>ya se hubiese</w:t>
      </w:r>
      <w:r w:rsidR="00FB397B" w:rsidRPr="00E72652">
        <w:rPr>
          <w:rFonts w:ascii="Arial" w:eastAsia="Arial" w:hAnsi="Arial" w:cs="Arial"/>
          <w:sz w:val="20"/>
          <w:szCs w:val="20"/>
        </w:rPr>
        <w:t xml:space="preserve"> cubierto el impuesto y acompañe</w:t>
      </w:r>
      <w:r w:rsidR="00E23BF2">
        <w:rPr>
          <w:rFonts w:ascii="Arial" w:eastAsia="Arial" w:hAnsi="Arial" w:cs="Arial"/>
          <w:sz w:val="20"/>
          <w:szCs w:val="20"/>
        </w:rPr>
        <w:t>n a su declaración copia de aque</w:t>
      </w:r>
      <w:r w:rsidR="00FB397B" w:rsidRPr="00E72652">
        <w:rPr>
          <w:rFonts w:ascii="Arial" w:eastAsia="Arial" w:hAnsi="Arial" w:cs="Arial"/>
          <w:sz w:val="20"/>
          <w:szCs w:val="20"/>
        </w:rPr>
        <w:t xml:space="preserve">lla con la que se </w:t>
      </w:r>
      <w:r w:rsidR="006D6924" w:rsidRPr="00E72652">
        <w:rPr>
          <w:rFonts w:ascii="Arial" w:eastAsia="Arial" w:hAnsi="Arial" w:cs="Arial"/>
          <w:sz w:val="20"/>
          <w:szCs w:val="20"/>
        </w:rPr>
        <w:t>efectuó dicho</w:t>
      </w:r>
      <w:r w:rsidR="00960F6E" w:rsidRPr="00E72652">
        <w:rPr>
          <w:rFonts w:ascii="Arial" w:eastAsia="Arial" w:hAnsi="Arial" w:cs="Arial"/>
          <w:sz w:val="20"/>
          <w:szCs w:val="20"/>
        </w:rPr>
        <w:t xml:space="preserve"> </w:t>
      </w:r>
      <w:r w:rsidR="00FB397B" w:rsidRPr="00E72652">
        <w:rPr>
          <w:rFonts w:ascii="Arial" w:eastAsia="Arial" w:hAnsi="Arial" w:cs="Arial"/>
          <w:sz w:val="20"/>
          <w:szCs w:val="20"/>
        </w:rPr>
        <w:t xml:space="preserve">pago. </w:t>
      </w:r>
    </w:p>
    <w:p w14:paraId="52BFDCBF" w14:textId="77777777" w:rsidR="00FB397B" w:rsidRPr="00E72652" w:rsidRDefault="00FB397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25846B12"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Del Pago </w:t>
      </w:r>
    </w:p>
    <w:p w14:paraId="640C69A7"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4B3E1CE2" w14:textId="66114F42" w:rsidR="00FB397B" w:rsidRPr="00E72652" w:rsidRDefault="00FB397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6</w:t>
      </w:r>
      <w:r w:rsidR="00086FAF" w:rsidRPr="00E72652">
        <w:rPr>
          <w:rFonts w:ascii="Arial" w:eastAsia="Arial" w:hAnsi="Arial" w:cs="Arial"/>
          <w:b/>
          <w:sz w:val="20"/>
          <w:szCs w:val="20"/>
        </w:rPr>
        <w:t>7</w:t>
      </w:r>
      <w:r w:rsidRPr="00E72652">
        <w:rPr>
          <w:rFonts w:ascii="Arial" w:eastAsia="Arial" w:hAnsi="Arial" w:cs="Arial"/>
          <w:b/>
          <w:sz w:val="20"/>
          <w:szCs w:val="20"/>
        </w:rPr>
        <w:t xml:space="preserve">.- </w:t>
      </w:r>
      <w:r w:rsidRPr="00E72652">
        <w:rPr>
          <w:rFonts w:ascii="Arial" w:eastAsia="Arial" w:hAnsi="Arial" w:cs="Arial"/>
          <w:sz w:val="20"/>
          <w:szCs w:val="20"/>
        </w:rPr>
        <w:t xml:space="preserve">El pago del Impuesto Sobre Adquisición de Inmuebles, deberá hacerse, dentro de </w:t>
      </w:r>
      <w:r w:rsidR="00FF08FC" w:rsidRPr="00E72652">
        <w:rPr>
          <w:rFonts w:ascii="Arial" w:eastAsia="Arial" w:hAnsi="Arial" w:cs="Arial"/>
          <w:sz w:val="20"/>
          <w:szCs w:val="20"/>
        </w:rPr>
        <w:t>los treinta</w:t>
      </w:r>
      <w:r w:rsidRPr="00E72652">
        <w:rPr>
          <w:rFonts w:ascii="Arial" w:eastAsia="Arial" w:hAnsi="Arial" w:cs="Arial"/>
          <w:sz w:val="20"/>
          <w:szCs w:val="20"/>
        </w:rPr>
        <w:t xml:space="preserve"> días hábiles siguientes a la fecha en que, según el caso, ocurra primero alguno de </w:t>
      </w:r>
      <w:r w:rsidR="00FF08FC" w:rsidRPr="00E72652">
        <w:rPr>
          <w:rFonts w:ascii="Arial" w:eastAsia="Arial" w:hAnsi="Arial" w:cs="Arial"/>
          <w:sz w:val="20"/>
          <w:szCs w:val="20"/>
        </w:rPr>
        <w:t>los siguientes</w:t>
      </w:r>
      <w:r w:rsidRPr="00E72652">
        <w:rPr>
          <w:rFonts w:ascii="Arial" w:eastAsia="Arial" w:hAnsi="Arial" w:cs="Arial"/>
          <w:sz w:val="20"/>
          <w:szCs w:val="20"/>
        </w:rPr>
        <w:t xml:space="preserve"> supuestos: </w:t>
      </w:r>
    </w:p>
    <w:p w14:paraId="28E6F58D" w14:textId="77777777" w:rsidR="00795B65" w:rsidRPr="00E72652" w:rsidRDefault="00795B65" w:rsidP="00E72652">
      <w:pPr>
        <w:spacing w:after="0" w:line="360" w:lineRule="auto"/>
        <w:jc w:val="both"/>
        <w:rPr>
          <w:rFonts w:ascii="Arial" w:hAnsi="Arial" w:cs="Arial"/>
          <w:sz w:val="20"/>
          <w:szCs w:val="20"/>
        </w:rPr>
      </w:pPr>
    </w:p>
    <w:p w14:paraId="3F66E7D5" w14:textId="77777777" w:rsidR="00FB397B" w:rsidRPr="00E72652" w:rsidRDefault="00FB397B" w:rsidP="00E72652">
      <w:pPr>
        <w:pStyle w:val="Prrafodelista"/>
        <w:numPr>
          <w:ilvl w:val="0"/>
          <w:numId w:val="39"/>
        </w:numPr>
        <w:spacing w:after="0" w:line="360" w:lineRule="auto"/>
        <w:ind w:left="0" w:firstLine="0"/>
        <w:rPr>
          <w:rFonts w:ascii="Arial" w:hAnsi="Arial" w:cs="Arial"/>
          <w:sz w:val="20"/>
          <w:szCs w:val="20"/>
        </w:rPr>
      </w:pPr>
      <w:r w:rsidRPr="00E72652">
        <w:rPr>
          <w:rFonts w:ascii="Arial" w:eastAsia="Arial" w:hAnsi="Arial" w:cs="Arial"/>
          <w:sz w:val="20"/>
          <w:szCs w:val="20"/>
        </w:rPr>
        <w:t xml:space="preserve">Se celebre el acto contrato; </w:t>
      </w:r>
    </w:p>
    <w:p w14:paraId="69D8A666" w14:textId="77777777" w:rsidR="00FB397B" w:rsidRPr="00E72652" w:rsidRDefault="00FB397B" w:rsidP="00E72652">
      <w:pPr>
        <w:pStyle w:val="Prrafodelista"/>
        <w:numPr>
          <w:ilvl w:val="0"/>
          <w:numId w:val="39"/>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Se eleve a escritura pública, o </w:t>
      </w:r>
    </w:p>
    <w:p w14:paraId="377496F5" w14:textId="77777777" w:rsidR="00FB397B" w:rsidRPr="00E72652" w:rsidRDefault="00FB397B" w:rsidP="00E72652">
      <w:pPr>
        <w:pStyle w:val="Prrafodelista"/>
        <w:numPr>
          <w:ilvl w:val="0"/>
          <w:numId w:val="39"/>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Se inscriba en el Registro Público de la Propiedad y de Comercio del Estado. </w:t>
      </w:r>
    </w:p>
    <w:p w14:paraId="0ED0112B" w14:textId="77777777" w:rsidR="00FB397B" w:rsidRPr="00E72652" w:rsidRDefault="00FB397B" w:rsidP="00E72652">
      <w:pPr>
        <w:spacing w:after="0" w:line="360" w:lineRule="auto"/>
        <w:jc w:val="both"/>
        <w:rPr>
          <w:rFonts w:ascii="Arial" w:hAnsi="Arial" w:cs="Arial"/>
          <w:sz w:val="20"/>
          <w:szCs w:val="20"/>
        </w:rPr>
      </w:pPr>
    </w:p>
    <w:p w14:paraId="5F2F6221" w14:textId="77777777" w:rsidR="00FB397B" w:rsidRPr="00E72652" w:rsidRDefault="00FB397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Los requisitos para poder realizar dicho pago son:</w:t>
      </w:r>
    </w:p>
    <w:p w14:paraId="46CF6AB3" w14:textId="77777777" w:rsidR="00960F6E" w:rsidRPr="00E72652" w:rsidRDefault="00960F6E" w:rsidP="00E72652">
      <w:pPr>
        <w:spacing w:after="0" w:line="360" w:lineRule="auto"/>
        <w:jc w:val="both"/>
        <w:rPr>
          <w:rFonts w:ascii="Arial" w:eastAsia="Arial" w:hAnsi="Arial" w:cs="Arial"/>
          <w:sz w:val="20"/>
          <w:szCs w:val="20"/>
        </w:rPr>
      </w:pPr>
    </w:p>
    <w:p w14:paraId="37D47F14" w14:textId="77777777" w:rsidR="00FB397B" w:rsidRPr="00E72652" w:rsidRDefault="00FB397B" w:rsidP="00E72652">
      <w:pPr>
        <w:pStyle w:val="Prrafodelista"/>
        <w:numPr>
          <w:ilvl w:val="0"/>
          <w:numId w:val="40"/>
        </w:numPr>
        <w:spacing w:after="0" w:line="360" w:lineRule="auto"/>
        <w:ind w:left="0" w:firstLine="0"/>
        <w:jc w:val="both"/>
        <w:rPr>
          <w:rFonts w:ascii="Arial" w:eastAsia="Arial" w:hAnsi="Arial" w:cs="Arial"/>
          <w:sz w:val="20"/>
          <w:szCs w:val="20"/>
        </w:rPr>
      </w:pPr>
      <w:r w:rsidRPr="00E72652">
        <w:rPr>
          <w:rFonts w:ascii="Arial" w:eastAsia="Arial" w:hAnsi="Arial" w:cs="Arial"/>
          <w:sz w:val="20"/>
          <w:szCs w:val="20"/>
        </w:rPr>
        <w:t>Manifiesto notarial de la operación.</w:t>
      </w:r>
    </w:p>
    <w:p w14:paraId="6E1BFC1A" w14:textId="56F9AEAA" w:rsidR="00FB397B" w:rsidRPr="00E72652" w:rsidRDefault="00FB397B" w:rsidP="00E72652">
      <w:pPr>
        <w:pStyle w:val="Prrafodelista"/>
        <w:numPr>
          <w:ilvl w:val="0"/>
          <w:numId w:val="40"/>
        </w:numPr>
        <w:spacing w:after="0" w:line="360" w:lineRule="auto"/>
        <w:ind w:left="0" w:firstLine="0"/>
        <w:jc w:val="both"/>
        <w:rPr>
          <w:rFonts w:ascii="Arial" w:hAnsi="Arial" w:cs="Arial"/>
          <w:sz w:val="20"/>
          <w:szCs w:val="20"/>
        </w:rPr>
      </w:pPr>
      <w:r w:rsidRPr="00E72652">
        <w:rPr>
          <w:rFonts w:ascii="Arial" w:hAnsi="Arial" w:cs="Arial"/>
          <w:sz w:val="20"/>
          <w:szCs w:val="20"/>
        </w:rPr>
        <w:t xml:space="preserve">Constancia de validación del avalúo comercial (emitida por la dirección de catastro del </w:t>
      </w:r>
      <w:r w:rsidR="00E23BF2">
        <w:rPr>
          <w:rFonts w:ascii="Arial" w:hAnsi="Arial" w:cs="Arial"/>
          <w:sz w:val="20"/>
          <w:szCs w:val="20"/>
        </w:rPr>
        <w:t>INSEJUPY</w:t>
      </w:r>
      <w:r w:rsidRPr="00E72652">
        <w:rPr>
          <w:rFonts w:ascii="Arial" w:hAnsi="Arial" w:cs="Arial"/>
          <w:sz w:val="20"/>
          <w:szCs w:val="20"/>
        </w:rPr>
        <w:t>)</w:t>
      </w:r>
    </w:p>
    <w:p w14:paraId="42A3697B" w14:textId="07431D9B" w:rsidR="00FB397B" w:rsidRPr="00E72652" w:rsidRDefault="00E23BF2" w:rsidP="00E72652">
      <w:pPr>
        <w:pStyle w:val="Prrafodelista"/>
        <w:numPr>
          <w:ilvl w:val="0"/>
          <w:numId w:val="40"/>
        </w:numPr>
        <w:spacing w:after="0" w:line="360" w:lineRule="auto"/>
        <w:ind w:left="0" w:firstLine="0"/>
        <w:jc w:val="both"/>
        <w:rPr>
          <w:rFonts w:ascii="Arial" w:hAnsi="Arial" w:cs="Arial"/>
          <w:sz w:val="20"/>
          <w:szCs w:val="20"/>
        </w:rPr>
      </w:pPr>
      <w:r>
        <w:rPr>
          <w:rFonts w:ascii="Arial" w:hAnsi="Arial" w:cs="Arial"/>
          <w:sz w:val="20"/>
          <w:szCs w:val="20"/>
        </w:rPr>
        <w:t>Cé</w:t>
      </w:r>
      <w:r w:rsidR="00FB397B" w:rsidRPr="00E72652">
        <w:rPr>
          <w:rFonts w:ascii="Arial" w:hAnsi="Arial" w:cs="Arial"/>
          <w:sz w:val="20"/>
          <w:szCs w:val="20"/>
        </w:rPr>
        <w:t>dula catastral</w:t>
      </w:r>
    </w:p>
    <w:p w14:paraId="12126D3A" w14:textId="77777777" w:rsidR="00FB397B" w:rsidRPr="00E72652" w:rsidRDefault="00FB397B" w:rsidP="00E72652">
      <w:pPr>
        <w:pStyle w:val="Prrafodelista"/>
        <w:numPr>
          <w:ilvl w:val="0"/>
          <w:numId w:val="40"/>
        </w:numPr>
        <w:spacing w:after="0" w:line="360" w:lineRule="auto"/>
        <w:ind w:left="0" w:firstLine="0"/>
        <w:jc w:val="both"/>
        <w:rPr>
          <w:rFonts w:ascii="Arial" w:hAnsi="Arial" w:cs="Arial"/>
          <w:sz w:val="20"/>
          <w:szCs w:val="20"/>
        </w:rPr>
      </w:pPr>
      <w:r w:rsidRPr="00E72652">
        <w:rPr>
          <w:rFonts w:ascii="Arial" w:hAnsi="Arial" w:cs="Arial"/>
          <w:sz w:val="20"/>
          <w:szCs w:val="20"/>
        </w:rPr>
        <w:t>Plano</w:t>
      </w:r>
    </w:p>
    <w:p w14:paraId="67F4FFDE" w14:textId="77777777" w:rsidR="00FB397B" w:rsidRPr="00E72652" w:rsidRDefault="00FB397B" w:rsidP="00E72652">
      <w:pPr>
        <w:pStyle w:val="Prrafodelista"/>
        <w:numPr>
          <w:ilvl w:val="0"/>
          <w:numId w:val="40"/>
        </w:numPr>
        <w:spacing w:after="0" w:line="360" w:lineRule="auto"/>
        <w:ind w:left="0" w:firstLine="0"/>
        <w:jc w:val="both"/>
        <w:rPr>
          <w:rFonts w:ascii="Arial" w:hAnsi="Arial" w:cs="Arial"/>
          <w:sz w:val="20"/>
          <w:szCs w:val="20"/>
        </w:rPr>
      </w:pPr>
      <w:r w:rsidRPr="00E72652">
        <w:rPr>
          <w:rFonts w:ascii="Arial" w:hAnsi="Arial" w:cs="Arial"/>
          <w:sz w:val="20"/>
          <w:szCs w:val="20"/>
        </w:rPr>
        <w:t>Recibo de impuesto predial actual de acuerdo (año en curso)</w:t>
      </w:r>
    </w:p>
    <w:p w14:paraId="671E0B01" w14:textId="77777777" w:rsidR="005D612D" w:rsidRPr="00E72652" w:rsidRDefault="005D612D" w:rsidP="00E72652">
      <w:pPr>
        <w:spacing w:after="0" w:line="360" w:lineRule="auto"/>
        <w:jc w:val="center"/>
        <w:rPr>
          <w:rFonts w:ascii="Arial" w:eastAsia="Arial" w:hAnsi="Arial" w:cs="Arial"/>
          <w:b/>
          <w:sz w:val="20"/>
          <w:szCs w:val="20"/>
        </w:rPr>
      </w:pPr>
    </w:p>
    <w:p w14:paraId="165ACE69"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la Sanción </w:t>
      </w:r>
    </w:p>
    <w:p w14:paraId="34AD459F" w14:textId="77777777" w:rsidR="00FB397B" w:rsidRPr="00E72652" w:rsidRDefault="00FB397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7654B66E" w14:textId="2FD9A2EA" w:rsidR="00FB397B" w:rsidRPr="00E72652" w:rsidRDefault="00FB397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6</w:t>
      </w:r>
      <w:r w:rsidR="00086FAF" w:rsidRPr="00E72652">
        <w:rPr>
          <w:rFonts w:ascii="Arial" w:eastAsia="Arial" w:hAnsi="Arial" w:cs="Arial"/>
          <w:b/>
          <w:sz w:val="20"/>
          <w:szCs w:val="20"/>
        </w:rPr>
        <w:t>8</w:t>
      </w:r>
      <w:r w:rsidRPr="00E72652">
        <w:rPr>
          <w:rFonts w:ascii="Arial" w:eastAsia="Arial" w:hAnsi="Arial" w:cs="Arial"/>
          <w:b/>
          <w:sz w:val="20"/>
          <w:szCs w:val="20"/>
        </w:rPr>
        <w:t xml:space="preserve">.- </w:t>
      </w:r>
      <w:r w:rsidRPr="00E72652">
        <w:rPr>
          <w:rFonts w:ascii="Arial" w:eastAsia="Arial" w:hAnsi="Arial" w:cs="Arial"/>
          <w:sz w:val="20"/>
          <w:szCs w:val="20"/>
        </w:rPr>
        <w:t xml:space="preserve">Cuando el Impuesto Sobre Adquisición de Inmuebles no fuere cubierto dentro del </w:t>
      </w:r>
      <w:r w:rsidR="00FF08FC" w:rsidRPr="00E72652">
        <w:rPr>
          <w:rFonts w:ascii="Arial" w:eastAsia="Arial" w:hAnsi="Arial" w:cs="Arial"/>
          <w:sz w:val="20"/>
          <w:szCs w:val="20"/>
        </w:rPr>
        <w:t>plazo señalado</w:t>
      </w:r>
      <w:r w:rsidRPr="00E72652">
        <w:rPr>
          <w:rFonts w:ascii="Arial" w:eastAsia="Arial" w:hAnsi="Arial" w:cs="Arial"/>
          <w:sz w:val="20"/>
          <w:szCs w:val="20"/>
        </w:rPr>
        <w:t xml:space="preserve"> en el artículo inmediato anterior, los contribuyentes o los obligados solidarios, en </w:t>
      </w:r>
      <w:r w:rsidR="00FF08FC" w:rsidRPr="00E72652">
        <w:rPr>
          <w:rFonts w:ascii="Arial" w:eastAsia="Arial" w:hAnsi="Arial" w:cs="Arial"/>
          <w:sz w:val="20"/>
          <w:szCs w:val="20"/>
        </w:rPr>
        <w:t>su caso</w:t>
      </w:r>
      <w:r w:rsidRPr="00E72652">
        <w:rPr>
          <w:rFonts w:ascii="Arial" w:eastAsia="Arial" w:hAnsi="Arial" w:cs="Arial"/>
          <w:sz w:val="20"/>
          <w:szCs w:val="20"/>
        </w:rPr>
        <w:t xml:space="preserve">, </w:t>
      </w:r>
      <w:r w:rsidR="00FF08FC" w:rsidRPr="00E72652">
        <w:rPr>
          <w:rFonts w:ascii="Arial" w:eastAsia="Arial" w:hAnsi="Arial" w:cs="Arial"/>
          <w:sz w:val="20"/>
          <w:szCs w:val="20"/>
        </w:rPr>
        <w:t>se harán</w:t>
      </w:r>
      <w:r w:rsidRPr="00E72652">
        <w:rPr>
          <w:rFonts w:ascii="Arial" w:eastAsia="Arial" w:hAnsi="Arial" w:cs="Arial"/>
          <w:sz w:val="20"/>
          <w:szCs w:val="20"/>
        </w:rPr>
        <w:t xml:space="preserve"> acreedores a una sanción equivalente al importe de los recargos que se </w:t>
      </w:r>
      <w:r w:rsidR="000428BE" w:rsidRPr="00E72652">
        <w:rPr>
          <w:rFonts w:ascii="Arial" w:eastAsia="Arial" w:hAnsi="Arial" w:cs="Arial"/>
          <w:sz w:val="20"/>
          <w:szCs w:val="20"/>
        </w:rPr>
        <w:t>determinen conforme</w:t>
      </w:r>
      <w:r w:rsidRPr="00E72652">
        <w:rPr>
          <w:rFonts w:ascii="Arial" w:eastAsia="Arial" w:hAnsi="Arial" w:cs="Arial"/>
          <w:sz w:val="20"/>
          <w:szCs w:val="20"/>
        </w:rPr>
        <w:t xml:space="preserve"> a esta ley. Lo anterior, sin perjuicio de la aplicación del recargo establecido para </w:t>
      </w:r>
      <w:r w:rsidR="00FF08FC" w:rsidRPr="00E72652">
        <w:rPr>
          <w:rFonts w:ascii="Arial" w:eastAsia="Arial" w:hAnsi="Arial" w:cs="Arial"/>
          <w:sz w:val="20"/>
          <w:szCs w:val="20"/>
        </w:rPr>
        <w:t>las contribuciones</w:t>
      </w:r>
      <w:r w:rsidRPr="00E72652">
        <w:rPr>
          <w:rFonts w:ascii="Arial" w:eastAsia="Arial" w:hAnsi="Arial" w:cs="Arial"/>
          <w:sz w:val="20"/>
          <w:szCs w:val="20"/>
        </w:rPr>
        <w:t xml:space="preserve"> fiscales pagadas en forma extemporánea. </w:t>
      </w:r>
    </w:p>
    <w:p w14:paraId="2AE799B7" w14:textId="77777777" w:rsidR="00FB397B" w:rsidRPr="00E72652" w:rsidRDefault="00FB397B" w:rsidP="00E72652">
      <w:pPr>
        <w:spacing w:after="0" w:line="360" w:lineRule="auto"/>
        <w:jc w:val="both"/>
        <w:rPr>
          <w:rFonts w:ascii="Arial" w:hAnsi="Arial" w:cs="Arial"/>
          <w:sz w:val="20"/>
          <w:szCs w:val="20"/>
        </w:rPr>
      </w:pPr>
    </w:p>
    <w:p w14:paraId="1200CFC9" w14:textId="77777777" w:rsidR="00FB397B" w:rsidRPr="00E72652" w:rsidRDefault="00FB397B" w:rsidP="00E72652">
      <w:pPr>
        <w:pStyle w:val="Ttulo2"/>
        <w:spacing w:after="0" w:line="360" w:lineRule="auto"/>
        <w:ind w:left="0" w:right="0" w:firstLine="0"/>
        <w:rPr>
          <w:rFonts w:ascii="Arial" w:hAnsi="Arial" w:cs="Arial"/>
          <w:szCs w:val="20"/>
        </w:rPr>
      </w:pPr>
      <w:r w:rsidRPr="00E72652">
        <w:rPr>
          <w:rFonts w:ascii="Arial" w:hAnsi="Arial" w:cs="Arial"/>
          <w:szCs w:val="20"/>
        </w:rPr>
        <w:lastRenderedPageBreak/>
        <w:t>De las excepciones</w:t>
      </w:r>
    </w:p>
    <w:p w14:paraId="052AB126" w14:textId="77777777" w:rsidR="00960F6E" w:rsidRPr="00E72652" w:rsidRDefault="00960F6E" w:rsidP="00E72652">
      <w:pPr>
        <w:spacing w:after="0" w:line="360" w:lineRule="auto"/>
        <w:rPr>
          <w:rFonts w:ascii="Arial" w:hAnsi="Arial" w:cs="Arial"/>
          <w:sz w:val="20"/>
          <w:szCs w:val="20"/>
          <w:lang w:eastAsia="es-MX"/>
        </w:rPr>
      </w:pPr>
    </w:p>
    <w:p w14:paraId="442FFE61" w14:textId="358C21D7" w:rsidR="00FB397B" w:rsidRPr="00E72652" w:rsidRDefault="00FB397B"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F82ABE" w:rsidRPr="00E72652">
        <w:rPr>
          <w:rFonts w:ascii="Arial" w:eastAsia="Century Gothic" w:hAnsi="Arial" w:cs="Arial"/>
          <w:b/>
          <w:sz w:val="20"/>
          <w:szCs w:val="20"/>
        </w:rPr>
        <w:t>6</w:t>
      </w:r>
      <w:r w:rsidR="00086FAF" w:rsidRPr="00E72652">
        <w:rPr>
          <w:rFonts w:ascii="Arial" w:eastAsia="Century Gothic" w:hAnsi="Arial" w:cs="Arial"/>
          <w:b/>
          <w:sz w:val="20"/>
          <w:szCs w:val="20"/>
        </w:rPr>
        <w:t>9</w:t>
      </w:r>
      <w:r w:rsidRPr="00E72652">
        <w:rPr>
          <w:rFonts w:ascii="Arial" w:eastAsia="Century Gothic" w:hAnsi="Arial" w:cs="Arial"/>
          <w:b/>
          <w:sz w:val="20"/>
          <w:szCs w:val="20"/>
        </w:rPr>
        <w:t xml:space="preserve">.- </w:t>
      </w:r>
      <w:r w:rsidRPr="00E72652">
        <w:rPr>
          <w:rFonts w:ascii="Arial" w:hAnsi="Arial" w:cs="Arial"/>
          <w:sz w:val="20"/>
          <w:szCs w:val="20"/>
        </w:rPr>
        <w:t xml:space="preserve">Se exceptúa del pago del Impuesto Sobre Adquisición de Inmuebles en las adquisiciones que realicen la Federación, los Estados, los Municipios y en los casos siguientes: </w:t>
      </w:r>
    </w:p>
    <w:p w14:paraId="51DABC78" w14:textId="77777777" w:rsidR="00960F6E" w:rsidRPr="00E72652" w:rsidRDefault="00960F6E" w:rsidP="00E72652">
      <w:pPr>
        <w:spacing w:after="0" w:line="360" w:lineRule="auto"/>
        <w:jc w:val="both"/>
        <w:rPr>
          <w:rFonts w:ascii="Arial" w:hAnsi="Arial" w:cs="Arial"/>
          <w:sz w:val="20"/>
          <w:szCs w:val="20"/>
        </w:rPr>
      </w:pPr>
    </w:p>
    <w:p w14:paraId="003E9719" w14:textId="06C6345C" w:rsidR="00FB397B" w:rsidRPr="00E72652" w:rsidRDefault="00FB397B" w:rsidP="00E72652">
      <w:pPr>
        <w:pStyle w:val="Prrafodelista"/>
        <w:numPr>
          <w:ilvl w:val="0"/>
          <w:numId w:val="41"/>
        </w:numPr>
        <w:spacing w:after="0" w:line="360" w:lineRule="auto"/>
        <w:ind w:left="0" w:firstLine="0"/>
        <w:jc w:val="both"/>
        <w:rPr>
          <w:rFonts w:ascii="Arial" w:hAnsi="Arial" w:cs="Arial"/>
          <w:sz w:val="20"/>
          <w:szCs w:val="20"/>
        </w:rPr>
      </w:pPr>
      <w:r w:rsidRPr="00E72652">
        <w:rPr>
          <w:rFonts w:ascii="Arial" w:hAnsi="Arial" w:cs="Arial"/>
          <w:sz w:val="20"/>
          <w:szCs w:val="20"/>
        </w:rPr>
        <w:t xml:space="preserve">La transformación de sociedades, con excepción de la fusión. </w:t>
      </w:r>
    </w:p>
    <w:p w14:paraId="7C3754F9" w14:textId="7CD370B4" w:rsidR="00FB397B" w:rsidRPr="00E72652" w:rsidRDefault="00FB397B" w:rsidP="00E72652">
      <w:pPr>
        <w:pStyle w:val="Prrafodelista"/>
        <w:numPr>
          <w:ilvl w:val="0"/>
          <w:numId w:val="41"/>
        </w:numPr>
        <w:spacing w:after="0" w:line="360" w:lineRule="auto"/>
        <w:ind w:left="0" w:firstLine="0"/>
        <w:jc w:val="both"/>
        <w:rPr>
          <w:rFonts w:ascii="Arial" w:hAnsi="Arial" w:cs="Arial"/>
          <w:sz w:val="20"/>
          <w:szCs w:val="20"/>
        </w:rPr>
      </w:pPr>
      <w:r w:rsidRPr="00E72652">
        <w:rPr>
          <w:rFonts w:ascii="Arial" w:hAnsi="Arial" w:cs="Arial"/>
          <w:sz w:val="20"/>
          <w:szCs w:val="20"/>
        </w:rPr>
        <w:t xml:space="preserve">En la adquisición que realicen los Estados Extranjeros, en los casos que existiera reciprocidad. </w:t>
      </w:r>
    </w:p>
    <w:p w14:paraId="71C3CBD1" w14:textId="5697ADF0" w:rsidR="00FB397B" w:rsidRPr="00E72652" w:rsidRDefault="00FB397B" w:rsidP="00E72652">
      <w:pPr>
        <w:pStyle w:val="Prrafodelista"/>
        <w:numPr>
          <w:ilvl w:val="0"/>
          <w:numId w:val="41"/>
        </w:numPr>
        <w:spacing w:after="0" w:line="360" w:lineRule="auto"/>
        <w:ind w:left="0" w:firstLine="0"/>
        <w:jc w:val="both"/>
        <w:rPr>
          <w:rFonts w:ascii="Arial" w:hAnsi="Arial" w:cs="Arial"/>
          <w:sz w:val="20"/>
          <w:szCs w:val="20"/>
        </w:rPr>
      </w:pPr>
      <w:r w:rsidRPr="00E72652">
        <w:rPr>
          <w:rFonts w:ascii="Arial" w:hAnsi="Arial" w:cs="Arial"/>
          <w:sz w:val="20"/>
          <w:szCs w:val="20"/>
        </w:rPr>
        <w:t xml:space="preserve">Cuando se adquiera la propiedad de Inmuebles, con motivo de la constitución de la sociedad conyugal. </w:t>
      </w:r>
    </w:p>
    <w:p w14:paraId="7F6F06C9" w14:textId="13F8B678" w:rsidR="00FB397B" w:rsidRPr="00E72652" w:rsidRDefault="00FB397B" w:rsidP="00E72652">
      <w:pPr>
        <w:pStyle w:val="Prrafodelista"/>
        <w:numPr>
          <w:ilvl w:val="0"/>
          <w:numId w:val="41"/>
        </w:numPr>
        <w:spacing w:after="0" w:line="360" w:lineRule="auto"/>
        <w:ind w:left="0" w:firstLine="0"/>
        <w:jc w:val="both"/>
        <w:rPr>
          <w:rFonts w:ascii="Arial" w:hAnsi="Arial" w:cs="Arial"/>
          <w:sz w:val="20"/>
          <w:szCs w:val="20"/>
        </w:rPr>
      </w:pPr>
      <w:r w:rsidRPr="00E72652">
        <w:rPr>
          <w:rFonts w:ascii="Arial" w:hAnsi="Arial" w:cs="Arial"/>
          <w:sz w:val="20"/>
          <w:szCs w:val="20"/>
        </w:rPr>
        <w:t xml:space="preserve">La disolución de la copropiedad y de la sociedad conyugal, siempre que las partes adjudicadas no excedan del valor de las porciones que a cada uno de los copropietarios o al cónyuge le correspondan. En caso contrario, deberá pagarse el impuesto sobre el exceso o la diferencia. </w:t>
      </w:r>
    </w:p>
    <w:p w14:paraId="61644295" w14:textId="477CCABF" w:rsidR="00FB397B" w:rsidRPr="00E72652" w:rsidRDefault="00FB397B" w:rsidP="00E72652">
      <w:pPr>
        <w:pStyle w:val="Prrafodelista"/>
        <w:numPr>
          <w:ilvl w:val="0"/>
          <w:numId w:val="41"/>
        </w:numPr>
        <w:spacing w:after="0" w:line="360" w:lineRule="auto"/>
        <w:ind w:left="0" w:firstLine="0"/>
        <w:jc w:val="both"/>
        <w:rPr>
          <w:rFonts w:ascii="Arial" w:hAnsi="Arial" w:cs="Arial"/>
          <w:sz w:val="20"/>
          <w:szCs w:val="20"/>
        </w:rPr>
      </w:pPr>
      <w:r w:rsidRPr="00E72652">
        <w:rPr>
          <w:rFonts w:ascii="Arial" w:hAnsi="Arial" w:cs="Arial"/>
          <w:sz w:val="20"/>
          <w:szCs w:val="20"/>
        </w:rPr>
        <w:t xml:space="preserve">Cuando se adquieran inmuebles por herencia o legado. </w:t>
      </w:r>
    </w:p>
    <w:p w14:paraId="5E5B27D1" w14:textId="197AE139" w:rsidR="00877A8B" w:rsidRPr="00E72652" w:rsidRDefault="00FB397B" w:rsidP="00E72652">
      <w:pPr>
        <w:pStyle w:val="Prrafodelista"/>
        <w:numPr>
          <w:ilvl w:val="0"/>
          <w:numId w:val="41"/>
        </w:numPr>
        <w:spacing w:after="0" w:line="360" w:lineRule="auto"/>
        <w:ind w:left="0" w:firstLine="0"/>
        <w:jc w:val="both"/>
        <w:rPr>
          <w:rFonts w:ascii="Arial" w:hAnsi="Arial" w:cs="Arial"/>
          <w:sz w:val="20"/>
          <w:szCs w:val="20"/>
        </w:rPr>
      </w:pPr>
      <w:r w:rsidRPr="00E72652">
        <w:rPr>
          <w:rFonts w:ascii="Arial" w:hAnsi="Arial" w:cs="Arial"/>
          <w:sz w:val="20"/>
          <w:szCs w:val="20"/>
        </w:rPr>
        <w:t>La donación entre consortes, ascendientes y descendientes en línea directa.</w:t>
      </w:r>
    </w:p>
    <w:p w14:paraId="6A136706" w14:textId="77777777" w:rsidR="00877A8B" w:rsidRPr="00E72652" w:rsidRDefault="00877A8B" w:rsidP="00E72652">
      <w:pPr>
        <w:spacing w:after="0" w:line="360" w:lineRule="auto"/>
        <w:jc w:val="both"/>
        <w:rPr>
          <w:rFonts w:ascii="Arial" w:hAnsi="Arial" w:cs="Arial"/>
          <w:sz w:val="20"/>
          <w:szCs w:val="20"/>
        </w:rPr>
      </w:pPr>
    </w:p>
    <w:p w14:paraId="6FFE2309" w14:textId="7E95F379" w:rsidR="001948D6" w:rsidRPr="00E72652" w:rsidRDefault="00242B1F"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CAPÍ</w:t>
      </w:r>
      <w:r w:rsidR="001948D6" w:rsidRPr="00E72652">
        <w:rPr>
          <w:rFonts w:ascii="Arial" w:eastAsia="Arial" w:hAnsi="Arial" w:cs="Arial"/>
          <w:b/>
          <w:sz w:val="20"/>
          <w:szCs w:val="20"/>
        </w:rPr>
        <w:t>TULO VI</w:t>
      </w:r>
      <w:r w:rsidR="00B15235" w:rsidRPr="00E72652">
        <w:rPr>
          <w:rFonts w:ascii="Arial" w:eastAsia="Arial" w:hAnsi="Arial" w:cs="Arial"/>
          <w:b/>
          <w:sz w:val="20"/>
          <w:szCs w:val="20"/>
        </w:rPr>
        <w:t>I</w:t>
      </w:r>
      <w:r w:rsidR="000459D5">
        <w:rPr>
          <w:rFonts w:ascii="Arial" w:eastAsia="Arial" w:hAnsi="Arial" w:cs="Arial"/>
          <w:b/>
          <w:sz w:val="20"/>
          <w:szCs w:val="20"/>
        </w:rPr>
        <w:t>I</w:t>
      </w:r>
    </w:p>
    <w:p w14:paraId="0393096F"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Impuesto sobre diversiones y Espectáculos Públicos</w:t>
      </w:r>
    </w:p>
    <w:p w14:paraId="3ADD8FDC" w14:textId="77777777" w:rsidR="00877A8B" w:rsidRPr="00E72652" w:rsidRDefault="00877A8B" w:rsidP="00E72652">
      <w:pPr>
        <w:spacing w:after="0" w:line="360" w:lineRule="auto"/>
        <w:jc w:val="center"/>
        <w:rPr>
          <w:rFonts w:ascii="Arial" w:hAnsi="Arial" w:cs="Arial"/>
          <w:sz w:val="20"/>
          <w:szCs w:val="20"/>
        </w:rPr>
      </w:pPr>
    </w:p>
    <w:p w14:paraId="60E4CF06"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los Sujetos</w:t>
      </w:r>
    </w:p>
    <w:p w14:paraId="44E70CCB" w14:textId="1A1F0766" w:rsidR="00877A8B" w:rsidRPr="00E72652" w:rsidRDefault="00877A8B" w:rsidP="00E72652">
      <w:pPr>
        <w:spacing w:after="0" w:line="360" w:lineRule="auto"/>
        <w:jc w:val="center"/>
        <w:rPr>
          <w:rFonts w:ascii="Arial" w:hAnsi="Arial" w:cs="Arial"/>
          <w:sz w:val="20"/>
          <w:szCs w:val="20"/>
        </w:rPr>
      </w:pPr>
    </w:p>
    <w:p w14:paraId="6EE2ABFF" w14:textId="596B419E" w:rsidR="00204FF9"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086FAF" w:rsidRPr="00E72652">
        <w:rPr>
          <w:rFonts w:ascii="Arial" w:eastAsia="Arial" w:hAnsi="Arial" w:cs="Arial"/>
          <w:b/>
          <w:sz w:val="20"/>
          <w:szCs w:val="20"/>
        </w:rPr>
        <w:t>70</w:t>
      </w:r>
      <w:r w:rsidRPr="00E72652">
        <w:rPr>
          <w:rFonts w:ascii="Arial" w:eastAsia="Arial" w:hAnsi="Arial" w:cs="Arial"/>
          <w:b/>
          <w:sz w:val="20"/>
          <w:szCs w:val="20"/>
        </w:rPr>
        <w:t xml:space="preserve">.- </w:t>
      </w:r>
      <w:r w:rsidRPr="00E72652">
        <w:rPr>
          <w:rFonts w:ascii="Arial" w:eastAsia="Arial" w:hAnsi="Arial" w:cs="Arial"/>
          <w:sz w:val="20"/>
          <w:szCs w:val="20"/>
        </w:rPr>
        <w:t>Son sujetos del Impuesto Sobre Diversiones y Espe</w:t>
      </w:r>
      <w:r w:rsidR="0066728A">
        <w:rPr>
          <w:rFonts w:ascii="Arial" w:eastAsia="Arial" w:hAnsi="Arial" w:cs="Arial"/>
          <w:sz w:val="20"/>
          <w:szCs w:val="20"/>
        </w:rPr>
        <w:t>ctáculos Públicos, las personas</w:t>
      </w:r>
      <w:r w:rsidRPr="00E72652">
        <w:rPr>
          <w:rFonts w:ascii="Arial" w:eastAsia="Arial" w:hAnsi="Arial" w:cs="Arial"/>
          <w:sz w:val="20"/>
          <w:szCs w:val="20"/>
        </w:rPr>
        <w:t xml:space="preserve"> físicas o morales que perciban ingresos derivados de la comercialización de actos, diversiones o  espectáculos públicos</w:t>
      </w:r>
      <w:r w:rsidR="00043211" w:rsidRPr="00E72652">
        <w:rPr>
          <w:rFonts w:ascii="Arial" w:eastAsia="Arial" w:hAnsi="Arial" w:cs="Arial"/>
          <w:sz w:val="20"/>
          <w:szCs w:val="20"/>
        </w:rPr>
        <w:t xml:space="preserve"> en el municipio</w:t>
      </w:r>
      <w:r w:rsidRPr="00E72652">
        <w:rPr>
          <w:rFonts w:ascii="Arial" w:eastAsia="Arial" w:hAnsi="Arial" w:cs="Arial"/>
          <w:sz w:val="20"/>
          <w:szCs w:val="20"/>
        </w:rPr>
        <w:t>, ya sea en forma permanente o temporal</w:t>
      </w:r>
      <w:r w:rsidR="00043211" w:rsidRPr="00E72652">
        <w:rPr>
          <w:rFonts w:ascii="Arial" w:eastAsia="Arial" w:hAnsi="Arial" w:cs="Arial"/>
          <w:sz w:val="20"/>
          <w:szCs w:val="20"/>
        </w:rPr>
        <w:t xml:space="preserve"> debiendo especificar cuál de estos supuestos se encontraran</w:t>
      </w:r>
      <w:r w:rsidRPr="00E72652">
        <w:rPr>
          <w:rFonts w:ascii="Arial" w:eastAsia="Arial" w:hAnsi="Arial" w:cs="Arial"/>
          <w:sz w:val="20"/>
          <w:szCs w:val="20"/>
        </w:rPr>
        <w:t xml:space="preserve">. Los sujetos de este impuesto </w:t>
      </w:r>
      <w:r w:rsidR="00204FF9" w:rsidRPr="00E72652">
        <w:rPr>
          <w:rFonts w:ascii="Arial" w:eastAsia="Arial" w:hAnsi="Arial" w:cs="Arial"/>
          <w:sz w:val="20"/>
          <w:szCs w:val="20"/>
        </w:rPr>
        <w:t>además de</w:t>
      </w:r>
      <w:r w:rsidRPr="00E72652">
        <w:rPr>
          <w:rFonts w:ascii="Arial" w:eastAsia="Arial" w:hAnsi="Arial" w:cs="Arial"/>
          <w:sz w:val="20"/>
          <w:szCs w:val="20"/>
        </w:rPr>
        <w:t xml:space="preserve"> las obligaciones </w:t>
      </w:r>
      <w:r w:rsidR="00204FF9" w:rsidRPr="00E72652">
        <w:rPr>
          <w:rFonts w:ascii="Arial" w:eastAsia="Arial" w:hAnsi="Arial" w:cs="Arial"/>
          <w:sz w:val="20"/>
          <w:szCs w:val="20"/>
        </w:rPr>
        <w:t xml:space="preserve">establecidas en el apartado de Licencias de Funcionamiento y además deberán proporcionar lo siguiente: </w:t>
      </w:r>
    </w:p>
    <w:p w14:paraId="08ED5731" w14:textId="77777777" w:rsidR="00877A8B" w:rsidRPr="00E72652" w:rsidRDefault="00877A8B" w:rsidP="00E72652">
      <w:pPr>
        <w:spacing w:after="0" w:line="360" w:lineRule="auto"/>
        <w:rPr>
          <w:rFonts w:ascii="Arial" w:hAnsi="Arial" w:cs="Arial"/>
          <w:sz w:val="20"/>
          <w:szCs w:val="20"/>
        </w:rPr>
      </w:pPr>
    </w:p>
    <w:p w14:paraId="1436A88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 </w:t>
      </w:r>
      <w:r w:rsidRPr="00E72652">
        <w:rPr>
          <w:rFonts w:ascii="Arial" w:eastAsia="Arial" w:hAnsi="Arial" w:cs="Arial"/>
          <w:sz w:val="20"/>
          <w:szCs w:val="20"/>
        </w:rPr>
        <w:t xml:space="preserve">Proporcionar a la Tesorería los datos señalados a continuación: </w:t>
      </w:r>
    </w:p>
    <w:p w14:paraId="0FEBFF97" w14:textId="77777777" w:rsidR="00877A8B" w:rsidRPr="00E72652" w:rsidRDefault="00877A8B" w:rsidP="00E72652">
      <w:pPr>
        <w:tabs>
          <w:tab w:val="center" w:pos="883"/>
          <w:tab w:val="center" w:pos="4106"/>
        </w:tabs>
        <w:spacing w:after="0" w:line="360" w:lineRule="auto"/>
        <w:rPr>
          <w:rFonts w:ascii="Arial" w:hAnsi="Arial" w:cs="Arial"/>
          <w:sz w:val="20"/>
          <w:szCs w:val="20"/>
        </w:rPr>
      </w:pPr>
      <w:r w:rsidRPr="00E72652">
        <w:rPr>
          <w:rFonts w:ascii="Arial" w:hAnsi="Arial" w:cs="Arial"/>
          <w:sz w:val="20"/>
          <w:szCs w:val="20"/>
        </w:rPr>
        <w:tab/>
      </w:r>
      <w:r w:rsidR="00305E5C" w:rsidRPr="00E72652">
        <w:rPr>
          <w:rFonts w:ascii="Arial" w:hAnsi="Arial" w:cs="Arial"/>
          <w:sz w:val="20"/>
          <w:szCs w:val="20"/>
        </w:rPr>
        <w:t>a</w:t>
      </w:r>
      <w:r w:rsidRPr="00E72652">
        <w:rPr>
          <w:rFonts w:ascii="Arial" w:eastAsia="Calibri" w:hAnsi="Arial" w:cs="Arial"/>
          <w:b/>
          <w:sz w:val="20"/>
          <w:szCs w:val="20"/>
        </w:rPr>
        <w:t>)</w:t>
      </w:r>
      <w:r w:rsidRPr="00E72652">
        <w:rPr>
          <w:rFonts w:ascii="Arial" w:eastAsia="Arial" w:hAnsi="Arial" w:cs="Arial"/>
          <w:b/>
          <w:sz w:val="20"/>
          <w:szCs w:val="20"/>
        </w:rPr>
        <w:t xml:space="preserve"> </w:t>
      </w:r>
      <w:r w:rsidRPr="00E72652">
        <w:rPr>
          <w:rFonts w:ascii="Arial" w:eastAsia="Arial" w:hAnsi="Arial" w:cs="Arial"/>
          <w:b/>
          <w:sz w:val="20"/>
          <w:szCs w:val="20"/>
        </w:rPr>
        <w:tab/>
      </w:r>
      <w:r w:rsidRPr="00E72652">
        <w:rPr>
          <w:rFonts w:ascii="Arial" w:eastAsia="Arial" w:hAnsi="Arial" w:cs="Arial"/>
          <w:sz w:val="20"/>
          <w:szCs w:val="20"/>
        </w:rPr>
        <w:t xml:space="preserve">Nombre y domicilio de quien promueve la diversión o espectáculo; </w:t>
      </w:r>
    </w:p>
    <w:p w14:paraId="6BB8EE56" w14:textId="77777777" w:rsidR="00877A8B" w:rsidRPr="00E72652" w:rsidRDefault="00877A8B" w:rsidP="00E72652">
      <w:pPr>
        <w:tabs>
          <w:tab w:val="center" w:pos="883"/>
          <w:tab w:val="center" w:pos="3076"/>
        </w:tabs>
        <w:spacing w:after="0" w:line="360" w:lineRule="auto"/>
        <w:rPr>
          <w:rFonts w:ascii="Arial" w:hAnsi="Arial" w:cs="Arial"/>
          <w:sz w:val="20"/>
          <w:szCs w:val="20"/>
        </w:rPr>
      </w:pPr>
      <w:r w:rsidRPr="00E72652">
        <w:rPr>
          <w:rFonts w:ascii="Arial" w:hAnsi="Arial" w:cs="Arial"/>
          <w:sz w:val="20"/>
          <w:szCs w:val="20"/>
        </w:rPr>
        <w:tab/>
      </w:r>
      <w:r w:rsidR="00305E5C" w:rsidRPr="00E72652">
        <w:rPr>
          <w:rFonts w:ascii="Arial" w:hAnsi="Arial" w:cs="Arial"/>
          <w:sz w:val="20"/>
          <w:szCs w:val="20"/>
        </w:rPr>
        <w:t>b</w:t>
      </w:r>
      <w:r w:rsidRPr="00E72652">
        <w:rPr>
          <w:rFonts w:ascii="Arial" w:eastAsia="Calibri" w:hAnsi="Arial" w:cs="Arial"/>
          <w:b/>
          <w:sz w:val="20"/>
          <w:szCs w:val="20"/>
        </w:rPr>
        <w:t>)</w:t>
      </w:r>
      <w:r w:rsidRPr="00E72652">
        <w:rPr>
          <w:rFonts w:ascii="Arial" w:eastAsia="Arial" w:hAnsi="Arial" w:cs="Arial"/>
          <w:b/>
          <w:sz w:val="20"/>
          <w:szCs w:val="20"/>
        </w:rPr>
        <w:t xml:space="preserve"> </w:t>
      </w:r>
      <w:r w:rsidRPr="00E72652">
        <w:rPr>
          <w:rFonts w:ascii="Arial" w:eastAsia="Arial" w:hAnsi="Arial" w:cs="Arial"/>
          <w:b/>
          <w:sz w:val="20"/>
          <w:szCs w:val="20"/>
        </w:rPr>
        <w:tab/>
      </w:r>
      <w:r w:rsidRPr="00E72652">
        <w:rPr>
          <w:rFonts w:ascii="Arial" w:eastAsia="Arial" w:hAnsi="Arial" w:cs="Arial"/>
          <w:sz w:val="20"/>
          <w:szCs w:val="20"/>
        </w:rPr>
        <w:t xml:space="preserve">Clase o Tipo de Diversión o Espectáculo, y </w:t>
      </w:r>
    </w:p>
    <w:p w14:paraId="309C5912" w14:textId="77777777" w:rsidR="00877A8B" w:rsidRPr="00E72652" w:rsidRDefault="00877A8B" w:rsidP="00E72652">
      <w:pPr>
        <w:tabs>
          <w:tab w:val="center" w:pos="883"/>
          <w:tab w:val="center" w:pos="3572"/>
        </w:tabs>
        <w:spacing w:after="0" w:line="360" w:lineRule="auto"/>
        <w:rPr>
          <w:rFonts w:ascii="Arial" w:hAnsi="Arial" w:cs="Arial"/>
          <w:sz w:val="20"/>
          <w:szCs w:val="20"/>
        </w:rPr>
      </w:pPr>
      <w:r w:rsidRPr="00E72652">
        <w:rPr>
          <w:rFonts w:ascii="Arial" w:hAnsi="Arial" w:cs="Arial"/>
          <w:sz w:val="20"/>
          <w:szCs w:val="20"/>
        </w:rPr>
        <w:tab/>
      </w:r>
      <w:r w:rsidR="00305E5C" w:rsidRPr="00E72652">
        <w:rPr>
          <w:rFonts w:ascii="Arial" w:hAnsi="Arial" w:cs="Arial"/>
          <w:sz w:val="20"/>
          <w:szCs w:val="20"/>
        </w:rPr>
        <w:t>c</w:t>
      </w:r>
      <w:r w:rsidRPr="00E72652">
        <w:rPr>
          <w:rFonts w:ascii="Arial" w:eastAsia="Calibri" w:hAnsi="Arial" w:cs="Arial"/>
          <w:b/>
          <w:sz w:val="20"/>
          <w:szCs w:val="20"/>
        </w:rPr>
        <w:t>)</w:t>
      </w:r>
      <w:r w:rsidRPr="00E72652">
        <w:rPr>
          <w:rFonts w:ascii="Arial" w:eastAsia="Arial" w:hAnsi="Arial" w:cs="Arial"/>
          <w:b/>
          <w:sz w:val="20"/>
          <w:szCs w:val="20"/>
        </w:rPr>
        <w:t xml:space="preserve"> </w:t>
      </w:r>
      <w:r w:rsidRPr="00E72652">
        <w:rPr>
          <w:rFonts w:ascii="Arial" w:eastAsia="Arial" w:hAnsi="Arial" w:cs="Arial"/>
          <w:b/>
          <w:sz w:val="20"/>
          <w:szCs w:val="20"/>
        </w:rPr>
        <w:tab/>
      </w:r>
      <w:r w:rsidRPr="00E72652">
        <w:rPr>
          <w:rFonts w:ascii="Arial" w:eastAsia="Arial" w:hAnsi="Arial" w:cs="Arial"/>
          <w:sz w:val="20"/>
          <w:szCs w:val="20"/>
        </w:rPr>
        <w:t xml:space="preserve">Ubicación del lugar donde se llevará a cabo el evento. </w:t>
      </w:r>
    </w:p>
    <w:p w14:paraId="7911DCE1" w14:textId="77777777" w:rsidR="00877A8B" w:rsidRPr="00E72652" w:rsidRDefault="00877A8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3D539FAC"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 </w:t>
      </w:r>
      <w:r w:rsidRPr="00E72652">
        <w:rPr>
          <w:rFonts w:ascii="Arial" w:eastAsia="Arial" w:hAnsi="Arial" w:cs="Arial"/>
          <w:sz w:val="20"/>
          <w:szCs w:val="20"/>
        </w:rPr>
        <w:t>Cumplir con las disposiciones que para tal efecto fije el Ayuntam</w:t>
      </w:r>
      <w:r w:rsidR="00305E5C" w:rsidRPr="00E72652">
        <w:rPr>
          <w:rFonts w:ascii="Arial" w:eastAsia="Arial" w:hAnsi="Arial" w:cs="Arial"/>
          <w:sz w:val="20"/>
          <w:szCs w:val="20"/>
        </w:rPr>
        <w:t xml:space="preserve">iento del Municipio de </w:t>
      </w:r>
      <w:r w:rsidR="00795B65" w:rsidRPr="00E72652">
        <w:rPr>
          <w:rFonts w:ascii="Arial" w:eastAsia="Arial" w:hAnsi="Arial" w:cs="Arial"/>
          <w:sz w:val="20"/>
          <w:szCs w:val="20"/>
        </w:rPr>
        <w:t>Ixil</w:t>
      </w:r>
      <w:r w:rsidR="00305E5C" w:rsidRPr="00E72652">
        <w:rPr>
          <w:rFonts w:ascii="Arial" w:eastAsia="Arial" w:hAnsi="Arial" w:cs="Arial"/>
          <w:sz w:val="20"/>
          <w:szCs w:val="20"/>
        </w:rPr>
        <w:t xml:space="preserve">, </w:t>
      </w:r>
      <w:r w:rsidRPr="00E72652">
        <w:rPr>
          <w:rFonts w:ascii="Arial" w:eastAsia="Arial" w:hAnsi="Arial" w:cs="Arial"/>
          <w:sz w:val="20"/>
          <w:szCs w:val="20"/>
        </w:rPr>
        <w:t xml:space="preserve">Yucatán, en el caso del Municipio que no hubiere el reglamento respectivo. </w:t>
      </w:r>
    </w:p>
    <w:p w14:paraId="4C214DBE" w14:textId="77777777" w:rsidR="00877A8B" w:rsidRPr="00E72652" w:rsidRDefault="00877A8B" w:rsidP="00E72652">
      <w:pPr>
        <w:spacing w:after="0" w:line="360" w:lineRule="auto"/>
        <w:rPr>
          <w:rFonts w:ascii="Arial" w:hAnsi="Arial" w:cs="Arial"/>
          <w:sz w:val="20"/>
          <w:szCs w:val="20"/>
        </w:rPr>
      </w:pPr>
      <w:r w:rsidRPr="00E72652">
        <w:rPr>
          <w:rFonts w:ascii="Arial" w:eastAsia="Arial" w:hAnsi="Arial" w:cs="Arial"/>
          <w:sz w:val="20"/>
          <w:szCs w:val="20"/>
        </w:rPr>
        <w:lastRenderedPageBreak/>
        <w:t xml:space="preserve"> </w:t>
      </w:r>
    </w:p>
    <w:p w14:paraId="34B05E12" w14:textId="47F7FED9"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III.- </w:t>
      </w:r>
      <w:r w:rsidRPr="00E72652">
        <w:rPr>
          <w:rFonts w:ascii="Arial" w:eastAsia="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de que se autoricen con el sello respectivo. </w:t>
      </w:r>
    </w:p>
    <w:p w14:paraId="27D15629" w14:textId="2CD78D58" w:rsidR="00877A8B" w:rsidRPr="00E23BF2" w:rsidRDefault="00877A8B" w:rsidP="00E23BF2">
      <w:pPr>
        <w:spacing w:after="0" w:line="360" w:lineRule="auto"/>
        <w:jc w:val="center"/>
        <w:rPr>
          <w:rFonts w:ascii="Arial" w:eastAsia="Arial" w:hAnsi="Arial" w:cs="Arial"/>
          <w:sz w:val="20"/>
          <w:szCs w:val="20"/>
        </w:rPr>
      </w:pPr>
      <w:r w:rsidRPr="00E72652">
        <w:rPr>
          <w:rFonts w:ascii="Arial" w:eastAsia="Arial" w:hAnsi="Arial" w:cs="Arial"/>
          <w:sz w:val="20"/>
          <w:szCs w:val="20"/>
        </w:rPr>
        <w:t xml:space="preserve"> </w:t>
      </w:r>
    </w:p>
    <w:p w14:paraId="1D7A8031"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Del Objeto </w:t>
      </w:r>
    </w:p>
    <w:p w14:paraId="7F9497DC"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0292DEBE" w14:textId="3B808C0E" w:rsidR="00877A8B" w:rsidRPr="00E72652" w:rsidRDefault="00877A8B" w:rsidP="00E72652">
      <w:pPr>
        <w:tabs>
          <w:tab w:val="left" w:pos="0"/>
        </w:tabs>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086FAF" w:rsidRPr="00E72652">
        <w:rPr>
          <w:rFonts w:ascii="Arial" w:eastAsia="Arial" w:hAnsi="Arial" w:cs="Arial"/>
          <w:b/>
          <w:sz w:val="20"/>
          <w:szCs w:val="20"/>
        </w:rPr>
        <w:t>71</w:t>
      </w:r>
      <w:r w:rsidRPr="00E72652">
        <w:rPr>
          <w:rFonts w:ascii="Arial" w:eastAsia="Arial" w:hAnsi="Arial" w:cs="Arial"/>
          <w:b/>
          <w:sz w:val="20"/>
          <w:szCs w:val="20"/>
        </w:rPr>
        <w:t>.</w:t>
      </w:r>
      <w:r w:rsidRPr="00E72652">
        <w:rPr>
          <w:rFonts w:ascii="Arial" w:eastAsia="Arial" w:hAnsi="Arial" w:cs="Arial"/>
          <w:sz w:val="20"/>
          <w:szCs w:val="20"/>
        </w:rPr>
        <w:t>- Es objeto del Impuesto Sobre Diversiones y Espectáculo</w:t>
      </w:r>
      <w:r w:rsidR="00305E5C" w:rsidRPr="00E72652">
        <w:rPr>
          <w:rFonts w:ascii="Arial" w:eastAsia="Arial" w:hAnsi="Arial" w:cs="Arial"/>
          <w:sz w:val="20"/>
          <w:szCs w:val="20"/>
        </w:rPr>
        <w:t>s Públicos, el ingreso derivado</w:t>
      </w:r>
      <w:r w:rsidRPr="00E72652">
        <w:rPr>
          <w:rFonts w:ascii="Arial" w:eastAsia="Arial" w:hAnsi="Arial" w:cs="Arial"/>
          <w:sz w:val="20"/>
          <w:szCs w:val="20"/>
        </w:rPr>
        <w:t xml:space="preserve"> de la comercialización de actos, dive</w:t>
      </w:r>
      <w:r w:rsidR="00305E5C" w:rsidRPr="00E72652">
        <w:rPr>
          <w:rFonts w:ascii="Arial" w:eastAsia="Arial" w:hAnsi="Arial" w:cs="Arial"/>
          <w:sz w:val="20"/>
          <w:szCs w:val="20"/>
        </w:rPr>
        <w:t>rsiones y espectáculos públicos.</w:t>
      </w:r>
      <w:r w:rsidRPr="00E72652">
        <w:rPr>
          <w:rFonts w:ascii="Arial" w:eastAsia="Arial" w:hAnsi="Arial" w:cs="Arial"/>
          <w:sz w:val="20"/>
          <w:szCs w:val="20"/>
        </w:rPr>
        <w:t xml:space="preserve">  </w:t>
      </w:r>
    </w:p>
    <w:p w14:paraId="5777D066" w14:textId="77777777" w:rsidR="003C0ABF" w:rsidRPr="00E72652" w:rsidRDefault="003C0ABF" w:rsidP="00E72652">
      <w:pPr>
        <w:spacing w:after="0" w:line="360" w:lineRule="auto"/>
        <w:jc w:val="both"/>
        <w:rPr>
          <w:rFonts w:ascii="Arial" w:eastAsia="Arial" w:hAnsi="Arial" w:cs="Arial"/>
          <w:sz w:val="20"/>
          <w:szCs w:val="20"/>
        </w:rPr>
      </w:pPr>
    </w:p>
    <w:p w14:paraId="2A82CDCC" w14:textId="6258EC91"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Para los efectos d</w:t>
      </w:r>
      <w:r w:rsidR="00960F6E" w:rsidRPr="00E72652">
        <w:rPr>
          <w:rFonts w:ascii="Arial" w:eastAsia="Arial" w:hAnsi="Arial" w:cs="Arial"/>
          <w:sz w:val="20"/>
          <w:szCs w:val="20"/>
        </w:rPr>
        <w:t xml:space="preserve">e este capítulo se consideran: </w:t>
      </w:r>
    </w:p>
    <w:p w14:paraId="417FE3F4" w14:textId="77777777" w:rsidR="00960F6E" w:rsidRPr="00E72652" w:rsidRDefault="00960F6E" w:rsidP="00E72652">
      <w:pPr>
        <w:spacing w:after="0" w:line="360" w:lineRule="auto"/>
        <w:jc w:val="both"/>
        <w:rPr>
          <w:rFonts w:ascii="Arial" w:hAnsi="Arial" w:cs="Arial"/>
          <w:sz w:val="20"/>
          <w:szCs w:val="20"/>
        </w:rPr>
      </w:pPr>
    </w:p>
    <w:p w14:paraId="771DD56F" w14:textId="77777777"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Diversiones Públicas: </w:t>
      </w:r>
      <w:r w:rsidRPr="00E72652">
        <w:rPr>
          <w:rFonts w:ascii="Arial" w:eastAsia="Arial" w:hAnsi="Arial" w:cs="Arial"/>
          <w:sz w:val="20"/>
          <w:szCs w:val="20"/>
        </w:rPr>
        <w:t>Son aquellos eventos a los cuales el púb</w:t>
      </w:r>
      <w:r w:rsidR="00305E5C" w:rsidRPr="00E72652">
        <w:rPr>
          <w:rFonts w:ascii="Arial" w:eastAsia="Arial" w:hAnsi="Arial" w:cs="Arial"/>
          <w:sz w:val="20"/>
          <w:szCs w:val="20"/>
        </w:rPr>
        <w:t>lico asiste mediante el pago de una</w:t>
      </w:r>
      <w:r w:rsidRPr="00E72652">
        <w:rPr>
          <w:rFonts w:ascii="Arial" w:eastAsia="Arial" w:hAnsi="Arial" w:cs="Arial"/>
          <w:sz w:val="20"/>
          <w:szCs w:val="20"/>
        </w:rPr>
        <w:t xml:space="preserve"> cuota de admisión, con la finalidad de participar o tener la oportunidad d</w:t>
      </w:r>
      <w:r w:rsidR="00305E5C" w:rsidRPr="00E72652">
        <w:rPr>
          <w:rFonts w:ascii="Arial" w:eastAsia="Arial" w:hAnsi="Arial" w:cs="Arial"/>
          <w:sz w:val="20"/>
          <w:szCs w:val="20"/>
        </w:rPr>
        <w:t>e participar activamente en los</w:t>
      </w:r>
      <w:r w:rsidRPr="00E72652">
        <w:rPr>
          <w:rFonts w:ascii="Arial" w:eastAsia="Arial" w:hAnsi="Arial" w:cs="Arial"/>
          <w:sz w:val="20"/>
          <w:szCs w:val="20"/>
        </w:rPr>
        <w:t xml:space="preserve"> mismos. </w:t>
      </w:r>
    </w:p>
    <w:p w14:paraId="08786A38" w14:textId="77777777" w:rsidR="00960F6E" w:rsidRPr="00E72652" w:rsidRDefault="00960F6E" w:rsidP="00E72652">
      <w:pPr>
        <w:spacing w:after="0" w:line="360" w:lineRule="auto"/>
        <w:jc w:val="both"/>
        <w:rPr>
          <w:rFonts w:ascii="Arial" w:hAnsi="Arial" w:cs="Arial"/>
          <w:sz w:val="20"/>
          <w:szCs w:val="20"/>
        </w:rPr>
      </w:pPr>
    </w:p>
    <w:p w14:paraId="4E920AB8" w14:textId="77777777"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Espectáculos Públicos: </w:t>
      </w:r>
      <w:r w:rsidRPr="00E72652">
        <w:rPr>
          <w:rFonts w:ascii="Arial" w:eastAsia="Arial" w:hAnsi="Arial" w:cs="Arial"/>
          <w:sz w:val="20"/>
          <w:szCs w:val="20"/>
        </w:rPr>
        <w:t>Son aquellos eventos a los que el públ</w:t>
      </w:r>
      <w:r w:rsidR="00305E5C" w:rsidRPr="00E72652">
        <w:rPr>
          <w:rFonts w:ascii="Arial" w:eastAsia="Arial" w:hAnsi="Arial" w:cs="Arial"/>
          <w:sz w:val="20"/>
          <w:szCs w:val="20"/>
        </w:rPr>
        <w:t xml:space="preserve">ico asiste, mediante el pago de una </w:t>
      </w:r>
      <w:r w:rsidRPr="00E72652">
        <w:rPr>
          <w:rFonts w:ascii="Arial" w:eastAsia="Arial" w:hAnsi="Arial" w:cs="Arial"/>
          <w:sz w:val="20"/>
          <w:szCs w:val="20"/>
        </w:rPr>
        <w:t>cuota de admisión, con la finalidad de recrearse y disfrutar con l</w:t>
      </w:r>
      <w:r w:rsidR="00305E5C" w:rsidRPr="00E72652">
        <w:rPr>
          <w:rFonts w:ascii="Arial" w:eastAsia="Arial" w:hAnsi="Arial" w:cs="Arial"/>
          <w:sz w:val="20"/>
          <w:szCs w:val="20"/>
        </w:rPr>
        <w:t>a presentación del mismo, pero sin</w:t>
      </w:r>
      <w:r w:rsidRPr="00E72652">
        <w:rPr>
          <w:rFonts w:ascii="Arial" w:eastAsia="Arial" w:hAnsi="Arial" w:cs="Arial"/>
          <w:sz w:val="20"/>
          <w:szCs w:val="20"/>
        </w:rPr>
        <w:t xml:space="preserve"> participar en forma activa. </w:t>
      </w:r>
    </w:p>
    <w:p w14:paraId="0E8F9D45" w14:textId="77777777" w:rsidR="00960F6E" w:rsidRPr="00E72652" w:rsidRDefault="00960F6E" w:rsidP="00E72652">
      <w:pPr>
        <w:spacing w:after="0" w:line="360" w:lineRule="auto"/>
        <w:jc w:val="both"/>
        <w:rPr>
          <w:rFonts w:ascii="Arial" w:hAnsi="Arial" w:cs="Arial"/>
          <w:sz w:val="20"/>
          <w:szCs w:val="20"/>
        </w:rPr>
      </w:pPr>
    </w:p>
    <w:p w14:paraId="53B21760"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Cuota de Admisión: </w:t>
      </w:r>
      <w:r w:rsidRPr="00E72652">
        <w:rPr>
          <w:rFonts w:ascii="Arial" w:eastAsia="Arial" w:hAnsi="Arial" w:cs="Arial"/>
          <w:sz w:val="20"/>
          <w:szCs w:val="20"/>
        </w:rPr>
        <w:t>Es el importe o boleto de entrada, donativo, cooperación o cualquier otra denominación que se le dé a la cantidad de dinero por la que se permi</w:t>
      </w:r>
      <w:r w:rsidR="00305E5C" w:rsidRPr="00E72652">
        <w:rPr>
          <w:rFonts w:ascii="Arial" w:eastAsia="Arial" w:hAnsi="Arial" w:cs="Arial"/>
          <w:sz w:val="20"/>
          <w:szCs w:val="20"/>
        </w:rPr>
        <w:t xml:space="preserve">ta el acceso a las diversiones y </w:t>
      </w:r>
      <w:r w:rsidRPr="00E72652">
        <w:rPr>
          <w:rFonts w:ascii="Arial" w:eastAsia="Arial" w:hAnsi="Arial" w:cs="Arial"/>
          <w:sz w:val="20"/>
          <w:szCs w:val="20"/>
        </w:rPr>
        <w:t xml:space="preserve">espectáculos públicos. </w:t>
      </w:r>
    </w:p>
    <w:p w14:paraId="7237923E"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sz w:val="20"/>
          <w:szCs w:val="20"/>
        </w:rPr>
        <w:t xml:space="preserve"> </w:t>
      </w:r>
    </w:p>
    <w:p w14:paraId="58F24298"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la Base </w:t>
      </w:r>
    </w:p>
    <w:p w14:paraId="60F1949D" w14:textId="77777777" w:rsidR="00877A8B" w:rsidRPr="00E72652" w:rsidRDefault="00877A8B" w:rsidP="00E72652">
      <w:pPr>
        <w:tabs>
          <w:tab w:val="left" w:pos="426"/>
        </w:tabs>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2EDF2B3F" w14:textId="5B1FB824" w:rsidR="00877A8B" w:rsidRPr="00E72652" w:rsidRDefault="00877A8B" w:rsidP="00E72652">
      <w:pPr>
        <w:tabs>
          <w:tab w:val="left" w:pos="426"/>
        </w:tabs>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086FAF" w:rsidRPr="00E72652">
        <w:rPr>
          <w:rFonts w:ascii="Arial" w:eastAsia="Arial" w:hAnsi="Arial" w:cs="Arial"/>
          <w:b/>
          <w:sz w:val="20"/>
          <w:szCs w:val="20"/>
        </w:rPr>
        <w:t>72</w:t>
      </w:r>
      <w:r w:rsidRPr="00E72652">
        <w:rPr>
          <w:rFonts w:ascii="Arial" w:eastAsia="Arial" w:hAnsi="Arial" w:cs="Arial"/>
          <w:b/>
          <w:sz w:val="20"/>
          <w:szCs w:val="20"/>
        </w:rPr>
        <w:t xml:space="preserve">.- </w:t>
      </w:r>
      <w:r w:rsidRPr="00E72652">
        <w:rPr>
          <w:rFonts w:ascii="Arial" w:eastAsia="Arial" w:hAnsi="Arial" w:cs="Arial"/>
          <w:sz w:val="20"/>
          <w:szCs w:val="20"/>
        </w:rPr>
        <w:t xml:space="preserve">La base del Impuesto Sobre Diversiones y Espectáculos </w:t>
      </w:r>
      <w:r w:rsidR="00154911" w:rsidRPr="00E72652">
        <w:rPr>
          <w:rFonts w:ascii="Arial" w:eastAsia="Arial" w:hAnsi="Arial" w:cs="Arial"/>
          <w:sz w:val="20"/>
          <w:szCs w:val="20"/>
        </w:rPr>
        <w:t>Públicos, será la totalidad del</w:t>
      </w:r>
      <w:r w:rsidRPr="00E72652">
        <w:rPr>
          <w:rFonts w:ascii="Arial" w:eastAsia="Arial" w:hAnsi="Arial" w:cs="Arial"/>
          <w:sz w:val="20"/>
          <w:szCs w:val="20"/>
        </w:rPr>
        <w:t xml:space="preserve"> ingreso percibido por los sujetos del impuesto, en la comercialización correspondiente. </w:t>
      </w:r>
    </w:p>
    <w:p w14:paraId="36911903" w14:textId="77777777" w:rsidR="00960F6E" w:rsidRPr="00E72652" w:rsidRDefault="00960F6E" w:rsidP="00E72652">
      <w:pPr>
        <w:tabs>
          <w:tab w:val="left" w:pos="426"/>
        </w:tabs>
        <w:spacing w:after="0" w:line="360" w:lineRule="auto"/>
        <w:jc w:val="both"/>
        <w:rPr>
          <w:rFonts w:ascii="Arial" w:hAnsi="Arial" w:cs="Arial"/>
          <w:sz w:val="20"/>
          <w:szCs w:val="20"/>
        </w:rPr>
      </w:pPr>
    </w:p>
    <w:p w14:paraId="428ACC0E"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la Tasa </w:t>
      </w:r>
    </w:p>
    <w:p w14:paraId="61C30974" w14:textId="77777777" w:rsidR="00877A8B" w:rsidRPr="00E72652" w:rsidRDefault="00877A8B" w:rsidP="00E72652">
      <w:pPr>
        <w:spacing w:after="0" w:line="360" w:lineRule="auto"/>
        <w:rPr>
          <w:rFonts w:ascii="Arial" w:hAnsi="Arial" w:cs="Arial"/>
          <w:sz w:val="20"/>
          <w:szCs w:val="20"/>
        </w:rPr>
      </w:pPr>
      <w:r w:rsidRPr="00E72652">
        <w:rPr>
          <w:rFonts w:ascii="Arial" w:eastAsia="Arial" w:hAnsi="Arial" w:cs="Arial"/>
          <w:b/>
          <w:sz w:val="20"/>
          <w:szCs w:val="20"/>
        </w:rPr>
        <w:t xml:space="preserve"> </w:t>
      </w:r>
    </w:p>
    <w:p w14:paraId="124E9537" w14:textId="03FF585D"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086FAF" w:rsidRPr="00E72652">
        <w:rPr>
          <w:rFonts w:ascii="Arial" w:eastAsia="Arial" w:hAnsi="Arial" w:cs="Arial"/>
          <w:b/>
          <w:sz w:val="20"/>
          <w:szCs w:val="20"/>
        </w:rPr>
        <w:t>73</w:t>
      </w:r>
      <w:r w:rsidRPr="00E72652">
        <w:rPr>
          <w:rFonts w:ascii="Arial" w:eastAsia="Arial" w:hAnsi="Arial" w:cs="Arial"/>
          <w:b/>
          <w:sz w:val="20"/>
          <w:szCs w:val="20"/>
        </w:rPr>
        <w:t xml:space="preserve">.- </w:t>
      </w:r>
      <w:r w:rsidRPr="00E72652">
        <w:rPr>
          <w:rFonts w:ascii="Arial" w:eastAsia="Arial" w:hAnsi="Arial" w:cs="Arial"/>
          <w:sz w:val="20"/>
          <w:szCs w:val="20"/>
        </w:rPr>
        <w:t>La tasa del Impuesto Sobre Diversiones y Espectáculos Públicos, será de la establ</w:t>
      </w:r>
      <w:r w:rsidR="00154911" w:rsidRPr="00E72652">
        <w:rPr>
          <w:rFonts w:ascii="Arial" w:eastAsia="Arial" w:hAnsi="Arial" w:cs="Arial"/>
          <w:sz w:val="20"/>
          <w:szCs w:val="20"/>
        </w:rPr>
        <w:t>ecida</w:t>
      </w:r>
      <w:r w:rsidRPr="00E72652">
        <w:rPr>
          <w:rFonts w:ascii="Arial" w:eastAsia="Arial" w:hAnsi="Arial" w:cs="Arial"/>
          <w:sz w:val="20"/>
          <w:szCs w:val="20"/>
        </w:rPr>
        <w:t xml:space="preserve"> en la Ley de Ingresos vigent</w:t>
      </w:r>
      <w:r w:rsidR="00154911" w:rsidRPr="00E72652">
        <w:rPr>
          <w:rFonts w:ascii="Arial" w:eastAsia="Arial" w:hAnsi="Arial" w:cs="Arial"/>
          <w:sz w:val="20"/>
          <w:szCs w:val="20"/>
        </w:rPr>
        <w:t xml:space="preserve">e de este Municipio de </w:t>
      </w:r>
      <w:r w:rsidR="00705015" w:rsidRPr="00E72652">
        <w:rPr>
          <w:rFonts w:ascii="Arial" w:eastAsia="Arial" w:hAnsi="Arial" w:cs="Arial"/>
          <w:sz w:val="20"/>
          <w:szCs w:val="20"/>
        </w:rPr>
        <w:t>Ixil</w:t>
      </w:r>
      <w:r w:rsidRPr="00E72652">
        <w:rPr>
          <w:rFonts w:ascii="Arial" w:eastAsia="Arial" w:hAnsi="Arial" w:cs="Arial"/>
          <w:sz w:val="20"/>
          <w:szCs w:val="20"/>
        </w:rPr>
        <w:t xml:space="preserve">. </w:t>
      </w:r>
    </w:p>
    <w:p w14:paraId="12F9B064" w14:textId="59205578" w:rsidR="00877A8B" w:rsidRPr="00E23BF2" w:rsidRDefault="00877A8B" w:rsidP="00E72652">
      <w:pPr>
        <w:spacing w:after="0" w:line="360" w:lineRule="auto"/>
        <w:rPr>
          <w:rFonts w:ascii="Arial" w:eastAsia="Arial" w:hAnsi="Arial" w:cs="Arial"/>
          <w:sz w:val="20"/>
          <w:szCs w:val="20"/>
        </w:rPr>
      </w:pPr>
      <w:r w:rsidRPr="00E72652">
        <w:rPr>
          <w:rFonts w:ascii="Arial" w:eastAsia="Arial" w:hAnsi="Arial" w:cs="Arial"/>
          <w:sz w:val="20"/>
          <w:szCs w:val="20"/>
        </w:rPr>
        <w:lastRenderedPageBreak/>
        <w:t xml:space="preserve"> </w:t>
      </w:r>
    </w:p>
    <w:p w14:paraId="1B39CF6E"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 la Facultad de Disminuir la Tasa </w:t>
      </w:r>
    </w:p>
    <w:p w14:paraId="13D76F54"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4AD69E1D" w14:textId="5DAE38B1" w:rsidR="00877A8B" w:rsidRPr="00E72652" w:rsidRDefault="00086FAF" w:rsidP="00E72652">
      <w:pPr>
        <w:spacing w:after="0" w:line="360" w:lineRule="auto"/>
        <w:jc w:val="both"/>
        <w:rPr>
          <w:rFonts w:ascii="Arial" w:hAnsi="Arial" w:cs="Arial"/>
          <w:sz w:val="20"/>
          <w:szCs w:val="20"/>
        </w:rPr>
      </w:pPr>
      <w:r w:rsidRPr="00E72652">
        <w:rPr>
          <w:rFonts w:ascii="Arial" w:eastAsia="Arial" w:hAnsi="Arial" w:cs="Arial"/>
          <w:b/>
          <w:sz w:val="20"/>
          <w:szCs w:val="20"/>
        </w:rPr>
        <w:t>Artículo 74</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Cuando las Diversiones y Espectáculos Públic</w:t>
      </w:r>
      <w:r w:rsidR="00154911" w:rsidRPr="00E72652">
        <w:rPr>
          <w:rFonts w:ascii="Arial" w:eastAsia="Arial" w:hAnsi="Arial" w:cs="Arial"/>
          <w:sz w:val="20"/>
          <w:szCs w:val="20"/>
        </w:rPr>
        <w:t xml:space="preserve">os sean organizados con motivo </w:t>
      </w:r>
      <w:r w:rsidR="00877A8B" w:rsidRPr="00E72652">
        <w:rPr>
          <w:rFonts w:ascii="Arial" w:eastAsia="Arial" w:hAnsi="Arial" w:cs="Arial"/>
          <w:sz w:val="20"/>
          <w:szCs w:val="20"/>
        </w:rPr>
        <w:t xml:space="preserve">exclusivamente culturales, de beneficencia o </w:t>
      </w:r>
      <w:r w:rsidR="004B227B" w:rsidRPr="00E72652">
        <w:rPr>
          <w:rFonts w:ascii="Arial" w:eastAsia="Arial" w:hAnsi="Arial" w:cs="Arial"/>
          <w:sz w:val="20"/>
          <w:szCs w:val="20"/>
        </w:rPr>
        <w:t>inclusión del</w:t>
      </w:r>
      <w:r w:rsidR="00877A8B" w:rsidRPr="00E72652">
        <w:rPr>
          <w:rFonts w:ascii="Arial" w:eastAsia="Arial" w:hAnsi="Arial" w:cs="Arial"/>
          <w:sz w:val="20"/>
          <w:szCs w:val="20"/>
        </w:rPr>
        <w:t xml:space="preserve"> </w:t>
      </w:r>
      <w:r w:rsidR="00154911" w:rsidRPr="00E72652">
        <w:rPr>
          <w:rFonts w:ascii="Arial" w:eastAsia="Arial" w:hAnsi="Arial" w:cs="Arial"/>
          <w:sz w:val="20"/>
          <w:szCs w:val="20"/>
        </w:rPr>
        <w:t xml:space="preserve">deporte, el Tesorero Municipal </w:t>
      </w:r>
      <w:r w:rsidR="00877A8B" w:rsidRPr="00E72652">
        <w:rPr>
          <w:rFonts w:ascii="Arial" w:eastAsia="Arial" w:hAnsi="Arial" w:cs="Arial"/>
          <w:sz w:val="20"/>
          <w:szCs w:val="20"/>
        </w:rPr>
        <w:t xml:space="preserve">conjuntamente con el Presidente Municipal, estará facultado para disminuir las tasas previstas en </w:t>
      </w:r>
      <w:r w:rsidR="000428BE" w:rsidRPr="00E72652">
        <w:rPr>
          <w:rFonts w:ascii="Arial" w:eastAsia="Arial" w:hAnsi="Arial" w:cs="Arial"/>
          <w:sz w:val="20"/>
          <w:szCs w:val="20"/>
        </w:rPr>
        <w:t>el artículo</w:t>
      </w:r>
      <w:r w:rsidR="00877A8B" w:rsidRPr="00E72652">
        <w:rPr>
          <w:rFonts w:ascii="Arial" w:eastAsia="Arial" w:hAnsi="Arial" w:cs="Arial"/>
          <w:sz w:val="20"/>
          <w:szCs w:val="20"/>
        </w:rPr>
        <w:t xml:space="preserve"> que antecede. </w:t>
      </w:r>
    </w:p>
    <w:p w14:paraId="267CAC02"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sz w:val="20"/>
          <w:szCs w:val="20"/>
        </w:rPr>
        <w:t xml:space="preserve"> </w:t>
      </w:r>
    </w:p>
    <w:p w14:paraId="17DF8AAB"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Del Pago </w:t>
      </w:r>
    </w:p>
    <w:p w14:paraId="75D76F9A"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 </w:t>
      </w:r>
    </w:p>
    <w:p w14:paraId="64E14A99" w14:textId="77AE0302"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7</w:t>
      </w:r>
      <w:r w:rsidR="0058745B" w:rsidRPr="00E72652">
        <w:rPr>
          <w:rFonts w:ascii="Arial" w:eastAsia="Arial" w:hAnsi="Arial" w:cs="Arial"/>
          <w:b/>
          <w:sz w:val="20"/>
          <w:szCs w:val="20"/>
        </w:rPr>
        <w:t>5</w:t>
      </w:r>
      <w:r w:rsidRPr="00E72652">
        <w:rPr>
          <w:rFonts w:ascii="Arial" w:eastAsia="Arial" w:hAnsi="Arial" w:cs="Arial"/>
          <w:b/>
          <w:sz w:val="20"/>
          <w:szCs w:val="20"/>
        </w:rPr>
        <w:t xml:space="preserve">.- </w:t>
      </w:r>
      <w:r w:rsidRPr="00E72652">
        <w:rPr>
          <w:rFonts w:ascii="Arial" w:eastAsia="Arial" w:hAnsi="Arial" w:cs="Arial"/>
          <w:sz w:val="20"/>
          <w:szCs w:val="20"/>
        </w:rPr>
        <w:t xml:space="preserve">El pago de este impuesto se sujetará a lo siguiente: </w:t>
      </w:r>
    </w:p>
    <w:p w14:paraId="31F7BFE7" w14:textId="77777777" w:rsidR="00877A8B" w:rsidRPr="00E72652" w:rsidRDefault="00877A8B" w:rsidP="00E72652">
      <w:pPr>
        <w:spacing w:after="0" w:line="360" w:lineRule="auto"/>
        <w:rPr>
          <w:rFonts w:ascii="Arial" w:hAnsi="Arial" w:cs="Arial"/>
          <w:sz w:val="20"/>
          <w:szCs w:val="20"/>
        </w:rPr>
      </w:pPr>
    </w:p>
    <w:p w14:paraId="0889BF1D" w14:textId="0064ECCE" w:rsidR="00877A8B" w:rsidRPr="00E72652" w:rsidRDefault="00877A8B" w:rsidP="00E72652">
      <w:pPr>
        <w:numPr>
          <w:ilvl w:val="0"/>
          <w:numId w:val="42"/>
        </w:numPr>
        <w:spacing w:after="0" w:line="360" w:lineRule="auto"/>
        <w:ind w:left="0" w:firstLine="0"/>
        <w:jc w:val="both"/>
        <w:rPr>
          <w:rFonts w:ascii="Arial" w:hAnsi="Arial" w:cs="Arial"/>
          <w:sz w:val="20"/>
          <w:szCs w:val="20"/>
        </w:rPr>
      </w:pPr>
      <w:r w:rsidRPr="00E72652">
        <w:rPr>
          <w:rFonts w:ascii="Arial" w:eastAsia="Arial" w:hAnsi="Arial" w:cs="Arial"/>
          <w:sz w:val="20"/>
          <w:szCs w:val="20"/>
        </w:rPr>
        <w:t>Si pudiera determinarse previamente el monto del ingreso y se trate de contribuyentes eventuales, el pago se efectuará antes de la realización</w:t>
      </w:r>
      <w:r w:rsidR="0066728A">
        <w:rPr>
          <w:rFonts w:ascii="Arial" w:eastAsia="Arial" w:hAnsi="Arial" w:cs="Arial"/>
          <w:sz w:val="20"/>
          <w:szCs w:val="20"/>
        </w:rPr>
        <w:t xml:space="preserve"> de la diversión o espectáculo </w:t>
      </w:r>
      <w:r w:rsidRPr="00E72652">
        <w:rPr>
          <w:rFonts w:ascii="Arial" w:eastAsia="Arial" w:hAnsi="Arial" w:cs="Arial"/>
          <w:sz w:val="20"/>
          <w:szCs w:val="20"/>
        </w:rPr>
        <w:t xml:space="preserve">respectivo; </w:t>
      </w:r>
    </w:p>
    <w:p w14:paraId="277565DF" w14:textId="77777777" w:rsidR="00877A8B" w:rsidRPr="00E72652" w:rsidRDefault="00877A8B" w:rsidP="00E72652">
      <w:pPr>
        <w:numPr>
          <w:ilvl w:val="0"/>
          <w:numId w:val="42"/>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Si no pudiera determinarse previamente el monto del ingreso, se garantizará el interés </w:t>
      </w:r>
      <w:r w:rsidR="000428BE" w:rsidRPr="00E72652">
        <w:rPr>
          <w:rFonts w:ascii="Arial" w:eastAsia="Arial" w:hAnsi="Arial" w:cs="Arial"/>
          <w:sz w:val="20"/>
          <w:szCs w:val="20"/>
        </w:rPr>
        <w:t>del Municipio</w:t>
      </w:r>
      <w:r w:rsidRPr="00E72652">
        <w:rPr>
          <w:rFonts w:ascii="Arial" w:eastAsia="Arial" w:hAnsi="Arial" w:cs="Arial"/>
          <w:sz w:val="20"/>
          <w:szCs w:val="20"/>
        </w:rPr>
        <w:t xml:space="preserve"> mediante depósito ante la Tesorería Municipal, del 50% del importe del </w:t>
      </w:r>
      <w:r w:rsidR="000428BE" w:rsidRPr="00E72652">
        <w:rPr>
          <w:rFonts w:ascii="Arial" w:eastAsia="Arial" w:hAnsi="Arial" w:cs="Arial"/>
          <w:sz w:val="20"/>
          <w:szCs w:val="20"/>
        </w:rPr>
        <w:t>impuesto determinado</w:t>
      </w:r>
      <w:r w:rsidRPr="00E72652">
        <w:rPr>
          <w:rFonts w:ascii="Arial" w:eastAsia="Arial" w:hAnsi="Arial" w:cs="Arial"/>
          <w:sz w:val="20"/>
          <w:szCs w:val="20"/>
        </w:rPr>
        <w:t xml:space="preserve"> sobre el total de los boletos autorizados para el espectáculo que se trate y </w:t>
      </w:r>
      <w:r w:rsidR="000428BE" w:rsidRPr="00E72652">
        <w:rPr>
          <w:rFonts w:ascii="Arial" w:eastAsia="Arial" w:hAnsi="Arial" w:cs="Arial"/>
          <w:sz w:val="20"/>
          <w:szCs w:val="20"/>
        </w:rPr>
        <w:t>el pago</w:t>
      </w:r>
      <w:r w:rsidRPr="00E72652">
        <w:rPr>
          <w:rFonts w:ascii="Arial" w:eastAsia="Arial" w:hAnsi="Arial" w:cs="Arial"/>
          <w:sz w:val="20"/>
          <w:szCs w:val="20"/>
        </w:rPr>
        <w:t xml:space="preserve"> </w:t>
      </w:r>
      <w:r w:rsidR="000428BE" w:rsidRPr="00E72652">
        <w:rPr>
          <w:rFonts w:ascii="Arial" w:eastAsia="Arial" w:hAnsi="Arial" w:cs="Arial"/>
          <w:sz w:val="20"/>
          <w:szCs w:val="20"/>
        </w:rPr>
        <w:t>del impuesto</w:t>
      </w:r>
      <w:r w:rsidRPr="00E72652">
        <w:rPr>
          <w:rFonts w:ascii="Arial" w:eastAsia="Arial" w:hAnsi="Arial" w:cs="Arial"/>
          <w:sz w:val="20"/>
          <w:szCs w:val="20"/>
        </w:rPr>
        <w:t xml:space="preserve">, se efectuará al término del propio espectáculo, pagando el </w:t>
      </w:r>
      <w:r w:rsidR="000428BE" w:rsidRPr="00E72652">
        <w:rPr>
          <w:rFonts w:ascii="Arial" w:eastAsia="Arial" w:hAnsi="Arial" w:cs="Arial"/>
          <w:sz w:val="20"/>
          <w:szCs w:val="20"/>
        </w:rPr>
        <w:t>contribuyente la</w:t>
      </w:r>
      <w:r w:rsidRPr="00E72652">
        <w:rPr>
          <w:rFonts w:ascii="Arial" w:eastAsia="Arial" w:hAnsi="Arial" w:cs="Arial"/>
          <w:sz w:val="20"/>
          <w:szCs w:val="20"/>
        </w:rPr>
        <w:t xml:space="preserve"> diferencia que existiere a su cargo, o bien, reintegrándose al propio contribuyente, </w:t>
      </w:r>
      <w:r w:rsidR="000428BE" w:rsidRPr="00E72652">
        <w:rPr>
          <w:rFonts w:ascii="Arial" w:eastAsia="Arial" w:hAnsi="Arial" w:cs="Arial"/>
          <w:sz w:val="20"/>
          <w:szCs w:val="20"/>
        </w:rPr>
        <w:t>la diferencia</w:t>
      </w:r>
      <w:r w:rsidRPr="00E72652">
        <w:rPr>
          <w:rFonts w:ascii="Arial" w:eastAsia="Arial" w:hAnsi="Arial" w:cs="Arial"/>
          <w:sz w:val="20"/>
          <w:szCs w:val="20"/>
        </w:rPr>
        <w:t xml:space="preserve"> que hubiere a su favor. </w:t>
      </w:r>
    </w:p>
    <w:p w14:paraId="5DD1E78A" w14:textId="77777777" w:rsidR="00877A8B" w:rsidRPr="00E72652" w:rsidRDefault="00877A8B" w:rsidP="00E72652">
      <w:pPr>
        <w:pStyle w:val="Prrafodelista"/>
        <w:numPr>
          <w:ilvl w:val="0"/>
          <w:numId w:val="42"/>
        </w:numPr>
        <w:spacing w:after="0" w:line="360" w:lineRule="auto"/>
        <w:ind w:left="0" w:firstLine="0"/>
        <w:jc w:val="both"/>
        <w:rPr>
          <w:rFonts w:ascii="Arial" w:hAnsi="Arial" w:cs="Arial"/>
          <w:sz w:val="20"/>
          <w:szCs w:val="20"/>
        </w:rPr>
      </w:pPr>
      <w:r w:rsidRPr="00E72652">
        <w:rPr>
          <w:rFonts w:ascii="Arial" w:eastAsia="Arial" w:hAnsi="Arial" w:cs="Arial"/>
          <w:sz w:val="20"/>
          <w:szCs w:val="20"/>
        </w:rPr>
        <w:t>Cuando los sujetos obligados a otorgar la garantía a que se</w:t>
      </w:r>
      <w:r w:rsidR="00154911" w:rsidRPr="00E72652">
        <w:rPr>
          <w:rFonts w:ascii="Arial" w:eastAsia="Arial" w:hAnsi="Arial" w:cs="Arial"/>
          <w:sz w:val="20"/>
          <w:szCs w:val="20"/>
        </w:rPr>
        <w:t xml:space="preserve"> refiere el párrafo anterior no</w:t>
      </w:r>
      <w:r w:rsidRPr="00E72652">
        <w:rPr>
          <w:rFonts w:ascii="Arial" w:eastAsia="Arial" w:hAnsi="Arial" w:cs="Arial"/>
          <w:sz w:val="20"/>
          <w:szCs w:val="20"/>
        </w:rPr>
        <w:t xml:space="preserve"> cumplan con tal obligación, la Tesorería Municipal, podrá suspender el evento hasta en </w:t>
      </w:r>
      <w:r w:rsidR="000428BE" w:rsidRPr="00E72652">
        <w:rPr>
          <w:rFonts w:ascii="Arial" w:eastAsia="Arial" w:hAnsi="Arial" w:cs="Arial"/>
          <w:sz w:val="20"/>
          <w:szCs w:val="20"/>
        </w:rPr>
        <w:t>tanto no</w:t>
      </w:r>
      <w:r w:rsidRPr="00E72652">
        <w:rPr>
          <w:rFonts w:ascii="Arial" w:eastAsia="Arial" w:hAnsi="Arial" w:cs="Arial"/>
          <w:sz w:val="20"/>
          <w:szCs w:val="20"/>
        </w:rPr>
        <w:t xml:space="preserve"> se otorgue dicha garantía, para ello la autoridad fiscal municipal podrá solicitar el auxilio </w:t>
      </w:r>
      <w:r w:rsidR="000428BE" w:rsidRPr="00E72652">
        <w:rPr>
          <w:rFonts w:ascii="Arial" w:eastAsia="Arial" w:hAnsi="Arial" w:cs="Arial"/>
          <w:sz w:val="20"/>
          <w:szCs w:val="20"/>
        </w:rPr>
        <w:t>de la</w:t>
      </w:r>
      <w:r w:rsidRPr="00E72652">
        <w:rPr>
          <w:rFonts w:ascii="Arial" w:eastAsia="Arial" w:hAnsi="Arial" w:cs="Arial"/>
          <w:sz w:val="20"/>
          <w:szCs w:val="20"/>
        </w:rPr>
        <w:t xml:space="preserve"> fuerza pública. </w:t>
      </w:r>
    </w:p>
    <w:p w14:paraId="58AC7691" w14:textId="77777777" w:rsidR="00877A8B" w:rsidRPr="00E72652" w:rsidRDefault="00877A8B" w:rsidP="00E72652">
      <w:pPr>
        <w:numPr>
          <w:ilvl w:val="0"/>
          <w:numId w:val="42"/>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Tratándose de contribuyentes establecidos o registrados en el Padrón Municipal, el pago </w:t>
      </w:r>
      <w:r w:rsidR="000428BE" w:rsidRPr="00E72652">
        <w:rPr>
          <w:rFonts w:ascii="Arial" w:eastAsia="Arial" w:hAnsi="Arial" w:cs="Arial"/>
          <w:sz w:val="20"/>
          <w:szCs w:val="20"/>
        </w:rPr>
        <w:t>se efectuará</w:t>
      </w:r>
      <w:r w:rsidRPr="00E72652">
        <w:rPr>
          <w:rFonts w:ascii="Arial" w:eastAsia="Arial" w:hAnsi="Arial" w:cs="Arial"/>
          <w:sz w:val="20"/>
          <w:szCs w:val="20"/>
        </w:rPr>
        <w:t xml:space="preserve"> dentro los primeros quince días de cada mes. </w:t>
      </w:r>
    </w:p>
    <w:p w14:paraId="67DAF70C" w14:textId="77777777" w:rsidR="00960F6E" w:rsidRPr="00E72652" w:rsidRDefault="00960F6E" w:rsidP="00E72652">
      <w:pPr>
        <w:spacing w:after="0" w:line="360" w:lineRule="auto"/>
        <w:jc w:val="both"/>
        <w:rPr>
          <w:rFonts w:ascii="Arial" w:hAnsi="Arial" w:cs="Arial"/>
          <w:sz w:val="20"/>
          <w:szCs w:val="20"/>
        </w:rPr>
      </w:pPr>
    </w:p>
    <w:p w14:paraId="6B4D85EB"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En todo caso, la Tesorería Municipal podrá designar in</w:t>
      </w:r>
      <w:r w:rsidR="00154911" w:rsidRPr="00E72652">
        <w:rPr>
          <w:rFonts w:ascii="Arial" w:eastAsia="Arial" w:hAnsi="Arial" w:cs="Arial"/>
          <w:sz w:val="20"/>
          <w:szCs w:val="20"/>
        </w:rPr>
        <w:t>terventor para que, determine y</w:t>
      </w:r>
      <w:r w:rsidRPr="00E72652">
        <w:rPr>
          <w:rFonts w:ascii="Arial" w:eastAsia="Arial" w:hAnsi="Arial" w:cs="Arial"/>
          <w:sz w:val="20"/>
          <w:szCs w:val="20"/>
        </w:rPr>
        <w:t xml:space="preserve"> recaude las contribuciones causadas. En este caso, el impuest</w:t>
      </w:r>
      <w:r w:rsidR="00E2612A" w:rsidRPr="00E72652">
        <w:rPr>
          <w:rFonts w:ascii="Arial" w:eastAsia="Arial" w:hAnsi="Arial" w:cs="Arial"/>
          <w:sz w:val="20"/>
          <w:szCs w:val="20"/>
        </w:rPr>
        <w:t>o se pagará a dicho interventor</w:t>
      </w:r>
      <w:r w:rsidRPr="00E72652">
        <w:rPr>
          <w:rFonts w:ascii="Arial" w:eastAsia="Arial" w:hAnsi="Arial" w:cs="Arial"/>
          <w:sz w:val="20"/>
          <w:szCs w:val="20"/>
        </w:rPr>
        <w:t xml:space="preserve"> al finalizar el evento, expidiendo este último el recibo provisional respectivo, mismo que </w:t>
      </w:r>
      <w:r w:rsidR="000428BE" w:rsidRPr="00E72652">
        <w:rPr>
          <w:rFonts w:ascii="Arial" w:eastAsia="Arial" w:hAnsi="Arial" w:cs="Arial"/>
          <w:sz w:val="20"/>
          <w:szCs w:val="20"/>
        </w:rPr>
        <w:t>será canjeado</w:t>
      </w:r>
      <w:r w:rsidRPr="00E72652">
        <w:rPr>
          <w:rFonts w:ascii="Arial" w:eastAsia="Arial" w:hAnsi="Arial" w:cs="Arial"/>
          <w:sz w:val="20"/>
          <w:szCs w:val="20"/>
        </w:rPr>
        <w:t xml:space="preserve"> por el recibo oficial en la propia Tesorería Municipal, el día hábil siguiente al de </w:t>
      </w:r>
      <w:r w:rsidR="000428BE" w:rsidRPr="00E72652">
        <w:rPr>
          <w:rFonts w:ascii="Arial" w:eastAsia="Arial" w:hAnsi="Arial" w:cs="Arial"/>
          <w:sz w:val="20"/>
          <w:szCs w:val="20"/>
        </w:rPr>
        <w:t>la realización</w:t>
      </w:r>
      <w:r w:rsidRPr="00E72652">
        <w:rPr>
          <w:rFonts w:ascii="Arial" w:eastAsia="Arial" w:hAnsi="Arial" w:cs="Arial"/>
          <w:sz w:val="20"/>
          <w:szCs w:val="20"/>
        </w:rPr>
        <w:t xml:space="preserve"> del evento. </w:t>
      </w:r>
    </w:p>
    <w:p w14:paraId="18178222" w14:textId="77777777" w:rsidR="00877A8B" w:rsidRPr="00E72652" w:rsidRDefault="00877A8B" w:rsidP="00E72652">
      <w:pPr>
        <w:spacing w:after="0" w:line="360" w:lineRule="auto"/>
        <w:rPr>
          <w:rFonts w:ascii="Arial" w:hAnsi="Arial" w:cs="Arial"/>
          <w:sz w:val="20"/>
          <w:szCs w:val="20"/>
        </w:rPr>
      </w:pPr>
      <w:r w:rsidRPr="00E72652">
        <w:rPr>
          <w:rFonts w:ascii="Arial" w:eastAsia="Arial" w:hAnsi="Arial" w:cs="Arial"/>
          <w:b/>
          <w:sz w:val="20"/>
          <w:szCs w:val="20"/>
        </w:rPr>
        <w:t xml:space="preserve"> </w:t>
      </w:r>
    </w:p>
    <w:p w14:paraId="58E80C45" w14:textId="152D12E6"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7</w:t>
      </w:r>
      <w:r w:rsidR="0058745B" w:rsidRPr="00E72652">
        <w:rPr>
          <w:rFonts w:ascii="Arial" w:eastAsia="Arial" w:hAnsi="Arial" w:cs="Arial"/>
          <w:b/>
          <w:sz w:val="20"/>
          <w:szCs w:val="20"/>
        </w:rPr>
        <w:t>6</w:t>
      </w:r>
      <w:r w:rsidRPr="00E72652">
        <w:rPr>
          <w:rFonts w:ascii="Arial" w:eastAsia="Arial" w:hAnsi="Arial" w:cs="Arial"/>
          <w:b/>
          <w:sz w:val="20"/>
          <w:szCs w:val="20"/>
        </w:rPr>
        <w:t xml:space="preserve">.- </w:t>
      </w:r>
      <w:r w:rsidRPr="00E72652">
        <w:rPr>
          <w:rFonts w:ascii="Arial" w:eastAsia="Arial" w:hAnsi="Arial" w:cs="Arial"/>
          <w:sz w:val="20"/>
          <w:szCs w:val="20"/>
        </w:rPr>
        <w:t xml:space="preserve">Los empresarios, promotores, y/o representantes de las empresas de </w:t>
      </w:r>
      <w:r w:rsidR="000428BE" w:rsidRPr="00E72652">
        <w:rPr>
          <w:rFonts w:ascii="Arial" w:eastAsia="Arial" w:hAnsi="Arial" w:cs="Arial"/>
          <w:sz w:val="20"/>
          <w:szCs w:val="20"/>
        </w:rPr>
        <w:t>espectáculos y diversiones</w:t>
      </w:r>
      <w:r w:rsidRPr="00E72652">
        <w:rPr>
          <w:rFonts w:ascii="Arial" w:eastAsia="Arial" w:hAnsi="Arial" w:cs="Arial"/>
          <w:sz w:val="20"/>
          <w:szCs w:val="20"/>
        </w:rPr>
        <w:t xml:space="preserve"> públicas, están obligados a permitir que los inspectores, interventores, liquidadores y/</w:t>
      </w:r>
      <w:r w:rsidR="000428BE" w:rsidRPr="00E72652">
        <w:rPr>
          <w:rFonts w:ascii="Arial" w:eastAsia="Arial" w:hAnsi="Arial" w:cs="Arial"/>
          <w:sz w:val="20"/>
          <w:szCs w:val="20"/>
        </w:rPr>
        <w:t xml:space="preserve">o </w:t>
      </w:r>
      <w:r w:rsidR="000428BE" w:rsidRPr="00E72652">
        <w:rPr>
          <w:rFonts w:ascii="Arial" w:eastAsia="Arial" w:hAnsi="Arial" w:cs="Arial"/>
          <w:sz w:val="20"/>
          <w:szCs w:val="20"/>
        </w:rPr>
        <w:lastRenderedPageBreak/>
        <w:t>comisionados</w:t>
      </w:r>
      <w:r w:rsidRPr="00E72652">
        <w:rPr>
          <w:rFonts w:ascii="Arial" w:eastAsia="Arial" w:hAnsi="Arial" w:cs="Arial"/>
          <w:sz w:val="20"/>
          <w:szCs w:val="20"/>
        </w:rPr>
        <w:t xml:space="preserve"> de la Tesorería Municipal, desempeñen sus funciones, así como a proporcionarles </w:t>
      </w:r>
      <w:r w:rsidR="000428BE" w:rsidRPr="00E72652">
        <w:rPr>
          <w:rFonts w:ascii="Arial" w:eastAsia="Arial" w:hAnsi="Arial" w:cs="Arial"/>
          <w:sz w:val="20"/>
          <w:szCs w:val="20"/>
        </w:rPr>
        <w:t>los libros</w:t>
      </w:r>
      <w:r w:rsidRPr="00E72652">
        <w:rPr>
          <w:rFonts w:ascii="Arial" w:eastAsia="Arial" w:hAnsi="Arial" w:cs="Arial"/>
          <w:sz w:val="20"/>
          <w:szCs w:val="20"/>
        </w:rPr>
        <w:t xml:space="preserve">, datos o documentos que se les requiera para la correcta determinación del impuesto a que </w:t>
      </w:r>
      <w:r w:rsidR="000428BE" w:rsidRPr="00E72652">
        <w:rPr>
          <w:rFonts w:ascii="Arial" w:eastAsia="Arial" w:hAnsi="Arial" w:cs="Arial"/>
          <w:sz w:val="20"/>
          <w:szCs w:val="20"/>
        </w:rPr>
        <w:t>se refiere</w:t>
      </w:r>
      <w:r w:rsidRPr="00E72652">
        <w:rPr>
          <w:rFonts w:ascii="Arial" w:eastAsia="Arial" w:hAnsi="Arial" w:cs="Arial"/>
          <w:sz w:val="20"/>
          <w:szCs w:val="20"/>
        </w:rPr>
        <w:t xml:space="preserve"> este capítulo. </w:t>
      </w:r>
    </w:p>
    <w:p w14:paraId="592B9C90" w14:textId="77777777" w:rsidR="00877A8B" w:rsidRPr="00E72652" w:rsidRDefault="00877A8B" w:rsidP="00E72652">
      <w:pPr>
        <w:spacing w:after="0" w:line="360" w:lineRule="auto"/>
        <w:rPr>
          <w:rFonts w:ascii="Arial" w:hAnsi="Arial" w:cs="Arial"/>
          <w:sz w:val="20"/>
          <w:szCs w:val="20"/>
        </w:rPr>
      </w:pPr>
      <w:r w:rsidRPr="00E72652">
        <w:rPr>
          <w:rFonts w:ascii="Arial" w:eastAsia="Arial" w:hAnsi="Arial" w:cs="Arial"/>
          <w:sz w:val="20"/>
          <w:szCs w:val="20"/>
        </w:rPr>
        <w:t xml:space="preserve"> </w:t>
      </w:r>
    </w:p>
    <w:p w14:paraId="792236EC" w14:textId="45025576"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7</w:t>
      </w:r>
      <w:r w:rsidR="0058745B" w:rsidRPr="00E72652">
        <w:rPr>
          <w:rFonts w:ascii="Arial" w:eastAsia="Arial" w:hAnsi="Arial" w:cs="Arial"/>
          <w:b/>
          <w:sz w:val="20"/>
          <w:szCs w:val="20"/>
        </w:rPr>
        <w:t>7</w:t>
      </w:r>
      <w:r w:rsidRPr="00E72652">
        <w:rPr>
          <w:rFonts w:ascii="Arial" w:eastAsia="Arial" w:hAnsi="Arial" w:cs="Arial"/>
          <w:b/>
          <w:sz w:val="20"/>
          <w:szCs w:val="20"/>
        </w:rPr>
        <w:t xml:space="preserve">.- </w:t>
      </w:r>
      <w:r w:rsidRPr="00E72652">
        <w:rPr>
          <w:rFonts w:ascii="Arial" w:eastAsia="Arial" w:hAnsi="Arial" w:cs="Arial"/>
          <w:sz w:val="20"/>
          <w:szCs w:val="20"/>
        </w:rPr>
        <w:t xml:space="preserve">La Tesorería Municipal tendrá facultad para suspender o intervenir la venta de </w:t>
      </w:r>
      <w:r w:rsidR="000428BE" w:rsidRPr="00E72652">
        <w:rPr>
          <w:rFonts w:ascii="Arial" w:eastAsia="Arial" w:hAnsi="Arial" w:cs="Arial"/>
          <w:sz w:val="20"/>
          <w:szCs w:val="20"/>
        </w:rPr>
        <w:t>boletos de</w:t>
      </w:r>
      <w:r w:rsidRPr="00E72652">
        <w:rPr>
          <w:rFonts w:ascii="Arial" w:eastAsia="Arial" w:hAnsi="Arial" w:cs="Arial"/>
          <w:sz w:val="20"/>
          <w:szCs w:val="20"/>
        </w:rPr>
        <w:t xml:space="preserve"> cualquier evento, cuando los organizadores, promotores o empresarios, no cumplan </w:t>
      </w:r>
      <w:r w:rsidR="000428BE" w:rsidRPr="00E72652">
        <w:rPr>
          <w:rFonts w:ascii="Arial" w:eastAsia="Arial" w:hAnsi="Arial" w:cs="Arial"/>
          <w:sz w:val="20"/>
          <w:szCs w:val="20"/>
        </w:rPr>
        <w:t>con la obligación</w:t>
      </w:r>
      <w:r w:rsidRPr="00E72652">
        <w:rPr>
          <w:rFonts w:ascii="Arial" w:eastAsia="Arial" w:hAnsi="Arial" w:cs="Arial"/>
          <w:sz w:val="20"/>
          <w:szCs w:val="20"/>
        </w:rPr>
        <w:t xml:space="preserve"> contenida </w:t>
      </w:r>
      <w:r w:rsidR="00E2612A" w:rsidRPr="00E72652">
        <w:rPr>
          <w:rFonts w:ascii="Arial" w:eastAsia="Arial" w:hAnsi="Arial" w:cs="Arial"/>
          <w:sz w:val="20"/>
          <w:szCs w:val="20"/>
        </w:rPr>
        <w:t xml:space="preserve">en </w:t>
      </w:r>
      <w:r w:rsidRPr="00E72652">
        <w:rPr>
          <w:rFonts w:ascii="Arial" w:eastAsia="Arial" w:hAnsi="Arial" w:cs="Arial"/>
          <w:sz w:val="20"/>
          <w:szCs w:val="20"/>
        </w:rPr>
        <w:t xml:space="preserve">esta ley, no proporcionen la </w:t>
      </w:r>
      <w:r w:rsidR="000428BE" w:rsidRPr="00E72652">
        <w:rPr>
          <w:rFonts w:ascii="Arial" w:eastAsia="Arial" w:hAnsi="Arial" w:cs="Arial"/>
          <w:sz w:val="20"/>
          <w:szCs w:val="20"/>
        </w:rPr>
        <w:t>información que se</w:t>
      </w:r>
      <w:r w:rsidRPr="00E72652">
        <w:rPr>
          <w:rFonts w:ascii="Arial" w:eastAsia="Arial" w:hAnsi="Arial" w:cs="Arial"/>
          <w:sz w:val="20"/>
          <w:szCs w:val="20"/>
        </w:rPr>
        <w:t xml:space="preserve"> les requiera para la determinación del impuesto o de alguna manera obstaculicen las facultades </w:t>
      </w:r>
      <w:r w:rsidR="000428BE" w:rsidRPr="00E72652">
        <w:rPr>
          <w:rFonts w:ascii="Arial" w:eastAsia="Arial" w:hAnsi="Arial" w:cs="Arial"/>
          <w:sz w:val="20"/>
          <w:szCs w:val="20"/>
        </w:rPr>
        <w:t>de las</w:t>
      </w:r>
      <w:r w:rsidRPr="00E72652">
        <w:rPr>
          <w:rFonts w:ascii="Arial" w:eastAsia="Arial" w:hAnsi="Arial" w:cs="Arial"/>
          <w:sz w:val="20"/>
          <w:szCs w:val="20"/>
        </w:rPr>
        <w:t xml:space="preserve"> autoridades municipales. Los impuestos que de manera general se </w:t>
      </w:r>
      <w:r w:rsidR="00E2612A" w:rsidRPr="00E72652">
        <w:rPr>
          <w:rFonts w:ascii="Arial" w:eastAsia="Arial" w:hAnsi="Arial" w:cs="Arial"/>
          <w:sz w:val="20"/>
          <w:szCs w:val="20"/>
        </w:rPr>
        <w:t xml:space="preserve">establecen en esta Ley, podrán </w:t>
      </w:r>
      <w:r w:rsidRPr="00E72652">
        <w:rPr>
          <w:rFonts w:ascii="Arial" w:eastAsia="Arial" w:hAnsi="Arial" w:cs="Arial"/>
          <w:sz w:val="20"/>
          <w:szCs w:val="20"/>
        </w:rPr>
        <w:t>ser disminuidos, modificados o aumentados en la Ley de Ingresos d</w:t>
      </w:r>
      <w:r w:rsidR="0066728A">
        <w:rPr>
          <w:rFonts w:ascii="Arial" w:eastAsia="Arial" w:hAnsi="Arial" w:cs="Arial"/>
          <w:sz w:val="20"/>
          <w:szCs w:val="20"/>
        </w:rPr>
        <w:t xml:space="preserve">el Municipio que apruebe el H. </w:t>
      </w:r>
      <w:r w:rsidRPr="00E72652">
        <w:rPr>
          <w:rFonts w:ascii="Arial" w:eastAsia="Arial" w:hAnsi="Arial" w:cs="Arial"/>
          <w:sz w:val="20"/>
          <w:szCs w:val="20"/>
        </w:rPr>
        <w:t xml:space="preserve">Congreso del Estado de Yucatán. </w:t>
      </w:r>
    </w:p>
    <w:p w14:paraId="4EA1B6A9" w14:textId="77777777" w:rsidR="00877A8B" w:rsidRPr="00E72652" w:rsidRDefault="00877A8B" w:rsidP="00E72652">
      <w:pPr>
        <w:spacing w:after="0" w:line="360" w:lineRule="auto"/>
        <w:jc w:val="center"/>
        <w:rPr>
          <w:rFonts w:ascii="Arial" w:eastAsia="Century Gothic" w:hAnsi="Arial" w:cs="Arial"/>
          <w:b/>
          <w:sz w:val="20"/>
          <w:szCs w:val="20"/>
        </w:rPr>
      </w:pPr>
    </w:p>
    <w:p w14:paraId="2CE943F8" w14:textId="3AC78E6B" w:rsidR="00877A8B" w:rsidRPr="00E72652" w:rsidRDefault="005D612D" w:rsidP="00E72652">
      <w:pPr>
        <w:spacing w:after="0" w:line="360" w:lineRule="auto"/>
        <w:jc w:val="center"/>
        <w:rPr>
          <w:rFonts w:ascii="Arial" w:eastAsia="Century Gothic" w:hAnsi="Arial" w:cs="Arial"/>
          <w:b/>
          <w:sz w:val="20"/>
          <w:szCs w:val="20"/>
        </w:rPr>
      </w:pPr>
      <w:r w:rsidRPr="00E72652">
        <w:rPr>
          <w:rFonts w:ascii="Arial" w:eastAsia="Century Gothic" w:hAnsi="Arial" w:cs="Arial"/>
          <w:b/>
          <w:sz w:val="20"/>
          <w:szCs w:val="20"/>
        </w:rPr>
        <w:t>Derechos</w:t>
      </w:r>
    </w:p>
    <w:p w14:paraId="7D94EDA2" w14:textId="77777777" w:rsidR="00960F6E" w:rsidRPr="00E72652" w:rsidRDefault="00960F6E" w:rsidP="00E72652">
      <w:pPr>
        <w:spacing w:after="0" w:line="360" w:lineRule="auto"/>
        <w:jc w:val="both"/>
        <w:rPr>
          <w:rFonts w:ascii="Arial" w:hAnsi="Arial" w:cs="Arial"/>
          <w:sz w:val="20"/>
          <w:szCs w:val="20"/>
        </w:rPr>
      </w:pPr>
    </w:p>
    <w:p w14:paraId="0BE13B04" w14:textId="6CD497AB" w:rsidR="00877A8B" w:rsidRPr="00E72652" w:rsidRDefault="003C0ABF"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F82ABE" w:rsidRPr="00E72652">
        <w:rPr>
          <w:rFonts w:ascii="Arial" w:eastAsia="Century Gothic" w:hAnsi="Arial" w:cs="Arial"/>
          <w:b/>
          <w:sz w:val="20"/>
          <w:szCs w:val="20"/>
        </w:rPr>
        <w:t>7</w:t>
      </w:r>
      <w:r w:rsidR="0058745B" w:rsidRPr="00E72652">
        <w:rPr>
          <w:rFonts w:ascii="Arial" w:eastAsia="Century Gothic" w:hAnsi="Arial" w:cs="Arial"/>
          <w:b/>
          <w:sz w:val="20"/>
          <w:szCs w:val="20"/>
        </w:rPr>
        <w:t>8</w:t>
      </w:r>
      <w:r w:rsidR="00877A8B" w:rsidRPr="00E72652">
        <w:rPr>
          <w:rFonts w:ascii="Arial" w:eastAsia="Century Gothic" w:hAnsi="Arial" w:cs="Arial"/>
          <w:b/>
          <w:sz w:val="20"/>
          <w:szCs w:val="20"/>
        </w:rPr>
        <w:t>.-</w:t>
      </w:r>
      <w:r w:rsidR="00877A8B" w:rsidRPr="00E72652">
        <w:rPr>
          <w:rFonts w:ascii="Arial" w:hAnsi="Arial" w:cs="Arial"/>
          <w:sz w:val="20"/>
          <w:szCs w:val="20"/>
        </w:rPr>
        <w:t xml:space="preserve"> Las personas físicas y morales pagarán los derechos que se establecen en esta Ley</w:t>
      </w:r>
      <w:r w:rsidR="00DA1836" w:rsidRPr="00E72652">
        <w:rPr>
          <w:rFonts w:ascii="Arial" w:hAnsi="Arial" w:cs="Arial"/>
          <w:sz w:val="20"/>
          <w:szCs w:val="20"/>
        </w:rPr>
        <w:t xml:space="preserve"> de Ingresos vigentes</w:t>
      </w:r>
      <w:r w:rsidR="00877A8B" w:rsidRPr="00E72652">
        <w:rPr>
          <w:rFonts w:ascii="Arial" w:hAnsi="Arial" w:cs="Arial"/>
          <w:sz w:val="20"/>
          <w:szCs w:val="20"/>
        </w:rPr>
        <w:t xml:space="preserve">, en las cajas recaudadoras de la Dirección de Finanzas y Tesorería Municipal o en las que la propia Dirección, autorice para tal efecto. </w:t>
      </w:r>
    </w:p>
    <w:p w14:paraId="556D5FAE" w14:textId="77777777" w:rsidR="00960F6E" w:rsidRPr="00E72652" w:rsidRDefault="00960F6E" w:rsidP="00E72652">
      <w:pPr>
        <w:spacing w:after="0" w:line="360" w:lineRule="auto"/>
        <w:jc w:val="both"/>
        <w:rPr>
          <w:rFonts w:ascii="Arial" w:hAnsi="Arial" w:cs="Arial"/>
          <w:sz w:val="20"/>
          <w:szCs w:val="20"/>
        </w:rPr>
      </w:pPr>
    </w:p>
    <w:p w14:paraId="5AA1CB96" w14:textId="77777777" w:rsidR="00877A8B" w:rsidRPr="00E72652" w:rsidRDefault="00877A8B" w:rsidP="00E72652">
      <w:pPr>
        <w:spacing w:after="0" w:line="360" w:lineRule="auto"/>
        <w:jc w:val="both"/>
        <w:rPr>
          <w:rFonts w:ascii="Arial" w:hAnsi="Arial" w:cs="Arial"/>
          <w:sz w:val="20"/>
          <w:szCs w:val="20"/>
        </w:rPr>
      </w:pPr>
      <w:r w:rsidRPr="00E72652">
        <w:rPr>
          <w:rFonts w:ascii="Arial" w:hAnsi="Arial" w:cs="Arial"/>
          <w:sz w:val="20"/>
          <w:szCs w:val="20"/>
        </w:rPr>
        <w:t xml:space="preserve">El pago de los derechos deberá hacerse previamente a la prestación del servicio, salvo en los casos expresamente señalados en esta Ley. </w:t>
      </w:r>
    </w:p>
    <w:p w14:paraId="71B6FC27" w14:textId="77777777" w:rsidR="00960F6E" w:rsidRPr="00E72652" w:rsidRDefault="00960F6E" w:rsidP="00E72652">
      <w:pPr>
        <w:spacing w:after="0" w:line="360" w:lineRule="auto"/>
        <w:jc w:val="both"/>
        <w:rPr>
          <w:rFonts w:ascii="Arial" w:eastAsia="Century Gothic" w:hAnsi="Arial" w:cs="Arial"/>
          <w:b/>
          <w:sz w:val="20"/>
          <w:szCs w:val="20"/>
        </w:rPr>
      </w:pPr>
    </w:p>
    <w:p w14:paraId="0C0C301B" w14:textId="3E61A949" w:rsidR="00877A8B" w:rsidRPr="00E72652" w:rsidRDefault="003C0ABF"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F82ABE" w:rsidRPr="00E72652">
        <w:rPr>
          <w:rFonts w:ascii="Arial" w:eastAsia="Century Gothic" w:hAnsi="Arial" w:cs="Arial"/>
          <w:b/>
          <w:sz w:val="20"/>
          <w:szCs w:val="20"/>
        </w:rPr>
        <w:t>7</w:t>
      </w:r>
      <w:r w:rsidR="0058745B" w:rsidRPr="00E72652">
        <w:rPr>
          <w:rFonts w:ascii="Arial" w:eastAsia="Century Gothic" w:hAnsi="Arial" w:cs="Arial"/>
          <w:b/>
          <w:sz w:val="20"/>
          <w:szCs w:val="20"/>
        </w:rPr>
        <w:t>9</w:t>
      </w:r>
      <w:r w:rsidR="00877A8B" w:rsidRPr="00E72652">
        <w:rPr>
          <w:rFonts w:ascii="Arial" w:eastAsia="Century Gothic" w:hAnsi="Arial" w:cs="Arial"/>
          <w:b/>
          <w:sz w:val="20"/>
          <w:szCs w:val="20"/>
        </w:rPr>
        <w:t>.-</w:t>
      </w:r>
      <w:r w:rsidR="00877A8B" w:rsidRPr="00E72652">
        <w:rPr>
          <w:rFonts w:ascii="Arial" w:hAnsi="Arial" w:cs="Arial"/>
          <w:sz w:val="20"/>
          <w:szCs w:val="20"/>
        </w:rPr>
        <w:t xml:space="preserve"> Los derechos que establece esta Ley se pagarán por los servicios que preste el Ayuntamiento de </w:t>
      </w:r>
      <w:r w:rsidR="000D314D" w:rsidRPr="00E72652">
        <w:rPr>
          <w:rFonts w:ascii="Arial" w:hAnsi="Arial" w:cs="Arial"/>
          <w:sz w:val="20"/>
          <w:szCs w:val="20"/>
        </w:rPr>
        <w:t>Ixil</w:t>
      </w:r>
      <w:r w:rsidR="00877A8B" w:rsidRPr="00E72652">
        <w:rPr>
          <w:rFonts w:ascii="Arial" w:hAnsi="Arial" w:cs="Arial"/>
          <w:sz w:val="20"/>
          <w:szCs w:val="20"/>
        </w:rPr>
        <w:t xml:space="preserve"> en sus funciones de derecho público o por el uso o aprovechamiento de los bienes del dominio público del Municipio destinados a la prestación de un servicio público. </w:t>
      </w:r>
    </w:p>
    <w:p w14:paraId="13F44EA5" w14:textId="77777777" w:rsidR="00960F6E" w:rsidRPr="00E72652" w:rsidRDefault="00960F6E" w:rsidP="00E72652">
      <w:pPr>
        <w:spacing w:after="0" w:line="360" w:lineRule="auto"/>
        <w:jc w:val="both"/>
        <w:rPr>
          <w:rFonts w:ascii="Arial" w:hAnsi="Arial" w:cs="Arial"/>
          <w:sz w:val="20"/>
          <w:szCs w:val="20"/>
        </w:rPr>
      </w:pPr>
    </w:p>
    <w:p w14:paraId="4A9E43E4" w14:textId="77777777" w:rsidR="00877A8B" w:rsidRPr="00E72652" w:rsidRDefault="00877A8B" w:rsidP="00E72652">
      <w:pPr>
        <w:spacing w:after="0" w:line="360" w:lineRule="auto"/>
        <w:jc w:val="both"/>
        <w:rPr>
          <w:rFonts w:ascii="Arial" w:hAnsi="Arial" w:cs="Arial"/>
          <w:sz w:val="20"/>
          <w:szCs w:val="20"/>
        </w:rPr>
      </w:pPr>
      <w:r w:rsidRPr="00E72652">
        <w:rPr>
          <w:rFonts w:ascii="Arial" w:hAnsi="Arial" w:cs="Arial"/>
          <w:sz w:val="20"/>
          <w:szCs w:val="20"/>
        </w:rPr>
        <w:t xml:space="preserve">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 </w:t>
      </w:r>
    </w:p>
    <w:p w14:paraId="1E79C7C4" w14:textId="1B98976D" w:rsidR="00960F6E" w:rsidRPr="00E72652" w:rsidRDefault="00A60F07" w:rsidP="00E72652">
      <w:pPr>
        <w:spacing w:after="0" w:line="360" w:lineRule="auto"/>
        <w:jc w:val="center"/>
        <w:rPr>
          <w:rFonts w:ascii="Arial" w:eastAsia="Century Gothic" w:hAnsi="Arial" w:cs="Arial"/>
          <w:b/>
          <w:sz w:val="20"/>
          <w:szCs w:val="20"/>
        </w:rPr>
      </w:pPr>
      <w:r w:rsidRPr="00E72652">
        <w:rPr>
          <w:rFonts w:ascii="Arial" w:eastAsia="Century Gothic" w:hAnsi="Arial" w:cs="Arial"/>
          <w:b/>
          <w:sz w:val="20"/>
          <w:szCs w:val="20"/>
        </w:rPr>
        <w:br w:type="column"/>
      </w:r>
    </w:p>
    <w:p w14:paraId="349F51A1" w14:textId="79A81A9A" w:rsidR="00F35673" w:rsidRPr="00E72652" w:rsidRDefault="00242B1F" w:rsidP="00E72652">
      <w:pPr>
        <w:spacing w:after="0" w:line="360" w:lineRule="auto"/>
        <w:jc w:val="center"/>
        <w:rPr>
          <w:rFonts w:ascii="Arial" w:eastAsia="Century Gothic" w:hAnsi="Arial" w:cs="Arial"/>
          <w:b/>
          <w:sz w:val="20"/>
          <w:szCs w:val="20"/>
        </w:rPr>
      </w:pPr>
      <w:r w:rsidRPr="00E72652">
        <w:rPr>
          <w:rFonts w:ascii="Arial" w:eastAsia="Century Gothic" w:hAnsi="Arial" w:cs="Arial"/>
          <w:b/>
          <w:sz w:val="20"/>
          <w:szCs w:val="20"/>
        </w:rPr>
        <w:t>CAPÍ</w:t>
      </w:r>
      <w:r w:rsidR="00F35673" w:rsidRPr="00E72652">
        <w:rPr>
          <w:rFonts w:ascii="Arial" w:eastAsia="Century Gothic" w:hAnsi="Arial" w:cs="Arial"/>
          <w:b/>
          <w:sz w:val="20"/>
          <w:szCs w:val="20"/>
        </w:rPr>
        <w:t xml:space="preserve">TULO </w:t>
      </w:r>
      <w:r w:rsidR="000459D5">
        <w:rPr>
          <w:rFonts w:ascii="Arial" w:eastAsia="Century Gothic" w:hAnsi="Arial" w:cs="Arial"/>
          <w:b/>
          <w:sz w:val="20"/>
          <w:szCs w:val="20"/>
        </w:rPr>
        <w:t>IX</w:t>
      </w:r>
    </w:p>
    <w:p w14:paraId="5F0B521F" w14:textId="2B92219D" w:rsidR="00877A8B" w:rsidRPr="00E72652" w:rsidRDefault="00960F6E" w:rsidP="00E72652">
      <w:pPr>
        <w:spacing w:after="0" w:line="360" w:lineRule="auto"/>
        <w:jc w:val="center"/>
        <w:rPr>
          <w:rFonts w:ascii="Arial" w:hAnsi="Arial" w:cs="Arial"/>
          <w:sz w:val="20"/>
          <w:szCs w:val="20"/>
        </w:rPr>
      </w:pPr>
      <w:r w:rsidRPr="00E72652">
        <w:rPr>
          <w:rFonts w:ascii="Arial" w:eastAsia="Century Gothic" w:hAnsi="Arial" w:cs="Arial"/>
          <w:b/>
          <w:sz w:val="20"/>
          <w:szCs w:val="20"/>
        </w:rPr>
        <w:t>De los Servicios que presta la Dirección de Desarrollo Urbano</w:t>
      </w:r>
    </w:p>
    <w:p w14:paraId="2AADB175" w14:textId="77777777" w:rsidR="00960F6E" w:rsidRPr="00E72652" w:rsidRDefault="00960F6E" w:rsidP="00E72652">
      <w:pPr>
        <w:pStyle w:val="Ttulo2"/>
        <w:spacing w:after="0" w:line="360" w:lineRule="auto"/>
        <w:ind w:left="0" w:right="0" w:firstLine="0"/>
        <w:rPr>
          <w:rFonts w:ascii="Arial" w:hAnsi="Arial" w:cs="Arial"/>
          <w:szCs w:val="20"/>
        </w:rPr>
      </w:pPr>
    </w:p>
    <w:p w14:paraId="505A57C9" w14:textId="77777777" w:rsidR="00877A8B" w:rsidRPr="00E72652" w:rsidRDefault="00877A8B" w:rsidP="00E72652">
      <w:pPr>
        <w:pStyle w:val="Ttulo2"/>
        <w:spacing w:after="0" w:line="360" w:lineRule="auto"/>
        <w:ind w:left="0" w:right="0" w:firstLine="0"/>
        <w:rPr>
          <w:rFonts w:ascii="Arial" w:hAnsi="Arial" w:cs="Arial"/>
          <w:szCs w:val="20"/>
        </w:rPr>
      </w:pPr>
      <w:r w:rsidRPr="00E72652">
        <w:rPr>
          <w:rFonts w:ascii="Arial" w:hAnsi="Arial" w:cs="Arial"/>
          <w:szCs w:val="20"/>
        </w:rPr>
        <w:t>De los sujetos</w:t>
      </w:r>
    </w:p>
    <w:p w14:paraId="40F16A0B" w14:textId="77777777" w:rsidR="00960F6E" w:rsidRPr="00E72652" w:rsidRDefault="00960F6E" w:rsidP="00E72652">
      <w:pPr>
        <w:spacing w:after="0" w:line="360" w:lineRule="auto"/>
        <w:jc w:val="both"/>
        <w:rPr>
          <w:rFonts w:ascii="Arial" w:eastAsia="Century Gothic" w:hAnsi="Arial" w:cs="Arial"/>
          <w:b/>
          <w:sz w:val="20"/>
          <w:szCs w:val="20"/>
        </w:rPr>
      </w:pPr>
    </w:p>
    <w:p w14:paraId="34E6A2C5" w14:textId="5BFE8134" w:rsidR="00877A8B" w:rsidRPr="00E72652" w:rsidRDefault="003C0ABF"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2A6C9B" w:rsidRPr="00E72652">
        <w:rPr>
          <w:rFonts w:ascii="Arial" w:eastAsia="Century Gothic" w:hAnsi="Arial" w:cs="Arial"/>
          <w:b/>
          <w:sz w:val="20"/>
          <w:szCs w:val="20"/>
        </w:rPr>
        <w:t>80</w:t>
      </w:r>
      <w:r w:rsidR="00877A8B" w:rsidRPr="00E72652">
        <w:rPr>
          <w:rFonts w:ascii="Arial" w:eastAsia="Century Gothic" w:hAnsi="Arial" w:cs="Arial"/>
          <w:b/>
          <w:sz w:val="20"/>
          <w:szCs w:val="20"/>
        </w:rPr>
        <w:t>.-</w:t>
      </w:r>
      <w:r w:rsidR="00877A8B" w:rsidRPr="00E72652">
        <w:rPr>
          <w:rFonts w:ascii="Arial" w:hAnsi="Arial" w:cs="Arial"/>
          <w:sz w:val="20"/>
          <w:szCs w:val="20"/>
        </w:rPr>
        <w:t xml:space="preserve"> Son sujetos obligados al pago de derechos, por los servicios que presta la Dirección de Desarrollo Urbano, las personas físicas o morales que soliciten, cualesquiera de los servicios a que se refiere esta sección. </w:t>
      </w:r>
    </w:p>
    <w:p w14:paraId="0EFF36DC" w14:textId="77777777" w:rsidR="00877A8B" w:rsidRPr="00E72652" w:rsidRDefault="00877A8B" w:rsidP="00E72652">
      <w:pPr>
        <w:pStyle w:val="Ttulo2"/>
        <w:spacing w:after="0" w:line="360" w:lineRule="auto"/>
        <w:ind w:left="0" w:right="0" w:firstLine="0"/>
        <w:rPr>
          <w:rFonts w:ascii="Arial" w:hAnsi="Arial" w:cs="Arial"/>
          <w:szCs w:val="20"/>
        </w:rPr>
      </w:pPr>
      <w:r w:rsidRPr="00E72652">
        <w:rPr>
          <w:rFonts w:ascii="Arial" w:hAnsi="Arial" w:cs="Arial"/>
          <w:szCs w:val="20"/>
        </w:rPr>
        <w:t>De los obligados solidarios</w:t>
      </w:r>
    </w:p>
    <w:p w14:paraId="20204D51" w14:textId="77777777" w:rsidR="00960F6E" w:rsidRPr="00E72652" w:rsidRDefault="00960F6E" w:rsidP="00E72652">
      <w:pPr>
        <w:spacing w:after="0" w:line="360" w:lineRule="auto"/>
        <w:rPr>
          <w:rFonts w:ascii="Arial" w:hAnsi="Arial" w:cs="Arial"/>
          <w:sz w:val="20"/>
          <w:szCs w:val="20"/>
          <w:lang w:eastAsia="es-MX"/>
        </w:rPr>
      </w:pPr>
    </w:p>
    <w:p w14:paraId="6FE860D9" w14:textId="2D6246CC" w:rsidR="00877A8B" w:rsidRPr="00E72652" w:rsidRDefault="003C0ABF"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2A6C9B" w:rsidRPr="00E72652">
        <w:rPr>
          <w:rFonts w:ascii="Arial" w:eastAsia="Century Gothic" w:hAnsi="Arial" w:cs="Arial"/>
          <w:b/>
          <w:sz w:val="20"/>
          <w:szCs w:val="20"/>
        </w:rPr>
        <w:t>81</w:t>
      </w:r>
      <w:r w:rsidR="00877A8B" w:rsidRPr="00E72652">
        <w:rPr>
          <w:rFonts w:ascii="Arial" w:eastAsia="Century Gothic" w:hAnsi="Arial" w:cs="Arial"/>
          <w:b/>
          <w:sz w:val="20"/>
          <w:szCs w:val="20"/>
        </w:rPr>
        <w:t>.-</w:t>
      </w:r>
      <w:r w:rsidR="00877A8B" w:rsidRPr="00E72652">
        <w:rPr>
          <w:rFonts w:ascii="Arial" w:hAnsi="Arial" w:cs="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w:t>
      </w:r>
    </w:p>
    <w:p w14:paraId="1242E8A2" w14:textId="77777777" w:rsidR="00960F6E" w:rsidRPr="00E72652" w:rsidRDefault="00960F6E" w:rsidP="00E72652">
      <w:pPr>
        <w:spacing w:after="0" w:line="360" w:lineRule="auto"/>
        <w:jc w:val="center"/>
        <w:rPr>
          <w:rFonts w:ascii="Arial" w:hAnsi="Arial" w:cs="Arial"/>
          <w:b/>
          <w:bCs/>
          <w:sz w:val="20"/>
          <w:szCs w:val="20"/>
        </w:rPr>
      </w:pPr>
    </w:p>
    <w:p w14:paraId="40D8573F" w14:textId="77777777" w:rsidR="00877A8B" w:rsidRPr="00E72652" w:rsidRDefault="00877A8B" w:rsidP="00E72652">
      <w:pPr>
        <w:spacing w:after="0" w:line="360" w:lineRule="auto"/>
        <w:jc w:val="center"/>
        <w:rPr>
          <w:rFonts w:ascii="Arial" w:hAnsi="Arial" w:cs="Arial"/>
          <w:b/>
          <w:bCs/>
          <w:sz w:val="20"/>
          <w:szCs w:val="20"/>
        </w:rPr>
      </w:pPr>
      <w:r w:rsidRPr="00E72652">
        <w:rPr>
          <w:rFonts w:ascii="Arial" w:hAnsi="Arial" w:cs="Arial"/>
          <w:b/>
          <w:bCs/>
          <w:sz w:val="20"/>
          <w:szCs w:val="20"/>
        </w:rPr>
        <w:t>De la clasificación</w:t>
      </w:r>
    </w:p>
    <w:p w14:paraId="2BE337EA" w14:textId="77777777" w:rsidR="00960F6E" w:rsidRPr="00E72652" w:rsidRDefault="00960F6E" w:rsidP="00E72652">
      <w:pPr>
        <w:spacing w:after="0" w:line="360" w:lineRule="auto"/>
        <w:jc w:val="center"/>
        <w:rPr>
          <w:rFonts w:ascii="Arial" w:hAnsi="Arial" w:cs="Arial"/>
          <w:b/>
          <w:bCs/>
          <w:sz w:val="20"/>
          <w:szCs w:val="20"/>
        </w:rPr>
      </w:pPr>
    </w:p>
    <w:p w14:paraId="4697F3D0" w14:textId="587D5215" w:rsidR="00877A8B" w:rsidRPr="00E72652" w:rsidRDefault="003C0ABF"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2A6C9B" w:rsidRPr="00E72652">
        <w:rPr>
          <w:rFonts w:ascii="Arial" w:eastAsia="Century Gothic" w:hAnsi="Arial" w:cs="Arial"/>
          <w:b/>
          <w:sz w:val="20"/>
          <w:szCs w:val="20"/>
        </w:rPr>
        <w:t>82</w:t>
      </w:r>
      <w:r w:rsidR="00877A8B" w:rsidRPr="00E72652">
        <w:rPr>
          <w:rFonts w:ascii="Arial" w:eastAsia="Century Gothic" w:hAnsi="Arial" w:cs="Arial"/>
          <w:b/>
          <w:sz w:val="20"/>
          <w:szCs w:val="20"/>
        </w:rPr>
        <w:t>.-</w:t>
      </w:r>
      <w:r w:rsidR="00877A8B" w:rsidRPr="00E72652">
        <w:rPr>
          <w:rFonts w:ascii="Arial" w:hAnsi="Arial" w:cs="Arial"/>
          <w:sz w:val="20"/>
          <w:szCs w:val="20"/>
        </w:rPr>
        <w:t xml:space="preserve"> Los sujetos pagarán los derechos por los servicios que soliciten a la Dirección de Desarrollo Urbano</w:t>
      </w:r>
      <w:r w:rsidR="00AA227F">
        <w:rPr>
          <w:rFonts w:ascii="Arial" w:hAnsi="Arial" w:cs="Arial"/>
          <w:sz w:val="20"/>
          <w:szCs w:val="20"/>
        </w:rPr>
        <w:t xml:space="preserve"> de acuerdo</w:t>
      </w:r>
      <w:r w:rsidR="009C3C51" w:rsidRPr="00E72652">
        <w:rPr>
          <w:rFonts w:ascii="Arial" w:hAnsi="Arial" w:cs="Arial"/>
          <w:sz w:val="20"/>
          <w:szCs w:val="20"/>
        </w:rPr>
        <w:t xml:space="preserve"> a la Ley de Ingresos vigente, y deberán pres</w:t>
      </w:r>
      <w:r w:rsidR="00DF7D9B">
        <w:rPr>
          <w:rFonts w:ascii="Arial" w:hAnsi="Arial" w:cs="Arial"/>
          <w:sz w:val="20"/>
          <w:szCs w:val="20"/>
        </w:rPr>
        <w:t xml:space="preserve">entar los siguientes requisitos, según </w:t>
      </w:r>
      <w:r w:rsidR="009C3C51" w:rsidRPr="00E72652">
        <w:rPr>
          <w:rFonts w:ascii="Arial" w:hAnsi="Arial" w:cs="Arial"/>
          <w:sz w:val="20"/>
          <w:szCs w:val="20"/>
        </w:rPr>
        <w:t>la licencia, permiso o constancia que requieren:</w:t>
      </w:r>
      <w:r w:rsidR="00877A8B" w:rsidRPr="00E72652">
        <w:rPr>
          <w:rFonts w:ascii="Arial" w:hAnsi="Arial" w:cs="Arial"/>
          <w:sz w:val="20"/>
          <w:szCs w:val="20"/>
        </w:rPr>
        <w:t xml:space="preserve">  </w:t>
      </w:r>
    </w:p>
    <w:p w14:paraId="4E7149EE" w14:textId="77777777" w:rsidR="00276137" w:rsidRPr="00E72652" w:rsidRDefault="00276137" w:rsidP="00E72652">
      <w:pPr>
        <w:tabs>
          <w:tab w:val="left" w:pos="1740"/>
        </w:tabs>
        <w:spacing w:after="0" w:line="360" w:lineRule="auto"/>
        <w:rPr>
          <w:rFonts w:ascii="Arial" w:eastAsia="Calibri" w:hAnsi="Arial" w:cs="Arial"/>
          <w:b/>
          <w:sz w:val="20"/>
          <w:szCs w:val="20"/>
        </w:rPr>
      </w:pPr>
    </w:p>
    <w:p w14:paraId="6B2E015B" w14:textId="7CECE8A4" w:rsidR="00276137" w:rsidRPr="00E72652" w:rsidRDefault="00AA227F" w:rsidP="00AA227F">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a) </w:t>
      </w:r>
      <w:r>
        <w:rPr>
          <w:rFonts w:ascii="Arial" w:eastAsia="Calibri" w:hAnsi="Arial" w:cs="Arial"/>
          <w:b/>
          <w:color w:val="000000" w:themeColor="text1"/>
          <w:sz w:val="20"/>
          <w:szCs w:val="20"/>
        </w:rPr>
        <w:tab/>
      </w:r>
      <w:r w:rsidR="00276137" w:rsidRPr="00E72652">
        <w:rPr>
          <w:rFonts w:ascii="Arial" w:eastAsia="Calibri" w:hAnsi="Arial" w:cs="Arial"/>
          <w:b/>
          <w:color w:val="000000" w:themeColor="text1"/>
          <w:sz w:val="20"/>
          <w:szCs w:val="20"/>
        </w:rPr>
        <w:t>Requisitos para Carta de Congruencia</w:t>
      </w:r>
    </w:p>
    <w:p w14:paraId="5EF6EE5A" w14:textId="77777777" w:rsidR="00276137" w:rsidRPr="00E72652" w:rsidRDefault="00276137" w:rsidP="00E72652">
      <w:pPr>
        <w:spacing w:after="0" w:line="360" w:lineRule="auto"/>
        <w:jc w:val="center"/>
        <w:rPr>
          <w:rFonts w:ascii="Arial" w:eastAsia="Calibri" w:hAnsi="Arial" w:cs="Arial"/>
          <w:b/>
          <w:color w:val="000000" w:themeColor="text1"/>
          <w:sz w:val="20"/>
          <w:szCs w:val="20"/>
        </w:rPr>
      </w:pPr>
    </w:p>
    <w:p w14:paraId="7884C7FC" w14:textId="77777777" w:rsidR="00DF7D9B" w:rsidRDefault="00276137" w:rsidP="00DF7D9B">
      <w:pPr>
        <w:pStyle w:val="Prrafodelista"/>
        <w:numPr>
          <w:ilvl w:val="0"/>
          <w:numId w:val="16"/>
        </w:numPr>
        <w:spacing w:after="0" w:line="360" w:lineRule="auto"/>
        <w:jc w:val="both"/>
        <w:rPr>
          <w:rFonts w:ascii="Arial" w:eastAsia="Calibri" w:hAnsi="Arial" w:cs="Arial"/>
          <w:color w:val="000000" w:themeColor="text1"/>
          <w:sz w:val="20"/>
          <w:szCs w:val="20"/>
        </w:rPr>
      </w:pPr>
      <w:r w:rsidRPr="00DF7D9B">
        <w:rPr>
          <w:rFonts w:ascii="Arial" w:eastAsia="Calibri" w:hAnsi="Arial" w:cs="Arial"/>
          <w:color w:val="000000" w:themeColor="text1"/>
          <w:sz w:val="20"/>
          <w:szCs w:val="20"/>
        </w:rPr>
        <w:t>Solicitud de congruencia de uso de suelo dirigida al director o directora de desarrollo urbano y medio ambiente, especificando localización, colindancias, cedula catastral, si es colindante con algún predio de propiedad, superficie del área de la zona federal, especificar el uso que se le dará al área (protección y ornato, general).</w:t>
      </w:r>
    </w:p>
    <w:p w14:paraId="7A5EC14F" w14:textId="77777777" w:rsidR="00DF7D9B" w:rsidRDefault="00276137" w:rsidP="00DF7D9B">
      <w:pPr>
        <w:pStyle w:val="Prrafodelista"/>
        <w:numPr>
          <w:ilvl w:val="0"/>
          <w:numId w:val="16"/>
        </w:numPr>
        <w:spacing w:after="0" w:line="360" w:lineRule="auto"/>
        <w:jc w:val="both"/>
        <w:rPr>
          <w:rFonts w:ascii="Arial" w:eastAsia="Calibri" w:hAnsi="Arial" w:cs="Arial"/>
          <w:color w:val="000000" w:themeColor="text1"/>
          <w:sz w:val="20"/>
          <w:szCs w:val="20"/>
        </w:rPr>
      </w:pPr>
      <w:r w:rsidRPr="00DF7D9B">
        <w:rPr>
          <w:rFonts w:ascii="Arial" w:eastAsia="Calibri" w:hAnsi="Arial" w:cs="Arial"/>
          <w:color w:val="000000" w:themeColor="text1"/>
          <w:sz w:val="20"/>
          <w:szCs w:val="20"/>
        </w:rPr>
        <w:t xml:space="preserve">Copia del título de propiedad del predio colindante y/o acta constitutiva de la persona moral (en caso de no ser propietario del predio colindante especificarlo en su solicitud). </w:t>
      </w:r>
    </w:p>
    <w:p w14:paraId="01F5CF94" w14:textId="77777777" w:rsidR="00DF7D9B" w:rsidRDefault="00276137" w:rsidP="00DF7D9B">
      <w:pPr>
        <w:pStyle w:val="Prrafodelista"/>
        <w:numPr>
          <w:ilvl w:val="0"/>
          <w:numId w:val="16"/>
        </w:numPr>
        <w:spacing w:after="0" w:line="360" w:lineRule="auto"/>
        <w:jc w:val="both"/>
        <w:rPr>
          <w:rFonts w:ascii="Arial" w:eastAsia="Calibri" w:hAnsi="Arial" w:cs="Arial"/>
          <w:color w:val="000000" w:themeColor="text1"/>
          <w:sz w:val="20"/>
          <w:szCs w:val="20"/>
        </w:rPr>
      </w:pPr>
      <w:r w:rsidRPr="00DF7D9B">
        <w:rPr>
          <w:rFonts w:ascii="Arial" w:eastAsia="Calibri" w:hAnsi="Arial" w:cs="Arial"/>
          <w:color w:val="000000" w:themeColor="text1"/>
          <w:sz w:val="20"/>
          <w:szCs w:val="20"/>
        </w:rPr>
        <w:t xml:space="preserve">Copia de la cédula catastral vigente del predio colindante </w:t>
      </w:r>
    </w:p>
    <w:p w14:paraId="72F6B24E" w14:textId="77777777" w:rsidR="00DF7D9B" w:rsidRDefault="00276137" w:rsidP="00DF7D9B">
      <w:pPr>
        <w:pStyle w:val="Prrafodelista"/>
        <w:numPr>
          <w:ilvl w:val="0"/>
          <w:numId w:val="16"/>
        </w:numPr>
        <w:spacing w:after="0" w:line="360" w:lineRule="auto"/>
        <w:jc w:val="both"/>
        <w:rPr>
          <w:rFonts w:ascii="Arial" w:eastAsia="Calibri" w:hAnsi="Arial" w:cs="Arial"/>
          <w:color w:val="000000" w:themeColor="text1"/>
          <w:sz w:val="20"/>
          <w:szCs w:val="20"/>
        </w:rPr>
      </w:pPr>
      <w:r w:rsidRPr="00DF7D9B">
        <w:rPr>
          <w:rFonts w:ascii="Arial" w:eastAsia="Calibri" w:hAnsi="Arial" w:cs="Arial"/>
          <w:color w:val="000000" w:themeColor="text1"/>
          <w:sz w:val="20"/>
          <w:szCs w:val="20"/>
        </w:rPr>
        <w:t xml:space="preserve">Copia expedida por la tesorería del pago del impuesto predial actualizado. </w:t>
      </w:r>
    </w:p>
    <w:p w14:paraId="4549F065" w14:textId="7D234AF3" w:rsidR="00276137" w:rsidRPr="00DF7D9B" w:rsidRDefault="00276137" w:rsidP="00DF7D9B">
      <w:pPr>
        <w:pStyle w:val="Prrafodelista"/>
        <w:numPr>
          <w:ilvl w:val="0"/>
          <w:numId w:val="16"/>
        </w:numPr>
        <w:spacing w:after="0" w:line="360" w:lineRule="auto"/>
        <w:jc w:val="both"/>
        <w:rPr>
          <w:rFonts w:ascii="Arial" w:eastAsia="Calibri" w:hAnsi="Arial" w:cs="Arial"/>
          <w:color w:val="000000" w:themeColor="text1"/>
          <w:sz w:val="20"/>
          <w:szCs w:val="20"/>
        </w:rPr>
      </w:pPr>
      <w:r w:rsidRPr="00DF7D9B">
        <w:rPr>
          <w:rFonts w:ascii="Arial" w:eastAsia="Calibri" w:hAnsi="Arial" w:cs="Arial"/>
          <w:color w:val="000000" w:themeColor="text1"/>
          <w:sz w:val="20"/>
          <w:szCs w:val="20"/>
        </w:rPr>
        <w:t xml:space="preserve">Copia del plano topográfico con coordenadas UTM (Universal Transversal de Mercator). </w:t>
      </w:r>
    </w:p>
    <w:p w14:paraId="7AB133A7" w14:textId="77777777" w:rsidR="00DF7D9B" w:rsidRDefault="00276137" w:rsidP="00595E4A">
      <w:pPr>
        <w:numPr>
          <w:ilvl w:val="0"/>
          <w:numId w:val="16"/>
        </w:numPr>
        <w:spacing w:after="0" w:line="360" w:lineRule="auto"/>
        <w:contextualSpacing/>
        <w:jc w:val="both"/>
        <w:rPr>
          <w:rFonts w:ascii="Arial" w:eastAsia="Calibri" w:hAnsi="Arial" w:cs="Arial"/>
          <w:color w:val="000000" w:themeColor="text1"/>
          <w:sz w:val="20"/>
          <w:szCs w:val="20"/>
        </w:rPr>
      </w:pPr>
      <w:r w:rsidRPr="00E72652">
        <w:rPr>
          <w:rFonts w:ascii="Arial" w:eastAsia="Calibri" w:hAnsi="Arial" w:cs="Arial"/>
          <w:color w:val="000000" w:themeColor="text1"/>
          <w:sz w:val="20"/>
          <w:szCs w:val="20"/>
        </w:rPr>
        <w:lastRenderedPageBreak/>
        <w:t xml:space="preserve">4 fotografías de la zofemat en sus 4 puntos cardinales con terminaciones de playa y predio.  en caso de no ser el titular quien realice el trámite, se requiere la entrega de carta poder a nombre del tramitador, anexando su identificación y la de 2 testigos. </w:t>
      </w:r>
    </w:p>
    <w:p w14:paraId="65A1725E" w14:textId="77777777" w:rsidR="00DF7D9B" w:rsidRDefault="00276137" w:rsidP="00595E4A">
      <w:pPr>
        <w:numPr>
          <w:ilvl w:val="0"/>
          <w:numId w:val="16"/>
        </w:numPr>
        <w:spacing w:after="0" w:line="360" w:lineRule="auto"/>
        <w:contextualSpacing/>
        <w:jc w:val="both"/>
        <w:rPr>
          <w:rFonts w:ascii="Arial" w:eastAsia="Calibri" w:hAnsi="Arial" w:cs="Arial"/>
          <w:color w:val="000000" w:themeColor="text1"/>
          <w:sz w:val="20"/>
          <w:szCs w:val="20"/>
        </w:rPr>
      </w:pPr>
      <w:r w:rsidRPr="00DF7D9B">
        <w:rPr>
          <w:rFonts w:ascii="Arial" w:eastAsia="Calibri" w:hAnsi="Arial" w:cs="Arial"/>
          <w:color w:val="000000" w:themeColor="text1"/>
          <w:sz w:val="20"/>
          <w:szCs w:val="20"/>
        </w:rPr>
        <w:t>Copia de identificación oficial del titular del predio y del tramitador.</w:t>
      </w:r>
    </w:p>
    <w:p w14:paraId="6BAA9BA6" w14:textId="7DAD7A81" w:rsidR="00325372" w:rsidRPr="00DF7D9B" w:rsidRDefault="00276137" w:rsidP="00595E4A">
      <w:pPr>
        <w:numPr>
          <w:ilvl w:val="0"/>
          <w:numId w:val="16"/>
        </w:numPr>
        <w:spacing w:after="0" w:line="360" w:lineRule="auto"/>
        <w:contextualSpacing/>
        <w:jc w:val="both"/>
        <w:rPr>
          <w:rFonts w:ascii="Arial" w:eastAsia="Calibri" w:hAnsi="Arial" w:cs="Arial"/>
          <w:color w:val="000000" w:themeColor="text1"/>
          <w:sz w:val="20"/>
          <w:szCs w:val="20"/>
        </w:rPr>
      </w:pPr>
      <w:r w:rsidRPr="00DF7D9B">
        <w:rPr>
          <w:rFonts w:ascii="Arial" w:eastAsia="Calibri" w:hAnsi="Arial" w:cs="Arial"/>
          <w:color w:val="000000" w:themeColor="text1"/>
          <w:sz w:val="20"/>
          <w:szCs w:val="20"/>
        </w:rPr>
        <w:t>Pago correspondiente por la congruencia de uso de suelo de la zofemat</w:t>
      </w:r>
    </w:p>
    <w:p w14:paraId="5ACE57C4" w14:textId="77777777" w:rsidR="00276137" w:rsidRPr="00E72652" w:rsidRDefault="00276137" w:rsidP="00595E4A">
      <w:pPr>
        <w:spacing w:after="0" w:line="360" w:lineRule="auto"/>
        <w:jc w:val="both"/>
        <w:rPr>
          <w:rFonts w:ascii="Arial" w:eastAsia="Calibri" w:hAnsi="Arial" w:cs="Arial"/>
          <w:b/>
          <w:color w:val="000000" w:themeColor="text1"/>
          <w:sz w:val="20"/>
          <w:szCs w:val="20"/>
        </w:rPr>
      </w:pPr>
    </w:p>
    <w:p w14:paraId="3909E6DA" w14:textId="10CE6033" w:rsidR="00276137" w:rsidRPr="00E72652" w:rsidRDefault="00DF7D9B" w:rsidP="00595E4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b) </w:t>
      </w:r>
      <w:r>
        <w:rPr>
          <w:rFonts w:ascii="Arial" w:eastAsia="Calibri" w:hAnsi="Arial" w:cs="Arial"/>
          <w:b/>
          <w:color w:val="000000" w:themeColor="text1"/>
          <w:sz w:val="20"/>
          <w:szCs w:val="20"/>
        </w:rPr>
        <w:tab/>
      </w:r>
      <w:r w:rsidR="00276137" w:rsidRPr="00E72652">
        <w:rPr>
          <w:rFonts w:ascii="Arial" w:eastAsia="Calibri" w:hAnsi="Arial" w:cs="Arial"/>
          <w:b/>
          <w:color w:val="000000" w:themeColor="text1"/>
          <w:sz w:val="20"/>
          <w:szCs w:val="20"/>
        </w:rPr>
        <w:t>Requisitos para constancia de alineamiento</w:t>
      </w:r>
    </w:p>
    <w:p w14:paraId="4BE9FB35" w14:textId="77777777" w:rsidR="00276137" w:rsidRPr="00E72652" w:rsidRDefault="00276137" w:rsidP="00595E4A">
      <w:pPr>
        <w:spacing w:after="0" w:line="360" w:lineRule="auto"/>
        <w:jc w:val="both"/>
        <w:rPr>
          <w:rFonts w:ascii="Arial" w:eastAsia="Calibri" w:hAnsi="Arial" w:cs="Arial"/>
          <w:b/>
          <w:color w:val="000000" w:themeColor="text1"/>
          <w:sz w:val="20"/>
          <w:szCs w:val="20"/>
        </w:rPr>
      </w:pPr>
    </w:p>
    <w:p w14:paraId="5B2B3937" w14:textId="77777777" w:rsidR="00595E4A" w:rsidRPr="00595E4A" w:rsidRDefault="00276137" w:rsidP="00595E4A">
      <w:pPr>
        <w:pStyle w:val="Prrafodelista"/>
        <w:numPr>
          <w:ilvl w:val="6"/>
          <w:numId w:val="24"/>
        </w:numPr>
        <w:spacing w:after="0" w:line="360" w:lineRule="auto"/>
        <w:ind w:left="851" w:hanging="425"/>
        <w:jc w:val="both"/>
        <w:rPr>
          <w:rFonts w:ascii="Arial" w:eastAsia="Calibri" w:hAnsi="Arial" w:cs="Arial"/>
          <w:color w:val="000000" w:themeColor="text1"/>
          <w:sz w:val="20"/>
          <w:szCs w:val="20"/>
          <w:shd w:val="clear" w:color="auto" w:fill="FFFFFF"/>
        </w:rPr>
      </w:pPr>
      <w:r w:rsidRPr="00595E4A">
        <w:rPr>
          <w:rFonts w:ascii="Arial" w:eastAsia="Times New Roman" w:hAnsi="Arial" w:cs="Arial"/>
          <w:color w:val="000000" w:themeColor="text1"/>
          <w:sz w:val="20"/>
          <w:szCs w:val="20"/>
          <w:lang w:eastAsia="es-MX"/>
        </w:rPr>
        <w:t>C</w:t>
      </w:r>
      <w:r w:rsidR="00DF7D9B" w:rsidRPr="00595E4A">
        <w:rPr>
          <w:rFonts w:ascii="Arial" w:eastAsia="Times New Roman" w:hAnsi="Arial" w:cs="Arial"/>
          <w:color w:val="000000" w:themeColor="text1"/>
          <w:sz w:val="20"/>
          <w:szCs w:val="20"/>
          <w:lang w:eastAsia="es-MX"/>
        </w:rPr>
        <w:t>opia del testimonio de la E</w:t>
      </w:r>
      <w:r w:rsidRPr="00595E4A">
        <w:rPr>
          <w:rFonts w:ascii="Arial" w:eastAsia="Times New Roman" w:hAnsi="Arial" w:cs="Arial"/>
          <w:color w:val="000000" w:themeColor="text1"/>
          <w:sz w:val="20"/>
          <w:szCs w:val="20"/>
          <w:lang w:eastAsia="es-MX"/>
        </w:rPr>
        <w:t>scritura</w:t>
      </w:r>
      <w:r w:rsidR="00595E4A" w:rsidRPr="00595E4A">
        <w:rPr>
          <w:rFonts w:ascii="Arial" w:eastAsia="Times New Roman" w:hAnsi="Arial" w:cs="Arial"/>
          <w:color w:val="000000" w:themeColor="text1"/>
          <w:sz w:val="20"/>
          <w:szCs w:val="20"/>
          <w:lang w:eastAsia="es-MX"/>
        </w:rPr>
        <w:t xml:space="preserve"> Pública de Propiedad del Predio</w:t>
      </w:r>
      <w:r w:rsidRPr="00595E4A">
        <w:rPr>
          <w:rFonts w:ascii="Arial" w:eastAsia="Times New Roman" w:hAnsi="Arial" w:cs="Arial"/>
          <w:color w:val="000000" w:themeColor="text1"/>
          <w:sz w:val="20"/>
          <w:szCs w:val="20"/>
          <w:lang w:eastAsia="es-MX"/>
        </w:rPr>
        <w:t xml:space="preserve"> o Inmueble o Documento notariado que compruebe la legítima posesión. El predio o inmueble deberá estar delimitado en su colindancia con la vía Pública.</w:t>
      </w:r>
    </w:p>
    <w:p w14:paraId="4D4EB35E" w14:textId="77777777" w:rsidR="00595E4A" w:rsidRDefault="00276137" w:rsidP="00595E4A">
      <w:pPr>
        <w:pStyle w:val="Prrafodelista"/>
        <w:numPr>
          <w:ilvl w:val="0"/>
          <w:numId w:val="9"/>
        </w:numPr>
        <w:spacing w:after="0" w:line="360" w:lineRule="auto"/>
        <w:ind w:left="1985" w:hanging="709"/>
        <w:jc w:val="both"/>
        <w:rPr>
          <w:rFonts w:ascii="Arial" w:eastAsia="Calibri" w:hAnsi="Arial" w:cs="Arial"/>
          <w:color w:val="000000" w:themeColor="text1"/>
          <w:sz w:val="20"/>
          <w:szCs w:val="20"/>
          <w:shd w:val="clear" w:color="auto" w:fill="FFFFFF"/>
        </w:rPr>
      </w:pPr>
      <w:r w:rsidRPr="00595E4A">
        <w:rPr>
          <w:rFonts w:ascii="Arial" w:eastAsia="Calibri" w:hAnsi="Arial" w:cs="Arial"/>
          <w:b/>
          <w:bCs/>
          <w:color w:val="000000" w:themeColor="text1"/>
          <w:sz w:val="20"/>
          <w:szCs w:val="20"/>
          <w:shd w:val="clear" w:color="auto" w:fill="FFFFFF"/>
        </w:rPr>
        <w:t>Descripción:</w:t>
      </w:r>
      <w:r w:rsidRPr="00595E4A">
        <w:rPr>
          <w:rFonts w:ascii="Arial" w:eastAsia="Calibri" w:hAnsi="Arial" w:cs="Arial"/>
          <w:color w:val="000000" w:themeColor="text1"/>
          <w:sz w:val="20"/>
          <w:szCs w:val="20"/>
          <w:shd w:val="clear" w:color="auto" w:fill="FFFFFF"/>
        </w:rPr>
        <w:t xml:space="preserve"> Documento que comprueba la legal</w:t>
      </w:r>
      <w:r w:rsidR="00595E4A">
        <w:rPr>
          <w:rFonts w:ascii="Arial" w:eastAsia="Calibri" w:hAnsi="Arial" w:cs="Arial"/>
          <w:color w:val="000000" w:themeColor="text1"/>
          <w:sz w:val="20"/>
          <w:szCs w:val="20"/>
          <w:shd w:val="clear" w:color="auto" w:fill="FFFFFF"/>
        </w:rPr>
        <w:t xml:space="preserve"> posición del predio notariada.</w:t>
      </w:r>
    </w:p>
    <w:p w14:paraId="1A0CEEAE" w14:textId="77777777" w:rsidR="00595E4A" w:rsidRPr="00595E4A" w:rsidRDefault="00276137" w:rsidP="00595E4A">
      <w:pPr>
        <w:pStyle w:val="Prrafodelista"/>
        <w:numPr>
          <w:ilvl w:val="0"/>
          <w:numId w:val="9"/>
        </w:numPr>
        <w:spacing w:after="0" w:line="360" w:lineRule="auto"/>
        <w:ind w:left="1985" w:hanging="709"/>
        <w:jc w:val="both"/>
        <w:rPr>
          <w:rFonts w:ascii="Arial" w:eastAsia="Calibri" w:hAnsi="Arial" w:cs="Arial"/>
          <w:color w:val="000000" w:themeColor="text1"/>
          <w:sz w:val="20"/>
          <w:szCs w:val="20"/>
          <w:shd w:val="clear" w:color="auto" w:fill="FFFFFF"/>
        </w:rPr>
      </w:pPr>
      <w:r w:rsidRPr="00595E4A">
        <w:rPr>
          <w:rFonts w:ascii="Arial" w:eastAsia="Calibri" w:hAnsi="Arial" w:cs="Arial"/>
          <w:b/>
          <w:bCs/>
          <w:color w:val="000000" w:themeColor="text1"/>
          <w:sz w:val="20"/>
          <w:szCs w:val="20"/>
          <w:shd w:val="clear" w:color="auto" w:fill="FFFFFF"/>
        </w:rPr>
        <w:t>Presentación:</w:t>
      </w:r>
      <w:r w:rsidRPr="00595E4A">
        <w:rPr>
          <w:rFonts w:ascii="Arial" w:eastAsia="Calibri" w:hAnsi="Arial" w:cs="Arial"/>
          <w:color w:val="000000" w:themeColor="text1"/>
          <w:sz w:val="20"/>
          <w:szCs w:val="20"/>
        </w:rPr>
        <w:t xml:space="preserve"> 1 copia.</w:t>
      </w:r>
    </w:p>
    <w:p w14:paraId="49EAF0B4" w14:textId="7D2D508A" w:rsidR="00276137" w:rsidRPr="00595E4A" w:rsidRDefault="00276137" w:rsidP="00595E4A">
      <w:pPr>
        <w:pStyle w:val="Prrafodelista"/>
        <w:numPr>
          <w:ilvl w:val="0"/>
          <w:numId w:val="9"/>
        </w:numPr>
        <w:spacing w:after="0" w:line="360" w:lineRule="auto"/>
        <w:ind w:left="1985" w:hanging="709"/>
        <w:jc w:val="both"/>
        <w:rPr>
          <w:rFonts w:ascii="Arial" w:eastAsia="Calibri" w:hAnsi="Arial" w:cs="Arial"/>
          <w:color w:val="000000" w:themeColor="text1"/>
          <w:sz w:val="20"/>
          <w:szCs w:val="20"/>
          <w:shd w:val="clear" w:color="auto" w:fill="FFFFFF"/>
        </w:rPr>
      </w:pPr>
      <w:r w:rsidRPr="00595E4A">
        <w:rPr>
          <w:rFonts w:ascii="Arial" w:eastAsia="Calibri" w:hAnsi="Arial" w:cs="Arial"/>
          <w:b/>
          <w:bCs/>
          <w:color w:val="000000" w:themeColor="text1"/>
          <w:sz w:val="20"/>
          <w:szCs w:val="20"/>
          <w:shd w:val="clear" w:color="auto" w:fill="FFFFFF"/>
        </w:rPr>
        <w:t xml:space="preserve">Tipo de requisito: </w:t>
      </w:r>
      <w:r w:rsidRPr="00595E4A">
        <w:rPr>
          <w:rFonts w:ascii="Arial" w:eastAsia="Calibri" w:hAnsi="Arial" w:cs="Arial"/>
          <w:color w:val="000000" w:themeColor="text1"/>
          <w:sz w:val="20"/>
          <w:szCs w:val="20"/>
          <w:shd w:val="clear" w:color="auto" w:fill="FFFFFF"/>
        </w:rPr>
        <w:t>Copia simple</w:t>
      </w:r>
    </w:p>
    <w:p w14:paraId="55211416" w14:textId="2D88711E" w:rsidR="00276137" w:rsidRPr="00E72652" w:rsidRDefault="00595E4A" w:rsidP="00595E4A">
      <w:pPr>
        <w:tabs>
          <w:tab w:val="left" w:pos="2334"/>
        </w:tabs>
        <w:spacing w:after="0" w:line="360" w:lineRule="auto"/>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ab/>
      </w:r>
    </w:p>
    <w:p w14:paraId="50EED3F9" w14:textId="77777777" w:rsidR="00595E4A" w:rsidRDefault="00276137" w:rsidP="00595E4A">
      <w:pPr>
        <w:pStyle w:val="Prrafodelista"/>
        <w:numPr>
          <w:ilvl w:val="6"/>
          <w:numId w:val="24"/>
        </w:numPr>
        <w:spacing w:after="0" w:line="360" w:lineRule="auto"/>
        <w:ind w:left="851" w:hanging="425"/>
        <w:jc w:val="both"/>
        <w:rPr>
          <w:rFonts w:ascii="Arial" w:eastAsia="Calibri" w:hAnsi="Arial" w:cs="Arial"/>
          <w:color w:val="000000" w:themeColor="text1"/>
          <w:sz w:val="20"/>
          <w:szCs w:val="20"/>
          <w:shd w:val="clear" w:color="auto" w:fill="FFFFFF"/>
        </w:rPr>
      </w:pPr>
      <w:r w:rsidRPr="00595E4A">
        <w:rPr>
          <w:rFonts w:ascii="Arial" w:eastAsia="Calibri" w:hAnsi="Arial" w:cs="Arial"/>
          <w:color w:val="000000" w:themeColor="text1"/>
          <w:sz w:val="20"/>
          <w:szCs w:val="20"/>
          <w:shd w:val="clear" w:color="auto" w:fill="FFFFFF"/>
        </w:rPr>
        <w:t>Copia de la Cédula y croquis Catastral.</w:t>
      </w:r>
    </w:p>
    <w:p w14:paraId="0CB5486B" w14:textId="77777777" w:rsidR="00595E4A" w:rsidRDefault="00276137" w:rsidP="00595E4A">
      <w:pPr>
        <w:pStyle w:val="Prrafodelista"/>
        <w:numPr>
          <w:ilvl w:val="0"/>
          <w:numId w:val="52"/>
        </w:numPr>
        <w:spacing w:after="0" w:line="360" w:lineRule="auto"/>
        <w:jc w:val="both"/>
        <w:rPr>
          <w:rFonts w:ascii="Arial" w:eastAsia="Calibri" w:hAnsi="Arial" w:cs="Arial"/>
          <w:color w:val="000000" w:themeColor="text1"/>
          <w:sz w:val="20"/>
          <w:szCs w:val="20"/>
          <w:shd w:val="clear" w:color="auto" w:fill="FFFFFF"/>
        </w:rPr>
      </w:pPr>
      <w:r w:rsidRPr="00595E4A">
        <w:rPr>
          <w:rFonts w:ascii="Arial" w:eastAsia="Calibri" w:hAnsi="Arial" w:cs="Arial"/>
          <w:b/>
          <w:bCs/>
          <w:color w:val="000000" w:themeColor="text1"/>
          <w:sz w:val="20"/>
          <w:szCs w:val="20"/>
          <w:shd w:val="clear" w:color="auto" w:fill="FFFFFF"/>
        </w:rPr>
        <w:t>Descripción:</w:t>
      </w:r>
      <w:r w:rsidRPr="00595E4A">
        <w:rPr>
          <w:rFonts w:ascii="Arial" w:eastAsia="Calibri" w:hAnsi="Arial" w:cs="Arial"/>
          <w:color w:val="000000" w:themeColor="text1"/>
          <w:sz w:val="20"/>
          <w:szCs w:val="20"/>
          <w:shd w:val="clear" w:color="auto" w:fill="FFFFFF"/>
        </w:rPr>
        <w:t xml:space="preserve"> Cédula y croquis catastral del predio vigente.</w:t>
      </w:r>
    </w:p>
    <w:p w14:paraId="16E7483E" w14:textId="77777777" w:rsidR="00595E4A" w:rsidRPr="00595E4A" w:rsidRDefault="00276137" w:rsidP="00595E4A">
      <w:pPr>
        <w:pStyle w:val="Prrafodelista"/>
        <w:numPr>
          <w:ilvl w:val="0"/>
          <w:numId w:val="52"/>
        </w:numPr>
        <w:spacing w:after="0" w:line="360" w:lineRule="auto"/>
        <w:jc w:val="both"/>
        <w:rPr>
          <w:rFonts w:ascii="Arial" w:eastAsia="Calibri" w:hAnsi="Arial" w:cs="Arial"/>
          <w:color w:val="000000" w:themeColor="text1"/>
          <w:sz w:val="20"/>
          <w:szCs w:val="20"/>
          <w:shd w:val="clear" w:color="auto" w:fill="FFFFFF"/>
        </w:rPr>
      </w:pPr>
      <w:r w:rsidRPr="00595E4A">
        <w:rPr>
          <w:rFonts w:ascii="Arial" w:eastAsia="Calibri" w:hAnsi="Arial" w:cs="Arial"/>
          <w:b/>
          <w:bCs/>
          <w:color w:val="000000" w:themeColor="text1"/>
          <w:sz w:val="20"/>
          <w:szCs w:val="20"/>
          <w:shd w:val="clear" w:color="auto" w:fill="FFFFFF"/>
        </w:rPr>
        <w:t>Presentación:</w:t>
      </w:r>
      <w:r w:rsidRPr="00595E4A">
        <w:rPr>
          <w:rFonts w:ascii="Arial" w:eastAsia="Calibri" w:hAnsi="Arial" w:cs="Arial"/>
          <w:color w:val="000000" w:themeColor="text1"/>
          <w:sz w:val="20"/>
          <w:szCs w:val="20"/>
        </w:rPr>
        <w:t xml:space="preserve"> 1 copia.</w:t>
      </w:r>
    </w:p>
    <w:p w14:paraId="16D2E85C" w14:textId="41CB40F9" w:rsidR="00276137" w:rsidRPr="00595E4A" w:rsidRDefault="00276137" w:rsidP="00595E4A">
      <w:pPr>
        <w:pStyle w:val="Prrafodelista"/>
        <w:numPr>
          <w:ilvl w:val="0"/>
          <w:numId w:val="52"/>
        </w:numPr>
        <w:spacing w:after="0" w:line="360" w:lineRule="auto"/>
        <w:jc w:val="both"/>
        <w:rPr>
          <w:rFonts w:ascii="Arial" w:eastAsia="Calibri" w:hAnsi="Arial" w:cs="Arial"/>
          <w:color w:val="000000" w:themeColor="text1"/>
          <w:sz w:val="20"/>
          <w:szCs w:val="20"/>
          <w:shd w:val="clear" w:color="auto" w:fill="FFFFFF"/>
        </w:rPr>
      </w:pPr>
      <w:r w:rsidRPr="00595E4A">
        <w:rPr>
          <w:rFonts w:ascii="Arial" w:eastAsia="Calibri" w:hAnsi="Arial" w:cs="Arial"/>
          <w:b/>
          <w:bCs/>
          <w:color w:val="000000" w:themeColor="text1"/>
          <w:sz w:val="20"/>
          <w:szCs w:val="20"/>
          <w:shd w:val="clear" w:color="auto" w:fill="FFFFFF"/>
        </w:rPr>
        <w:t xml:space="preserve">Tipo de requisito: </w:t>
      </w:r>
      <w:r w:rsidRPr="00595E4A">
        <w:rPr>
          <w:rFonts w:ascii="Arial" w:eastAsia="Calibri" w:hAnsi="Arial" w:cs="Arial"/>
          <w:color w:val="000000" w:themeColor="text1"/>
          <w:sz w:val="20"/>
          <w:szCs w:val="20"/>
          <w:shd w:val="clear" w:color="auto" w:fill="FFFFFF"/>
        </w:rPr>
        <w:t>Copia simple.</w:t>
      </w:r>
    </w:p>
    <w:p w14:paraId="3428CC2B" w14:textId="77777777" w:rsidR="00276137" w:rsidRPr="00E72652" w:rsidRDefault="00276137" w:rsidP="00E72652">
      <w:pPr>
        <w:spacing w:after="0" w:line="360" w:lineRule="auto"/>
        <w:contextualSpacing/>
        <w:rPr>
          <w:rFonts w:ascii="Arial" w:eastAsia="Calibri" w:hAnsi="Arial" w:cs="Arial"/>
          <w:color w:val="000000" w:themeColor="text1"/>
          <w:sz w:val="20"/>
          <w:szCs w:val="20"/>
          <w:shd w:val="clear" w:color="auto" w:fill="FFFFFF"/>
        </w:rPr>
      </w:pPr>
    </w:p>
    <w:p w14:paraId="1C2D50AF" w14:textId="2868FA9E" w:rsidR="00276137" w:rsidRPr="00E72652" w:rsidRDefault="00595E4A" w:rsidP="00E72652">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c) </w:t>
      </w:r>
      <w:r w:rsidR="00276137" w:rsidRPr="00E72652">
        <w:rPr>
          <w:rFonts w:ascii="Arial" w:eastAsia="Calibri" w:hAnsi="Arial" w:cs="Arial"/>
          <w:b/>
          <w:color w:val="000000" w:themeColor="text1"/>
          <w:sz w:val="20"/>
          <w:szCs w:val="20"/>
        </w:rPr>
        <w:t>Requisitos para Constancia de no Servicio de Agua Potable</w:t>
      </w:r>
    </w:p>
    <w:p w14:paraId="6B1D5F43" w14:textId="77777777" w:rsidR="00960F6E" w:rsidRPr="00E72652" w:rsidRDefault="00960F6E" w:rsidP="00E72652">
      <w:pPr>
        <w:spacing w:after="0" w:line="360" w:lineRule="auto"/>
        <w:rPr>
          <w:rFonts w:ascii="Arial" w:eastAsia="Calibri" w:hAnsi="Arial" w:cs="Arial"/>
          <w:b/>
          <w:color w:val="000000" w:themeColor="text1"/>
          <w:sz w:val="20"/>
          <w:szCs w:val="20"/>
        </w:rPr>
      </w:pPr>
    </w:p>
    <w:p w14:paraId="117D12DB" w14:textId="223DDC51" w:rsidR="00276137" w:rsidRPr="00E72652" w:rsidRDefault="00595E4A" w:rsidP="00595E4A">
      <w:pPr>
        <w:numPr>
          <w:ilvl w:val="0"/>
          <w:numId w:val="7"/>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Documento que acredite la legal posesión del predio</w:t>
      </w:r>
    </w:p>
    <w:p w14:paraId="064927C4" w14:textId="3A39DBB4" w:rsidR="00276137" w:rsidRPr="00E72652" w:rsidRDefault="00595E4A" w:rsidP="00595E4A">
      <w:pPr>
        <w:numPr>
          <w:ilvl w:val="0"/>
          <w:numId w:val="7"/>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Identificación oficial del propietario del predio.</w:t>
      </w:r>
    </w:p>
    <w:p w14:paraId="3F873344" w14:textId="58AE5EC8" w:rsidR="00276137" w:rsidRPr="00E72652" w:rsidRDefault="00595E4A" w:rsidP="00595E4A">
      <w:pPr>
        <w:numPr>
          <w:ilvl w:val="0"/>
          <w:numId w:val="7"/>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Identificación oficial del Representante Legal.</w:t>
      </w:r>
    </w:p>
    <w:p w14:paraId="40C67FDC" w14:textId="3477090E" w:rsidR="00276137" w:rsidRPr="00E72652" w:rsidRDefault="00595E4A" w:rsidP="00595E4A">
      <w:pPr>
        <w:numPr>
          <w:ilvl w:val="0"/>
          <w:numId w:val="7"/>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Carta poder otorgada al tramitador.</w:t>
      </w:r>
    </w:p>
    <w:p w14:paraId="1A23F1B1" w14:textId="2CCD073D" w:rsidR="00276137" w:rsidRPr="00E72652" w:rsidRDefault="00595E4A" w:rsidP="00595E4A">
      <w:pPr>
        <w:numPr>
          <w:ilvl w:val="0"/>
          <w:numId w:val="7"/>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Identificación oficial del Tramitador.</w:t>
      </w:r>
    </w:p>
    <w:p w14:paraId="6FFBD3D0" w14:textId="713DD56C" w:rsidR="00276137" w:rsidRPr="00E72652" w:rsidRDefault="00595E4A" w:rsidP="00595E4A">
      <w:pPr>
        <w:numPr>
          <w:ilvl w:val="0"/>
          <w:numId w:val="7"/>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Croquis de ubicación del predio.</w:t>
      </w:r>
    </w:p>
    <w:p w14:paraId="2AF9BB77" w14:textId="6C318AE4" w:rsidR="00276137" w:rsidRPr="00E72652" w:rsidRDefault="00595E4A" w:rsidP="00595E4A">
      <w:pPr>
        <w:numPr>
          <w:ilvl w:val="0"/>
          <w:numId w:val="7"/>
        </w:numPr>
        <w:spacing w:after="0" w:line="360" w:lineRule="auto"/>
        <w:ind w:left="284" w:firstLine="142"/>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Comprobante del pago correspondiente</w:t>
      </w:r>
    </w:p>
    <w:p w14:paraId="7B3E6AEA" w14:textId="1F6BDB82" w:rsidR="00960F6E" w:rsidRPr="00E72652" w:rsidRDefault="00A60F07" w:rsidP="00E72652">
      <w:pPr>
        <w:spacing w:after="0" w:line="360" w:lineRule="auto"/>
        <w:contextualSpacing/>
        <w:jc w:val="both"/>
        <w:rPr>
          <w:rFonts w:ascii="Arial" w:eastAsia="Calibri" w:hAnsi="Arial" w:cs="Arial"/>
          <w:color w:val="000000" w:themeColor="text1"/>
          <w:sz w:val="20"/>
          <w:szCs w:val="20"/>
        </w:rPr>
      </w:pPr>
      <w:r w:rsidRPr="00E72652">
        <w:rPr>
          <w:rFonts w:ascii="Arial" w:eastAsia="Calibri" w:hAnsi="Arial" w:cs="Arial"/>
          <w:color w:val="000000" w:themeColor="text1"/>
          <w:sz w:val="20"/>
          <w:szCs w:val="20"/>
        </w:rPr>
        <w:br w:type="column"/>
      </w:r>
    </w:p>
    <w:p w14:paraId="49998318" w14:textId="6E62A882" w:rsidR="00276137" w:rsidRPr="00E72652" w:rsidRDefault="00595E4A" w:rsidP="00E72652">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d) </w:t>
      </w:r>
      <w:r w:rsidR="00276137" w:rsidRPr="00E72652">
        <w:rPr>
          <w:rFonts w:ascii="Arial" w:eastAsia="Calibri" w:hAnsi="Arial" w:cs="Arial"/>
          <w:b/>
          <w:color w:val="000000" w:themeColor="text1"/>
          <w:sz w:val="20"/>
          <w:szCs w:val="20"/>
        </w:rPr>
        <w:t>Requisitos para trámite de Factibilidad de Uso de Suelo</w:t>
      </w:r>
    </w:p>
    <w:p w14:paraId="249895AF" w14:textId="77777777" w:rsidR="00960F6E" w:rsidRPr="00E72652" w:rsidRDefault="00960F6E" w:rsidP="00E72652">
      <w:pPr>
        <w:spacing w:after="0" w:line="360" w:lineRule="auto"/>
        <w:jc w:val="both"/>
        <w:rPr>
          <w:rFonts w:ascii="Arial" w:eastAsia="Calibri" w:hAnsi="Arial" w:cs="Arial"/>
          <w:b/>
          <w:color w:val="000000" w:themeColor="text1"/>
          <w:sz w:val="20"/>
          <w:szCs w:val="20"/>
        </w:rPr>
      </w:pPr>
    </w:p>
    <w:p w14:paraId="214718C5" w14:textId="672E08F2" w:rsidR="00276137" w:rsidRPr="00E72652" w:rsidRDefault="00595E4A" w:rsidP="00595E4A">
      <w:pPr>
        <w:numPr>
          <w:ilvl w:val="0"/>
          <w:numId w:val="17"/>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Título de propiedad para acreditar la propiedad (2 copias)</w:t>
      </w:r>
    </w:p>
    <w:p w14:paraId="3F8E0A5E" w14:textId="6C1A1736" w:rsidR="00276137" w:rsidRPr="00E72652" w:rsidRDefault="00595E4A" w:rsidP="00595E4A">
      <w:pPr>
        <w:numPr>
          <w:ilvl w:val="0"/>
          <w:numId w:val="17"/>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Predial al día, con comprobante de pago (2 copias)</w:t>
      </w:r>
    </w:p>
    <w:p w14:paraId="473098F5" w14:textId="3FF950A7" w:rsidR="00276137" w:rsidRPr="00E72652" w:rsidRDefault="00595E4A" w:rsidP="00595E4A">
      <w:pPr>
        <w:numPr>
          <w:ilvl w:val="0"/>
          <w:numId w:val="17"/>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No adeudo de Agua Potable</w:t>
      </w:r>
    </w:p>
    <w:p w14:paraId="2E68BC8E" w14:textId="5A97EF02" w:rsidR="00276137" w:rsidRPr="00E72652" w:rsidRDefault="00595E4A" w:rsidP="00595E4A">
      <w:pPr>
        <w:numPr>
          <w:ilvl w:val="0"/>
          <w:numId w:val="17"/>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Cédula Catastral (2 copias)</w:t>
      </w:r>
    </w:p>
    <w:p w14:paraId="03166D5B" w14:textId="11B8FF7D" w:rsidR="00276137" w:rsidRPr="00E72652" w:rsidRDefault="00595E4A" w:rsidP="00595E4A">
      <w:pPr>
        <w:numPr>
          <w:ilvl w:val="0"/>
          <w:numId w:val="17"/>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Croquis Catastral</w:t>
      </w:r>
    </w:p>
    <w:p w14:paraId="0E6DE067" w14:textId="012E1723" w:rsidR="00276137" w:rsidRPr="00E72652" w:rsidRDefault="00595E4A" w:rsidP="00595E4A">
      <w:pPr>
        <w:numPr>
          <w:ilvl w:val="0"/>
          <w:numId w:val="17"/>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Copia del INE del propietario (2 copias)</w:t>
      </w:r>
    </w:p>
    <w:p w14:paraId="28468692" w14:textId="603A3A15" w:rsidR="00276137" w:rsidRPr="00E72652" w:rsidRDefault="00595E4A" w:rsidP="00595E4A">
      <w:pPr>
        <w:numPr>
          <w:ilvl w:val="0"/>
          <w:numId w:val="17"/>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Plano de construcción para ver los metros cuadrados a construir (planos de anteproyecto)</w:t>
      </w:r>
    </w:p>
    <w:p w14:paraId="34A54D88" w14:textId="34D32374" w:rsidR="00276137" w:rsidRPr="00E72652" w:rsidRDefault="00595E4A" w:rsidP="00595E4A">
      <w:pPr>
        <w:numPr>
          <w:ilvl w:val="0"/>
          <w:numId w:val="17"/>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Fotografías del inmueble o predio</w:t>
      </w:r>
    </w:p>
    <w:p w14:paraId="449C209D" w14:textId="2303E6B2" w:rsidR="00276137" w:rsidRPr="00E72652" w:rsidRDefault="00595E4A" w:rsidP="00595E4A">
      <w:pPr>
        <w:numPr>
          <w:ilvl w:val="0"/>
          <w:numId w:val="17"/>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La contestación de la Secretaría de Desarrollo Sustentable donde le digan que es factible esa zona para la realización de la obra destinada (2 copias)</w:t>
      </w:r>
    </w:p>
    <w:p w14:paraId="42A26730" w14:textId="77777777" w:rsidR="00960F6E" w:rsidRPr="00E72652" w:rsidRDefault="00960F6E" w:rsidP="00E72652">
      <w:pPr>
        <w:spacing w:after="0" w:line="360" w:lineRule="auto"/>
        <w:contextualSpacing/>
        <w:jc w:val="both"/>
        <w:rPr>
          <w:rFonts w:ascii="Arial" w:eastAsia="Calibri" w:hAnsi="Arial" w:cs="Arial"/>
          <w:color w:val="000000" w:themeColor="text1"/>
          <w:sz w:val="20"/>
          <w:szCs w:val="20"/>
        </w:rPr>
      </w:pPr>
    </w:p>
    <w:p w14:paraId="349C0871" w14:textId="0712B141" w:rsidR="00276137" w:rsidRPr="00E72652" w:rsidRDefault="00595E4A" w:rsidP="00E72652">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d) </w:t>
      </w:r>
      <w:r w:rsidR="00276137" w:rsidRPr="00E72652">
        <w:rPr>
          <w:rFonts w:ascii="Arial" w:eastAsia="Calibri" w:hAnsi="Arial" w:cs="Arial"/>
          <w:b/>
          <w:color w:val="000000" w:themeColor="text1"/>
          <w:sz w:val="20"/>
          <w:szCs w:val="20"/>
        </w:rPr>
        <w:t>Requisitos para la Factibilidad de Anuncios</w:t>
      </w:r>
    </w:p>
    <w:p w14:paraId="6B5D779F" w14:textId="77777777" w:rsidR="00960F6E" w:rsidRPr="00E72652" w:rsidRDefault="00960F6E" w:rsidP="00E72652">
      <w:pPr>
        <w:spacing w:after="0" w:line="360" w:lineRule="auto"/>
        <w:rPr>
          <w:rFonts w:ascii="Arial" w:eastAsia="Calibri" w:hAnsi="Arial" w:cs="Arial"/>
          <w:b/>
          <w:color w:val="000000" w:themeColor="text1"/>
          <w:sz w:val="20"/>
          <w:szCs w:val="20"/>
        </w:rPr>
      </w:pPr>
    </w:p>
    <w:p w14:paraId="60FCB5FC" w14:textId="00EDCA5E" w:rsidR="00276137" w:rsidRPr="00E72652" w:rsidRDefault="00595E4A" w:rsidP="00595E4A">
      <w:pPr>
        <w:numPr>
          <w:ilvl w:val="0"/>
          <w:numId w:val="18"/>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Llenar el formato de solicitud para la tramitación del permiso de anuncio</w:t>
      </w:r>
    </w:p>
    <w:p w14:paraId="59DE63B4" w14:textId="3D791FC9" w:rsidR="00276137" w:rsidRPr="00E72652" w:rsidRDefault="00595E4A" w:rsidP="00595E4A">
      <w:pPr>
        <w:numPr>
          <w:ilvl w:val="0"/>
          <w:numId w:val="18"/>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Fotografía actual del predio</w:t>
      </w:r>
    </w:p>
    <w:p w14:paraId="43A3E474" w14:textId="6AC53F3B" w:rsidR="00276137" w:rsidRPr="00E72652" w:rsidRDefault="00595E4A" w:rsidP="00595E4A">
      <w:pPr>
        <w:numPr>
          <w:ilvl w:val="0"/>
          <w:numId w:val="18"/>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Fotomontaje con impresiones a color tamaño carta como mínimo que muestren el aspecto del anuncio, tanto en perspectiva completa de la calle, como de la fachada del edificio donde se pretende fijar o instalar</w:t>
      </w:r>
    </w:p>
    <w:p w14:paraId="01801DD8" w14:textId="2C179E3D" w:rsidR="00276137" w:rsidRPr="00E72652" w:rsidRDefault="00595E4A" w:rsidP="00595E4A">
      <w:pPr>
        <w:numPr>
          <w:ilvl w:val="0"/>
          <w:numId w:val="18"/>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Croquis de ubicación en planta, con medidas reales</w:t>
      </w:r>
    </w:p>
    <w:p w14:paraId="2B05A9EF" w14:textId="211E61E7" w:rsidR="00276137" w:rsidRPr="00E72652" w:rsidRDefault="00595E4A" w:rsidP="00595E4A">
      <w:pPr>
        <w:numPr>
          <w:ilvl w:val="0"/>
          <w:numId w:val="18"/>
        </w:numPr>
        <w:tabs>
          <w:tab w:val="left" w:pos="709"/>
          <w:tab w:val="left" w:pos="851"/>
        </w:tabs>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En caso de encontrarse en zona de Monumentos Históricos, deberá entregar copia del permiso del Instituto Nacional de Antropología e Historia (INAH)</w:t>
      </w:r>
    </w:p>
    <w:p w14:paraId="1354EDBA" w14:textId="77777777" w:rsidR="00276137" w:rsidRPr="00E72652" w:rsidRDefault="00276137" w:rsidP="00595E4A">
      <w:pPr>
        <w:spacing w:after="0" w:line="360" w:lineRule="auto"/>
        <w:jc w:val="both"/>
        <w:rPr>
          <w:rFonts w:ascii="Arial" w:eastAsia="Calibri" w:hAnsi="Arial" w:cs="Arial"/>
          <w:color w:val="000000" w:themeColor="text1"/>
          <w:sz w:val="20"/>
          <w:szCs w:val="20"/>
        </w:rPr>
      </w:pPr>
    </w:p>
    <w:p w14:paraId="3C30A484" w14:textId="0A020454" w:rsidR="00276137" w:rsidRPr="00E72652" w:rsidRDefault="00595E4A" w:rsidP="00595E4A">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e) </w:t>
      </w:r>
      <w:r w:rsidR="00276137" w:rsidRPr="00E72652">
        <w:rPr>
          <w:rFonts w:ascii="Arial" w:eastAsia="Calibri" w:hAnsi="Arial" w:cs="Arial"/>
          <w:b/>
          <w:color w:val="000000" w:themeColor="text1"/>
          <w:sz w:val="20"/>
          <w:szCs w:val="20"/>
        </w:rPr>
        <w:t>Requisitos para el permiso para la explotación de Banco de Materiales</w:t>
      </w:r>
    </w:p>
    <w:p w14:paraId="31243708" w14:textId="77777777" w:rsidR="00276137" w:rsidRPr="00E72652" w:rsidRDefault="00276137" w:rsidP="00595E4A">
      <w:pPr>
        <w:spacing w:after="0" w:line="360" w:lineRule="auto"/>
        <w:jc w:val="both"/>
        <w:rPr>
          <w:rFonts w:ascii="Arial" w:eastAsia="Calibri" w:hAnsi="Arial" w:cs="Arial"/>
          <w:b/>
          <w:color w:val="000000" w:themeColor="text1"/>
          <w:sz w:val="20"/>
          <w:szCs w:val="20"/>
        </w:rPr>
      </w:pPr>
    </w:p>
    <w:p w14:paraId="555FEC3F" w14:textId="616892AA" w:rsidR="00276137" w:rsidRPr="00E72652" w:rsidRDefault="00595E4A" w:rsidP="00595E4A">
      <w:pPr>
        <w:numPr>
          <w:ilvl w:val="0"/>
          <w:numId w:val="1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Llenar correctamente el formato de Solicitud de Uso de Suelo</w:t>
      </w:r>
    </w:p>
    <w:p w14:paraId="5BF70B85" w14:textId="03CF70DB" w:rsidR="00276137" w:rsidRPr="00E72652" w:rsidRDefault="00595E4A" w:rsidP="00595E4A">
      <w:pPr>
        <w:numPr>
          <w:ilvl w:val="0"/>
          <w:numId w:val="1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Aprobación por escrito de SEDUMA para solicitar el permiso de explotación correspondiente (Artículo 78 RPAEEMM)</w:t>
      </w:r>
    </w:p>
    <w:p w14:paraId="2F81D6F7" w14:textId="48294704" w:rsidR="00276137" w:rsidRPr="00E72652" w:rsidRDefault="00595E4A" w:rsidP="00595E4A">
      <w:pPr>
        <w:numPr>
          <w:ilvl w:val="0"/>
          <w:numId w:val="1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Autorización vigente para el uso de explosivos otorgados por la SEDENA</w:t>
      </w:r>
    </w:p>
    <w:p w14:paraId="23209FEB" w14:textId="72964CE7" w:rsidR="00276137" w:rsidRPr="00E72652" w:rsidRDefault="00595E4A" w:rsidP="00595E4A">
      <w:pPr>
        <w:numPr>
          <w:ilvl w:val="0"/>
          <w:numId w:val="1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Licencia de Uso de Suelo para el trámite de Licencia para Construcción</w:t>
      </w:r>
    </w:p>
    <w:p w14:paraId="35A3BA36" w14:textId="0B111BB4" w:rsidR="00276137" w:rsidRPr="00E72652" w:rsidRDefault="00595E4A" w:rsidP="00595E4A">
      <w:pPr>
        <w:numPr>
          <w:ilvl w:val="0"/>
          <w:numId w:val="1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lastRenderedPageBreak/>
        <w:t xml:space="preserve">  </w:t>
      </w:r>
      <w:r w:rsidR="00276137" w:rsidRPr="00E72652">
        <w:rPr>
          <w:rFonts w:ascii="Arial" w:eastAsia="Calibri" w:hAnsi="Arial" w:cs="Arial"/>
          <w:bCs/>
          <w:color w:val="000000" w:themeColor="text1"/>
          <w:sz w:val="20"/>
          <w:szCs w:val="20"/>
          <w:shd w:val="clear" w:color="auto" w:fill="FFFFFF"/>
        </w:rPr>
        <w:t>Plano del polígono que conforma el terreno con coordenadas y cuadro de áreas, indicando el área a explotar en el semestre, la franja de protección, el área explotada y el área reforestada</w:t>
      </w:r>
    </w:p>
    <w:p w14:paraId="652B7A2A" w14:textId="2A607D84" w:rsidR="00276137" w:rsidRPr="00E72652" w:rsidRDefault="00595E4A" w:rsidP="00595E4A">
      <w:pPr>
        <w:numPr>
          <w:ilvl w:val="0"/>
          <w:numId w:val="1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Copia de testimonio de escritura pública o documento que acredite la legal posesión del predio</w:t>
      </w:r>
    </w:p>
    <w:p w14:paraId="4FFA8136" w14:textId="52BC0279" w:rsidR="00276137" w:rsidRPr="00E72652" w:rsidRDefault="00595E4A" w:rsidP="00595E4A">
      <w:pPr>
        <w:numPr>
          <w:ilvl w:val="0"/>
          <w:numId w:val="1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Estar al día en el pago del Impuesto Predial</w:t>
      </w:r>
    </w:p>
    <w:p w14:paraId="583BDA4B" w14:textId="11B7CDC7" w:rsidR="00276137" w:rsidRPr="00E72652" w:rsidRDefault="00595E4A" w:rsidP="00595E4A">
      <w:pPr>
        <w:numPr>
          <w:ilvl w:val="0"/>
          <w:numId w:val="1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Resolutivo favorable del manifiesto del impacto ambiental expedido por la SEDUMA</w:t>
      </w:r>
    </w:p>
    <w:p w14:paraId="0B325BBF" w14:textId="535DFB65" w:rsidR="00276137" w:rsidRPr="00E72652" w:rsidRDefault="00595E4A" w:rsidP="00595E4A">
      <w:pPr>
        <w:numPr>
          <w:ilvl w:val="0"/>
          <w:numId w:val="11"/>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Programa de restitución del área explotada</w:t>
      </w:r>
    </w:p>
    <w:p w14:paraId="25F66277" w14:textId="77777777" w:rsidR="00276137" w:rsidRPr="00E72652" w:rsidRDefault="00276137" w:rsidP="00E72652">
      <w:pPr>
        <w:spacing w:after="0" w:line="360" w:lineRule="auto"/>
        <w:rPr>
          <w:rFonts w:ascii="Arial" w:eastAsia="Calibri" w:hAnsi="Arial" w:cs="Arial"/>
          <w:b/>
          <w:color w:val="000000" w:themeColor="text1"/>
          <w:sz w:val="20"/>
          <w:szCs w:val="20"/>
        </w:rPr>
      </w:pPr>
    </w:p>
    <w:p w14:paraId="782C2BEB" w14:textId="34332FFA" w:rsidR="00276137" w:rsidRPr="00E72652" w:rsidRDefault="00595E4A" w:rsidP="00E72652">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f) </w:t>
      </w:r>
      <w:r w:rsidR="00F35673" w:rsidRPr="00E72652">
        <w:rPr>
          <w:rFonts w:ascii="Arial" w:eastAsia="Calibri" w:hAnsi="Arial" w:cs="Arial"/>
          <w:b/>
          <w:color w:val="000000" w:themeColor="text1"/>
          <w:sz w:val="20"/>
          <w:szCs w:val="20"/>
        </w:rPr>
        <w:t>Requerimientos de Planos</w:t>
      </w:r>
    </w:p>
    <w:p w14:paraId="68FC5D3C" w14:textId="77777777" w:rsidR="00960F6E" w:rsidRPr="00E72652" w:rsidRDefault="00960F6E" w:rsidP="00E72652">
      <w:pPr>
        <w:spacing w:after="0" w:line="360" w:lineRule="auto"/>
        <w:jc w:val="both"/>
        <w:rPr>
          <w:rFonts w:ascii="Arial" w:eastAsia="Calibri" w:hAnsi="Arial" w:cs="Arial"/>
          <w:b/>
          <w:color w:val="000000" w:themeColor="text1"/>
          <w:sz w:val="20"/>
          <w:szCs w:val="20"/>
        </w:rPr>
      </w:pPr>
    </w:p>
    <w:p w14:paraId="2FFB4E9D" w14:textId="77777777" w:rsidR="00276137" w:rsidRPr="00E72652" w:rsidRDefault="00276137" w:rsidP="00E72652">
      <w:pPr>
        <w:spacing w:after="0" w:line="360" w:lineRule="auto"/>
        <w:jc w:val="both"/>
        <w:rPr>
          <w:rFonts w:ascii="Arial" w:eastAsia="Calibri" w:hAnsi="Arial" w:cs="Arial"/>
          <w:color w:val="000000" w:themeColor="text1"/>
          <w:sz w:val="20"/>
          <w:szCs w:val="20"/>
        </w:rPr>
      </w:pPr>
      <w:r w:rsidRPr="00E72652">
        <w:rPr>
          <w:rFonts w:ascii="Arial" w:eastAsia="Calibri" w:hAnsi="Arial" w:cs="Arial"/>
          <w:color w:val="000000" w:themeColor="text1"/>
          <w:sz w:val="20"/>
          <w:szCs w:val="20"/>
        </w:rPr>
        <w:t>El plano debe tener una dimensión de 90x60cm. Si pasa de 60m2</w:t>
      </w:r>
    </w:p>
    <w:p w14:paraId="5703B9F2" w14:textId="77777777" w:rsidR="00276137" w:rsidRPr="00E72652" w:rsidRDefault="00276137" w:rsidP="00E72652">
      <w:pPr>
        <w:spacing w:after="0" w:line="360" w:lineRule="auto"/>
        <w:jc w:val="both"/>
        <w:rPr>
          <w:rFonts w:ascii="Arial" w:eastAsia="Calibri" w:hAnsi="Arial" w:cs="Arial"/>
          <w:color w:val="000000" w:themeColor="text1"/>
          <w:sz w:val="20"/>
          <w:szCs w:val="20"/>
        </w:rPr>
      </w:pPr>
      <w:r w:rsidRPr="00E72652">
        <w:rPr>
          <w:rFonts w:ascii="Arial" w:eastAsia="Calibri" w:hAnsi="Arial" w:cs="Arial"/>
          <w:color w:val="000000" w:themeColor="text1"/>
          <w:sz w:val="20"/>
          <w:szCs w:val="20"/>
        </w:rPr>
        <w:t>Especificaciones del cuadro de datos del plano:</w:t>
      </w:r>
    </w:p>
    <w:p w14:paraId="14AF7F28" w14:textId="77777777" w:rsidR="005D612D" w:rsidRPr="00E72652" w:rsidRDefault="005D612D" w:rsidP="00E72652">
      <w:pPr>
        <w:spacing w:after="0" w:line="360" w:lineRule="auto"/>
        <w:jc w:val="both"/>
        <w:rPr>
          <w:rFonts w:ascii="Arial" w:eastAsia="Calibri" w:hAnsi="Arial" w:cs="Arial"/>
          <w:color w:val="000000" w:themeColor="text1"/>
          <w:sz w:val="20"/>
          <w:szCs w:val="20"/>
        </w:rPr>
      </w:pPr>
    </w:p>
    <w:p w14:paraId="45015BBF" w14:textId="7219E5B2"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Nombre y clave del plano.</w:t>
      </w:r>
    </w:p>
    <w:p w14:paraId="60297844" w14:textId="668DE356"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Nombre del proyecto.</w:t>
      </w:r>
    </w:p>
    <w:p w14:paraId="31F7A64A" w14:textId="6C5735E1"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Ubicación exacta del lugar a ubicar el proyecto: Calle, número, colonia. (Debe coincidir con el croquis catastral).</w:t>
      </w:r>
    </w:p>
    <w:p w14:paraId="04B339B5" w14:textId="68BAD832"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Norte</w:t>
      </w:r>
    </w:p>
    <w:p w14:paraId="6AB9798B" w14:textId="6304DFE3"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Croquis de localización, ubicando el lote en la zona con un radio de 250 metros.</w:t>
      </w:r>
    </w:p>
    <w:p w14:paraId="6878AA73" w14:textId="4D0DEC9E"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Escala del plano (la escala debe ser una que se pueda corroborar).</w:t>
      </w:r>
    </w:p>
    <w:p w14:paraId="782FFFA0" w14:textId="3FCB7E9B"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Nombre del que dibuja, proyecta y/o construye con o sin logotipo personalizado.</w:t>
      </w:r>
    </w:p>
    <w:p w14:paraId="646E9502" w14:textId="7CC4E0BD"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Nombre y datos del PCM con firma de este.</w:t>
      </w:r>
    </w:p>
    <w:p w14:paraId="01575F8C" w14:textId="27EEAA19"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Fecha.</w:t>
      </w:r>
    </w:p>
    <w:p w14:paraId="0FF92DF7" w14:textId="0A00493E" w:rsidR="00276137" w:rsidRPr="00E72652" w:rsidRDefault="00276137"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sidRPr="00E72652">
        <w:rPr>
          <w:rFonts w:ascii="Arial" w:eastAsia="Calibri" w:hAnsi="Arial" w:cs="Arial"/>
          <w:color w:val="000000" w:themeColor="text1"/>
          <w:sz w:val="20"/>
          <w:szCs w:val="20"/>
        </w:rPr>
        <w:t xml:space="preserve"> </w:t>
      </w:r>
      <w:r w:rsidR="00595E4A">
        <w:rPr>
          <w:rFonts w:ascii="Arial" w:eastAsia="Calibri" w:hAnsi="Arial" w:cs="Arial"/>
          <w:color w:val="000000" w:themeColor="text1"/>
          <w:sz w:val="20"/>
          <w:szCs w:val="20"/>
        </w:rPr>
        <w:t xml:space="preserve">  </w:t>
      </w:r>
      <w:r w:rsidRPr="00E72652">
        <w:rPr>
          <w:rFonts w:ascii="Arial" w:eastAsia="Calibri" w:hAnsi="Arial" w:cs="Arial"/>
          <w:color w:val="000000" w:themeColor="text1"/>
          <w:sz w:val="20"/>
          <w:szCs w:val="20"/>
        </w:rPr>
        <w:t>Simbología.</w:t>
      </w:r>
    </w:p>
    <w:p w14:paraId="656527BC" w14:textId="48067FED"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Nombre del propietario.</w:t>
      </w:r>
    </w:p>
    <w:p w14:paraId="74B235D1" w14:textId="3C668DFA" w:rsidR="00276137" w:rsidRPr="00E72652" w:rsidRDefault="00595E4A" w:rsidP="00595E4A">
      <w:pPr>
        <w:numPr>
          <w:ilvl w:val="0"/>
          <w:numId w:val="1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Tabla de superficies: estado actual (si existe alguna construcción), ampliación o construcción nueva. Para determinar los metros cuadrados de construcción.</w:t>
      </w:r>
    </w:p>
    <w:p w14:paraId="66730A66" w14:textId="77777777" w:rsidR="00960F6E" w:rsidRPr="00E72652" w:rsidRDefault="00960F6E" w:rsidP="00E72652">
      <w:pPr>
        <w:spacing w:after="0" w:line="360" w:lineRule="auto"/>
        <w:contextualSpacing/>
        <w:jc w:val="both"/>
        <w:rPr>
          <w:rFonts w:ascii="Arial" w:eastAsia="Calibri" w:hAnsi="Arial" w:cs="Arial"/>
          <w:color w:val="000000" w:themeColor="text1"/>
          <w:sz w:val="20"/>
          <w:szCs w:val="20"/>
        </w:rPr>
      </w:pPr>
    </w:p>
    <w:p w14:paraId="73C78543" w14:textId="77777777" w:rsidR="00276137" w:rsidRPr="00E72652" w:rsidRDefault="00276137" w:rsidP="00E72652">
      <w:pPr>
        <w:spacing w:after="0" w:line="360" w:lineRule="auto"/>
        <w:jc w:val="both"/>
        <w:rPr>
          <w:rFonts w:ascii="Arial" w:eastAsia="Calibri" w:hAnsi="Arial" w:cs="Arial"/>
          <w:b/>
          <w:color w:val="000000" w:themeColor="text1"/>
          <w:sz w:val="20"/>
          <w:szCs w:val="20"/>
        </w:rPr>
      </w:pPr>
      <w:r w:rsidRPr="00E72652">
        <w:rPr>
          <w:rFonts w:ascii="Arial" w:eastAsia="Calibri" w:hAnsi="Arial" w:cs="Arial"/>
          <w:b/>
          <w:color w:val="000000" w:themeColor="text1"/>
          <w:sz w:val="20"/>
          <w:szCs w:val="20"/>
        </w:rPr>
        <w:t>Los planos que se solicitan son los del proyecto completo:</w:t>
      </w:r>
    </w:p>
    <w:p w14:paraId="6662E4A9" w14:textId="77777777" w:rsidR="00960F6E" w:rsidRPr="00E72652" w:rsidRDefault="00960F6E" w:rsidP="00E72652">
      <w:pPr>
        <w:spacing w:after="0" w:line="360" w:lineRule="auto"/>
        <w:jc w:val="both"/>
        <w:rPr>
          <w:rFonts w:ascii="Arial" w:eastAsia="Calibri" w:hAnsi="Arial" w:cs="Arial"/>
          <w:b/>
          <w:color w:val="000000" w:themeColor="text1"/>
          <w:sz w:val="20"/>
          <w:szCs w:val="20"/>
        </w:rPr>
      </w:pPr>
    </w:p>
    <w:p w14:paraId="485062BC" w14:textId="3E993F91"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Planta de conjunto acotada conforme al terreno acreditado, señalando a la ubicación de la construcción en el terreno, pendientes y descargas pluviales.</w:t>
      </w:r>
    </w:p>
    <w:p w14:paraId="4EE8A8D4" w14:textId="18288501"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Plantas arquitectónicas (en todas debe estar señalado el desagüe pluvial)</w:t>
      </w:r>
    </w:p>
    <w:p w14:paraId="4EA1A162" w14:textId="65833D58"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Cortes sanitarios</w:t>
      </w:r>
    </w:p>
    <w:p w14:paraId="29B91AAC" w14:textId="76D54BD5"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 xml:space="preserve">  </w:t>
      </w:r>
      <w:r w:rsidR="00276137" w:rsidRPr="00E72652">
        <w:rPr>
          <w:rFonts w:ascii="Arial" w:eastAsia="Calibri" w:hAnsi="Arial" w:cs="Arial"/>
          <w:color w:val="000000" w:themeColor="text1"/>
          <w:sz w:val="20"/>
          <w:szCs w:val="20"/>
        </w:rPr>
        <w:t>Fachadas</w:t>
      </w:r>
    </w:p>
    <w:p w14:paraId="036EB714" w14:textId="6FCB15AC"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Detalles constructivos de losas, cimientos y sistemas de eliminación de aguas residuales.</w:t>
      </w:r>
    </w:p>
    <w:p w14:paraId="49723A8E" w14:textId="5D0B6BE2"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Planos estructurales.</w:t>
      </w:r>
    </w:p>
    <w:p w14:paraId="3E3D2D95" w14:textId="1A369572"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Dos cortes (Longitudinal y transversal).</w:t>
      </w:r>
    </w:p>
    <w:p w14:paraId="4C0A785B" w14:textId="3B0FEFCF"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Memoria de cálculo (si es necesario en el proyecto).</w:t>
      </w:r>
    </w:p>
    <w:p w14:paraId="48B822FC" w14:textId="6D6FB748"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Plano de instalaciones.</w:t>
      </w:r>
    </w:p>
    <w:p w14:paraId="5B22F4E9" w14:textId="71D73240" w:rsidR="00276137" w:rsidRPr="00E72652" w:rsidRDefault="00C4769D" w:rsidP="00C4769D">
      <w:pPr>
        <w:numPr>
          <w:ilvl w:val="0"/>
          <w:numId w:val="13"/>
        </w:numPr>
        <w:spacing w:after="0" w:line="360" w:lineRule="auto"/>
        <w:ind w:left="567" w:hanging="141"/>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Instalaciones especiales.</w:t>
      </w:r>
    </w:p>
    <w:p w14:paraId="35D2D1AE" w14:textId="77777777" w:rsidR="00F34156" w:rsidRPr="00E72652" w:rsidRDefault="00F34156" w:rsidP="00E72652">
      <w:pPr>
        <w:spacing w:after="0" w:line="360" w:lineRule="auto"/>
        <w:contextualSpacing/>
        <w:jc w:val="both"/>
        <w:rPr>
          <w:rFonts w:ascii="Arial" w:eastAsia="Calibri" w:hAnsi="Arial" w:cs="Arial"/>
          <w:color w:val="000000" w:themeColor="text1"/>
          <w:sz w:val="20"/>
          <w:szCs w:val="20"/>
        </w:rPr>
      </w:pPr>
    </w:p>
    <w:p w14:paraId="14622B4D" w14:textId="77777777" w:rsidR="00F34156" w:rsidRPr="00E72652" w:rsidRDefault="00F34156" w:rsidP="00E72652">
      <w:pPr>
        <w:spacing w:after="0" w:line="360" w:lineRule="auto"/>
        <w:contextualSpacing/>
        <w:jc w:val="both"/>
        <w:rPr>
          <w:rFonts w:ascii="Arial" w:eastAsia="Calibri" w:hAnsi="Arial" w:cs="Arial"/>
          <w:color w:val="000000" w:themeColor="text1"/>
          <w:sz w:val="20"/>
          <w:szCs w:val="20"/>
        </w:rPr>
      </w:pPr>
    </w:p>
    <w:p w14:paraId="7C8A549F" w14:textId="6F64728F" w:rsidR="00E225F3" w:rsidRPr="00E72652" w:rsidRDefault="00C4769D" w:rsidP="00E72652">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g) </w:t>
      </w:r>
      <w:r w:rsidR="00F34156" w:rsidRPr="00E72652">
        <w:rPr>
          <w:rFonts w:ascii="Arial" w:eastAsia="Calibri" w:hAnsi="Arial" w:cs="Arial"/>
          <w:b/>
          <w:color w:val="000000" w:themeColor="text1"/>
          <w:sz w:val="20"/>
          <w:szCs w:val="20"/>
        </w:rPr>
        <w:t>Requisitos Para la Autorización de Constitución de Desarrollo Urbano</w:t>
      </w:r>
    </w:p>
    <w:tbl>
      <w:tblPr>
        <w:tblStyle w:val="TableGrid"/>
        <w:tblpPr w:leftFromText="141" w:rightFromText="141" w:vertAnchor="text" w:horzAnchor="margin" w:tblpXSpec="center" w:tblpY="451"/>
        <w:tblW w:w="9067" w:type="dxa"/>
        <w:tblInd w:w="0" w:type="dxa"/>
        <w:tblLook w:val="04A0" w:firstRow="1" w:lastRow="0" w:firstColumn="1" w:lastColumn="0" w:noHBand="0" w:noVBand="1"/>
      </w:tblPr>
      <w:tblGrid>
        <w:gridCol w:w="455"/>
        <w:gridCol w:w="8612"/>
      </w:tblGrid>
      <w:tr w:rsidR="000A30DC" w:rsidRPr="00E72652" w14:paraId="248D586C" w14:textId="77777777" w:rsidTr="00F34156">
        <w:trPr>
          <w:trHeight w:val="334"/>
        </w:trPr>
        <w:tc>
          <w:tcPr>
            <w:tcW w:w="439" w:type="dxa"/>
            <w:noWrap/>
            <w:hideMark/>
          </w:tcPr>
          <w:p w14:paraId="7FB63A35" w14:textId="22CD390C"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w:t>
            </w:r>
            <w:r w:rsidR="00C4769D">
              <w:rPr>
                <w:rFonts w:ascii="Arial" w:eastAsia="Times New Roman" w:hAnsi="Arial" w:cs="Arial"/>
                <w:color w:val="000000" w:themeColor="text1"/>
                <w:sz w:val="20"/>
                <w:szCs w:val="20"/>
              </w:rPr>
              <w:t>.</w:t>
            </w:r>
          </w:p>
        </w:tc>
        <w:tc>
          <w:tcPr>
            <w:tcW w:w="8628" w:type="dxa"/>
            <w:hideMark/>
          </w:tcPr>
          <w:p w14:paraId="0CE411D9" w14:textId="77777777" w:rsidR="00276137" w:rsidRPr="00E72652" w:rsidRDefault="00276137" w:rsidP="00C4769D">
            <w:pPr>
              <w:spacing w:line="360" w:lineRule="auto"/>
              <w:ind w:left="254"/>
              <w:jc w:val="both"/>
              <w:rPr>
                <w:rFonts w:ascii="Arial" w:eastAsia="Times New Roman" w:hAnsi="Arial" w:cs="Arial"/>
                <w:color w:val="000000" w:themeColor="text1"/>
                <w:sz w:val="20"/>
                <w:szCs w:val="20"/>
              </w:rPr>
            </w:pPr>
            <w:r w:rsidRPr="00E72652">
              <w:rPr>
                <w:rFonts w:ascii="Arial" w:eastAsia="Calibri" w:hAnsi="Arial" w:cs="Arial"/>
                <w:bCs/>
                <w:color w:val="000000" w:themeColor="text1"/>
                <w:sz w:val="20"/>
                <w:szCs w:val="20"/>
                <w:shd w:val="clear" w:color="auto" w:fill="FFFFFF"/>
              </w:rPr>
              <w:t>Solicitud de autorización de constitución de Desarrollo Inmobiliario dirigida a la Dirección de Desarrollo Urbano</w:t>
            </w:r>
          </w:p>
        </w:tc>
      </w:tr>
      <w:tr w:rsidR="000A30DC" w:rsidRPr="00E72652" w14:paraId="00ED0B45" w14:textId="77777777" w:rsidTr="00F34156">
        <w:trPr>
          <w:trHeight w:val="334"/>
        </w:trPr>
        <w:tc>
          <w:tcPr>
            <w:tcW w:w="439" w:type="dxa"/>
            <w:noWrap/>
          </w:tcPr>
          <w:p w14:paraId="5D85EF9D" w14:textId="3612555B"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2</w:t>
            </w:r>
            <w:r w:rsidR="00C4769D">
              <w:rPr>
                <w:rFonts w:ascii="Arial" w:eastAsia="Times New Roman" w:hAnsi="Arial" w:cs="Arial"/>
                <w:color w:val="000000" w:themeColor="text1"/>
                <w:sz w:val="20"/>
                <w:szCs w:val="20"/>
              </w:rPr>
              <w:t>.</w:t>
            </w:r>
          </w:p>
        </w:tc>
        <w:tc>
          <w:tcPr>
            <w:tcW w:w="8628" w:type="dxa"/>
          </w:tcPr>
          <w:p w14:paraId="764645B4" w14:textId="77777777" w:rsidR="00276137" w:rsidRPr="00E72652" w:rsidRDefault="00276137" w:rsidP="00C4769D">
            <w:pPr>
              <w:spacing w:line="360" w:lineRule="auto"/>
              <w:ind w:left="254"/>
              <w:jc w:val="both"/>
              <w:rPr>
                <w:rFonts w:ascii="Arial" w:eastAsia="Times New Roman" w:hAnsi="Arial" w:cs="Arial"/>
                <w:color w:val="000000" w:themeColor="text1"/>
                <w:sz w:val="20"/>
                <w:szCs w:val="20"/>
              </w:rPr>
            </w:pPr>
            <w:r w:rsidRPr="00E72652">
              <w:rPr>
                <w:rFonts w:ascii="Arial" w:eastAsia="Calibri" w:hAnsi="Arial" w:cs="Arial"/>
                <w:bCs/>
                <w:color w:val="000000" w:themeColor="text1"/>
                <w:sz w:val="20"/>
                <w:szCs w:val="20"/>
                <w:shd w:val="clear" w:color="auto" w:fill="FFFFFF"/>
              </w:rPr>
              <w:t>Factibilidad Urbano Ambiental (FUA)</w:t>
            </w:r>
          </w:p>
        </w:tc>
      </w:tr>
      <w:tr w:rsidR="000A30DC" w:rsidRPr="00E72652" w14:paraId="040C0DE6" w14:textId="77777777" w:rsidTr="00F34156">
        <w:trPr>
          <w:trHeight w:val="334"/>
        </w:trPr>
        <w:tc>
          <w:tcPr>
            <w:tcW w:w="439" w:type="dxa"/>
            <w:noWrap/>
          </w:tcPr>
          <w:p w14:paraId="20D619BB" w14:textId="78614F49"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3</w:t>
            </w:r>
            <w:r w:rsidR="00C4769D">
              <w:rPr>
                <w:rFonts w:ascii="Arial" w:eastAsia="Times New Roman" w:hAnsi="Arial" w:cs="Arial"/>
                <w:color w:val="000000" w:themeColor="text1"/>
                <w:sz w:val="20"/>
                <w:szCs w:val="20"/>
              </w:rPr>
              <w:t>.</w:t>
            </w:r>
          </w:p>
        </w:tc>
        <w:tc>
          <w:tcPr>
            <w:tcW w:w="8628" w:type="dxa"/>
            <w:hideMark/>
          </w:tcPr>
          <w:p w14:paraId="50A5CF3C" w14:textId="77777777" w:rsidR="00276137" w:rsidRPr="00E72652" w:rsidRDefault="00276137" w:rsidP="00C4769D">
            <w:pPr>
              <w:spacing w:line="360" w:lineRule="auto"/>
              <w:ind w:left="254"/>
              <w:jc w:val="both"/>
              <w:rPr>
                <w:rFonts w:ascii="Arial" w:eastAsia="Times New Roman" w:hAnsi="Arial" w:cs="Arial"/>
                <w:color w:val="000000" w:themeColor="text1"/>
                <w:sz w:val="20"/>
                <w:szCs w:val="20"/>
              </w:rPr>
            </w:pPr>
            <w:r w:rsidRPr="00E72652">
              <w:rPr>
                <w:rFonts w:ascii="Arial" w:eastAsia="Calibri" w:hAnsi="Arial" w:cs="Arial"/>
                <w:bCs/>
                <w:color w:val="000000" w:themeColor="text1"/>
                <w:sz w:val="20"/>
                <w:szCs w:val="20"/>
                <w:shd w:val="clear" w:color="auto" w:fill="FFFFFF"/>
              </w:rPr>
              <w:t>Licencia de uso de suelo</w:t>
            </w:r>
          </w:p>
        </w:tc>
      </w:tr>
      <w:tr w:rsidR="000A30DC" w:rsidRPr="00E72652" w14:paraId="41AC9E8D" w14:textId="77777777" w:rsidTr="00F34156">
        <w:trPr>
          <w:trHeight w:val="334"/>
        </w:trPr>
        <w:tc>
          <w:tcPr>
            <w:tcW w:w="439" w:type="dxa"/>
            <w:noWrap/>
          </w:tcPr>
          <w:p w14:paraId="5D7DEB4C" w14:textId="482B8B72"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4</w:t>
            </w:r>
            <w:r w:rsidR="00C4769D">
              <w:rPr>
                <w:rFonts w:ascii="Arial" w:eastAsia="Times New Roman" w:hAnsi="Arial" w:cs="Arial"/>
                <w:color w:val="000000" w:themeColor="text1"/>
                <w:sz w:val="20"/>
                <w:szCs w:val="20"/>
              </w:rPr>
              <w:t>.</w:t>
            </w:r>
          </w:p>
        </w:tc>
        <w:tc>
          <w:tcPr>
            <w:tcW w:w="8628" w:type="dxa"/>
          </w:tcPr>
          <w:p w14:paraId="42B8AC09" w14:textId="77777777" w:rsidR="00276137" w:rsidRPr="00E72652" w:rsidRDefault="00276137" w:rsidP="00C4769D">
            <w:pPr>
              <w:spacing w:line="360" w:lineRule="auto"/>
              <w:ind w:left="254"/>
              <w:jc w:val="both"/>
              <w:rPr>
                <w:rFonts w:ascii="Arial" w:eastAsia="Times New Roman" w:hAnsi="Arial" w:cs="Arial"/>
                <w:color w:val="000000" w:themeColor="text1"/>
                <w:sz w:val="20"/>
                <w:szCs w:val="20"/>
              </w:rPr>
            </w:pPr>
            <w:r w:rsidRPr="00E72652">
              <w:rPr>
                <w:rFonts w:ascii="Arial" w:eastAsia="Calibri" w:hAnsi="Arial" w:cs="Arial"/>
                <w:bCs/>
                <w:color w:val="000000" w:themeColor="text1"/>
                <w:sz w:val="20"/>
                <w:szCs w:val="20"/>
                <w:shd w:val="clear" w:color="auto" w:fill="FFFFFF"/>
              </w:rPr>
              <w:t>Poder notarial de Representante legal</w:t>
            </w:r>
          </w:p>
        </w:tc>
      </w:tr>
      <w:tr w:rsidR="000A30DC" w:rsidRPr="00E72652" w14:paraId="528D4A56" w14:textId="77777777" w:rsidTr="00F34156">
        <w:trPr>
          <w:trHeight w:val="334"/>
        </w:trPr>
        <w:tc>
          <w:tcPr>
            <w:tcW w:w="439" w:type="dxa"/>
            <w:noWrap/>
          </w:tcPr>
          <w:p w14:paraId="164B536D" w14:textId="49916BDB"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5</w:t>
            </w:r>
            <w:r w:rsidR="00C4769D">
              <w:rPr>
                <w:rFonts w:ascii="Arial" w:eastAsia="Times New Roman" w:hAnsi="Arial" w:cs="Arial"/>
                <w:color w:val="000000" w:themeColor="text1"/>
                <w:sz w:val="20"/>
                <w:szCs w:val="20"/>
              </w:rPr>
              <w:t>.</w:t>
            </w:r>
          </w:p>
        </w:tc>
        <w:tc>
          <w:tcPr>
            <w:tcW w:w="8628" w:type="dxa"/>
          </w:tcPr>
          <w:p w14:paraId="62CC4C05" w14:textId="77777777" w:rsidR="00276137" w:rsidRPr="00E72652" w:rsidRDefault="00276137" w:rsidP="00C4769D">
            <w:pPr>
              <w:spacing w:line="360" w:lineRule="auto"/>
              <w:ind w:left="254"/>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Copia de Identificación Oficial del Tramitador y/o Propietario.</w:t>
            </w:r>
          </w:p>
        </w:tc>
      </w:tr>
      <w:tr w:rsidR="000A30DC" w:rsidRPr="00E72652" w14:paraId="6C98FFD8" w14:textId="77777777" w:rsidTr="00F34156">
        <w:trPr>
          <w:trHeight w:val="334"/>
        </w:trPr>
        <w:tc>
          <w:tcPr>
            <w:tcW w:w="439" w:type="dxa"/>
            <w:noWrap/>
          </w:tcPr>
          <w:p w14:paraId="11699C03" w14:textId="6AE3896C"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6</w:t>
            </w:r>
            <w:r w:rsidR="00C4769D">
              <w:rPr>
                <w:rFonts w:ascii="Arial" w:eastAsia="Times New Roman" w:hAnsi="Arial" w:cs="Arial"/>
                <w:color w:val="000000" w:themeColor="text1"/>
                <w:sz w:val="20"/>
                <w:szCs w:val="20"/>
              </w:rPr>
              <w:t>.</w:t>
            </w:r>
          </w:p>
        </w:tc>
        <w:tc>
          <w:tcPr>
            <w:tcW w:w="8628" w:type="dxa"/>
          </w:tcPr>
          <w:p w14:paraId="1B92DF9B" w14:textId="77777777" w:rsidR="00276137" w:rsidRPr="00E72652" w:rsidRDefault="00276137" w:rsidP="00C4769D">
            <w:pPr>
              <w:spacing w:line="360" w:lineRule="auto"/>
              <w:ind w:left="254"/>
              <w:jc w:val="both"/>
              <w:rPr>
                <w:rFonts w:ascii="Arial" w:eastAsia="Times New Roman" w:hAnsi="Arial" w:cs="Arial"/>
                <w:color w:val="000000" w:themeColor="text1"/>
                <w:sz w:val="20"/>
                <w:szCs w:val="20"/>
              </w:rPr>
            </w:pPr>
            <w:r w:rsidRPr="00E72652">
              <w:rPr>
                <w:rFonts w:ascii="Arial" w:eastAsia="Calibri" w:hAnsi="Arial" w:cs="Arial"/>
                <w:bCs/>
                <w:color w:val="000000" w:themeColor="text1"/>
                <w:sz w:val="20"/>
                <w:szCs w:val="20"/>
                <w:shd w:val="clear" w:color="auto" w:fill="FFFFFF"/>
              </w:rPr>
              <w:t>Resolución en materia de impacto ambiental o el documento que determine la Factibilidad Urbana Ambiental emitida por la SEDUMA o SEMARNAT en ámbito de sus competencias</w:t>
            </w:r>
          </w:p>
        </w:tc>
      </w:tr>
      <w:tr w:rsidR="000A30DC" w:rsidRPr="00E72652" w14:paraId="69DFD027" w14:textId="77777777" w:rsidTr="00F34156">
        <w:trPr>
          <w:trHeight w:val="334"/>
        </w:trPr>
        <w:tc>
          <w:tcPr>
            <w:tcW w:w="439" w:type="dxa"/>
            <w:noWrap/>
          </w:tcPr>
          <w:p w14:paraId="449BE6B2" w14:textId="361BDE69"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7</w:t>
            </w:r>
            <w:r w:rsidR="00C4769D">
              <w:rPr>
                <w:rFonts w:ascii="Arial" w:eastAsia="Times New Roman" w:hAnsi="Arial" w:cs="Arial"/>
                <w:color w:val="000000" w:themeColor="text1"/>
                <w:sz w:val="20"/>
                <w:szCs w:val="20"/>
              </w:rPr>
              <w:t>.</w:t>
            </w:r>
          </w:p>
        </w:tc>
        <w:tc>
          <w:tcPr>
            <w:tcW w:w="8628" w:type="dxa"/>
          </w:tcPr>
          <w:p w14:paraId="2BEE23CA" w14:textId="77777777" w:rsidR="00276137" w:rsidRPr="00E72652" w:rsidRDefault="00276137" w:rsidP="00C4769D">
            <w:pPr>
              <w:spacing w:line="360" w:lineRule="auto"/>
              <w:ind w:left="254"/>
              <w:jc w:val="both"/>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Dictamen de liberación del INAH. Documento emitido por el INAH, o carta de liberación para los casos donde no se requiere salvamento</w:t>
            </w:r>
          </w:p>
        </w:tc>
      </w:tr>
      <w:tr w:rsidR="000A30DC" w:rsidRPr="00E72652" w14:paraId="78BE9249" w14:textId="77777777" w:rsidTr="00F34156">
        <w:trPr>
          <w:trHeight w:val="334"/>
        </w:trPr>
        <w:tc>
          <w:tcPr>
            <w:tcW w:w="439" w:type="dxa"/>
            <w:noWrap/>
          </w:tcPr>
          <w:p w14:paraId="4A4144DB" w14:textId="66302474"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8</w:t>
            </w:r>
            <w:r w:rsidR="00C4769D">
              <w:rPr>
                <w:rFonts w:ascii="Arial" w:eastAsia="Times New Roman" w:hAnsi="Arial" w:cs="Arial"/>
                <w:color w:val="000000" w:themeColor="text1"/>
                <w:sz w:val="20"/>
                <w:szCs w:val="20"/>
              </w:rPr>
              <w:t>.</w:t>
            </w:r>
          </w:p>
        </w:tc>
        <w:tc>
          <w:tcPr>
            <w:tcW w:w="8628" w:type="dxa"/>
          </w:tcPr>
          <w:p w14:paraId="44FB537C" w14:textId="77777777" w:rsidR="00276137" w:rsidRPr="00E72652" w:rsidRDefault="00276137" w:rsidP="00C4769D">
            <w:pPr>
              <w:spacing w:line="360" w:lineRule="auto"/>
              <w:ind w:left="254"/>
              <w:jc w:val="both"/>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Instrumento público en el que conste la propiedad de los lotes</w:t>
            </w:r>
          </w:p>
        </w:tc>
      </w:tr>
      <w:tr w:rsidR="000A30DC" w:rsidRPr="00E72652" w14:paraId="26CF370B" w14:textId="77777777" w:rsidTr="00F34156">
        <w:trPr>
          <w:trHeight w:val="334"/>
        </w:trPr>
        <w:tc>
          <w:tcPr>
            <w:tcW w:w="439" w:type="dxa"/>
            <w:noWrap/>
          </w:tcPr>
          <w:p w14:paraId="41FEFD58" w14:textId="5FF36CD3"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9</w:t>
            </w:r>
            <w:r w:rsidR="00C4769D">
              <w:rPr>
                <w:rFonts w:ascii="Arial" w:eastAsia="Times New Roman" w:hAnsi="Arial" w:cs="Arial"/>
                <w:color w:val="000000" w:themeColor="text1"/>
                <w:sz w:val="20"/>
                <w:szCs w:val="20"/>
              </w:rPr>
              <w:t>.</w:t>
            </w:r>
          </w:p>
        </w:tc>
        <w:tc>
          <w:tcPr>
            <w:tcW w:w="8628" w:type="dxa"/>
            <w:hideMark/>
          </w:tcPr>
          <w:p w14:paraId="6E49F880" w14:textId="77777777" w:rsidR="00276137" w:rsidRPr="00E72652" w:rsidRDefault="00276137" w:rsidP="00C4769D">
            <w:pPr>
              <w:spacing w:line="360" w:lineRule="auto"/>
              <w:ind w:left="254"/>
              <w:jc w:val="both"/>
              <w:rPr>
                <w:rFonts w:ascii="Arial" w:eastAsia="Times New Roman" w:hAnsi="Arial" w:cs="Arial"/>
                <w:color w:val="000000" w:themeColor="text1"/>
                <w:sz w:val="20"/>
                <w:szCs w:val="20"/>
              </w:rPr>
            </w:pPr>
            <w:r w:rsidRPr="00E72652">
              <w:rPr>
                <w:rFonts w:ascii="Arial" w:eastAsia="Calibri" w:hAnsi="Arial" w:cs="Arial"/>
                <w:bCs/>
                <w:color w:val="000000" w:themeColor="text1"/>
                <w:sz w:val="20"/>
                <w:szCs w:val="20"/>
                <w:shd w:val="clear" w:color="auto" w:fill="FFFFFF"/>
              </w:rPr>
              <w:t>Cédulas y croquis catástrales</w:t>
            </w:r>
          </w:p>
        </w:tc>
      </w:tr>
      <w:tr w:rsidR="000A30DC" w:rsidRPr="00E72652" w14:paraId="691196AB" w14:textId="77777777" w:rsidTr="00F34156">
        <w:trPr>
          <w:trHeight w:val="334"/>
        </w:trPr>
        <w:tc>
          <w:tcPr>
            <w:tcW w:w="439" w:type="dxa"/>
            <w:noWrap/>
          </w:tcPr>
          <w:p w14:paraId="767F743D" w14:textId="18A2D011"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10</w:t>
            </w:r>
            <w:r w:rsidR="00C4769D">
              <w:rPr>
                <w:rFonts w:ascii="Arial" w:eastAsia="Times New Roman" w:hAnsi="Arial" w:cs="Arial"/>
                <w:color w:val="000000" w:themeColor="text1"/>
                <w:sz w:val="20"/>
                <w:szCs w:val="20"/>
              </w:rPr>
              <w:t>.</w:t>
            </w:r>
          </w:p>
        </w:tc>
        <w:tc>
          <w:tcPr>
            <w:tcW w:w="8628" w:type="dxa"/>
          </w:tcPr>
          <w:p w14:paraId="129B40CC" w14:textId="77777777" w:rsidR="00276137" w:rsidRPr="00E72652" w:rsidRDefault="00276137" w:rsidP="00C4769D">
            <w:pPr>
              <w:spacing w:line="360" w:lineRule="auto"/>
              <w:ind w:left="254"/>
              <w:jc w:val="both"/>
              <w:rPr>
                <w:rFonts w:ascii="Arial" w:eastAsia="Times New Roman" w:hAnsi="Arial" w:cs="Arial"/>
                <w:color w:val="000000" w:themeColor="text1"/>
                <w:sz w:val="20"/>
                <w:szCs w:val="20"/>
              </w:rPr>
            </w:pPr>
            <w:r w:rsidRPr="00E72652">
              <w:rPr>
                <w:rFonts w:ascii="Arial" w:eastAsia="Calibri" w:hAnsi="Arial" w:cs="Arial"/>
                <w:bCs/>
                <w:color w:val="000000" w:themeColor="text1"/>
                <w:sz w:val="20"/>
                <w:szCs w:val="20"/>
                <w:shd w:val="clear" w:color="auto" w:fill="FFFFFF"/>
              </w:rPr>
              <w:t>Copia del Impuesto Predial del año en curso</w:t>
            </w:r>
          </w:p>
        </w:tc>
      </w:tr>
      <w:tr w:rsidR="000A30DC" w:rsidRPr="00E72652" w14:paraId="267B75C3" w14:textId="77777777" w:rsidTr="00F34156">
        <w:trPr>
          <w:trHeight w:val="334"/>
        </w:trPr>
        <w:tc>
          <w:tcPr>
            <w:tcW w:w="439" w:type="dxa"/>
            <w:noWrap/>
          </w:tcPr>
          <w:p w14:paraId="62CDFFAD" w14:textId="3914E7DB"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11</w:t>
            </w:r>
            <w:r w:rsidR="00C4769D">
              <w:rPr>
                <w:rFonts w:ascii="Arial" w:eastAsia="Times New Roman" w:hAnsi="Arial" w:cs="Arial"/>
                <w:color w:val="000000" w:themeColor="text1"/>
                <w:sz w:val="20"/>
                <w:szCs w:val="20"/>
              </w:rPr>
              <w:t>.</w:t>
            </w:r>
          </w:p>
        </w:tc>
        <w:tc>
          <w:tcPr>
            <w:tcW w:w="8628" w:type="dxa"/>
          </w:tcPr>
          <w:p w14:paraId="13D67CB9" w14:textId="77777777" w:rsidR="00276137" w:rsidRPr="00E72652" w:rsidRDefault="00276137" w:rsidP="00C4769D">
            <w:pPr>
              <w:shd w:val="clear" w:color="auto" w:fill="FFFFFF"/>
              <w:spacing w:line="360" w:lineRule="auto"/>
              <w:ind w:left="254"/>
              <w:rPr>
                <w:rFonts w:ascii="Arial" w:eastAsia="Times New Roman" w:hAnsi="Arial" w:cs="Arial"/>
                <w:color w:val="000000" w:themeColor="text1"/>
                <w:sz w:val="20"/>
                <w:szCs w:val="20"/>
              </w:rPr>
            </w:pPr>
            <w:r w:rsidRPr="00E72652">
              <w:rPr>
                <w:rFonts w:ascii="Arial" w:eastAsia="Times New Roman" w:hAnsi="Arial" w:cs="Arial"/>
                <w:bCs/>
                <w:color w:val="000000" w:themeColor="text1"/>
                <w:sz w:val="20"/>
                <w:szCs w:val="20"/>
              </w:rPr>
              <w:t>Acta Constitutiva de la Empresa</w:t>
            </w:r>
          </w:p>
        </w:tc>
      </w:tr>
      <w:tr w:rsidR="000A30DC" w:rsidRPr="00E72652" w14:paraId="0B8F6F2E" w14:textId="77777777" w:rsidTr="00F34156">
        <w:trPr>
          <w:trHeight w:val="334"/>
        </w:trPr>
        <w:tc>
          <w:tcPr>
            <w:tcW w:w="439" w:type="dxa"/>
            <w:noWrap/>
          </w:tcPr>
          <w:p w14:paraId="6961884A" w14:textId="720F8191"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12</w:t>
            </w:r>
            <w:r w:rsidR="00C4769D">
              <w:rPr>
                <w:rFonts w:ascii="Arial" w:eastAsia="Times New Roman" w:hAnsi="Arial" w:cs="Arial"/>
                <w:color w:val="000000" w:themeColor="text1"/>
                <w:sz w:val="20"/>
                <w:szCs w:val="20"/>
              </w:rPr>
              <w:t>.</w:t>
            </w:r>
          </w:p>
        </w:tc>
        <w:tc>
          <w:tcPr>
            <w:tcW w:w="8628" w:type="dxa"/>
          </w:tcPr>
          <w:p w14:paraId="387C171C" w14:textId="4227A1B8" w:rsidR="00276137" w:rsidRPr="00E72652" w:rsidRDefault="00276137" w:rsidP="00C4769D">
            <w:pPr>
              <w:shd w:val="clear" w:color="auto" w:fill="FFFFFF"/>
              <w:spacing w:line="360" w:lineRule="auto"/>
              <w:ind w:left="254"/>
              <w:rPr>
                <w:rFonts w:ascii="Arial" w:eastAsia="Times New Roman" w:hAnsi="Arial" w:cs="Arial"/>
                <w:color w:val="000000" w:themeColor="text1"/>
                <w:sz w:val="20"/>
                <w:szCs w:val="20"/>
              </w:rPr>
            </w:pPr>
            <w:r w:rsidRPr="00E72652">
              <w:rPr>
                <w:rFonts w:ascii="Arial" w:eastAsia="Times New Roman" w:hAnsi="Arial" w:cs="Arial"/>
                <w:bCs/>
                <w:color w:val="000000" w:themeColor="text1"/>
                <w:sz w:val="20"/>
                <w:szCs w:val="20"/>
              </w:rPr>
              <w:t>Información de la situación registral del predio</w:t>
            </w:r>
            <w:r w:rsidRPr="00E72652">
              <w:rPr>
                <w:rFonts w:ascii="Arial" w:eastAsia="Times New Roman" w:hAnsi="Arial" w:cs="Arial"/>
                <w:color w:val="000000" w:themeColor="text1"/>
                <w:sz w:val="20"/>
                <w:szCs w:val="20"/>
              </w:rPr>
              <w:t>; Emitida por el Instituto de Seguridad Jurídica Patrimonial de Yucatán (INSEJUPY), antes Registr</w:t>
            </w:r>
            <w:r w:rsidR="008B11AC" w:rsidRPr="00E72652">
              <w:rPr>
                <w:rFonts w:ascii="Arial" w:eastAsia="Times New Roman" w:hAnsi="Arial" w:cs="Arial"/>
                <w:color w:val="000000" w:themeColor="text1"/>
                <w:sz w:val="20"/>
                <w:szCs w:val="20"/>
              </w:rPr>
              <w:t>o Público de la Propiedad (RPP)</w:t>
            </w:r>
          </w:p>
        </w:tc>
      </w:tr>
      <w:tr w:rsidR="000A30DC" w:rsidRPr="00E72652" w14:paraId="0B6BBCC4" w14:textId="77777777" w:rsidTr="00F34156">
        <w:trPr>
          <w:trHeight w:val="334"/>
        </w:trPr>
        <w:tc>
          <w:tcPr>
            <w:tcW w:w="439" w:type="dxa"/>
            <w:noWrap/>
          </w:tcPr>
          <w:p w14:paraId="18A901AB" w14:textId="57EA7CAE"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13</w:t>
            </w:r>
            <w:r w:rsidR="00C4769D">
              <w:rPr>
                <w:rFonts w:ascii="Arial" w:eastAsia="Times New Roman" w:hAnsi="Arial" w:cs="Arial"/>
                <w:color w:val="000000" w:themeColor="text1"/>
                <w:sz w:val="20"/>
                <w:szCs w:val="20"/>
              </w:rPr>
              <w:t>.</w:t>
            </w:r>
          </w:p>
        </w:tc>
        <w:tc>
          <w:tcPr>
            <w:tcW w:w="8628" w:type="dxa"/>
          </w:tcPr>
          <w:p w14:paraId="26B1BB50" w14:textId="77777777" w:rsidR="00276137" w:rsidRPr="00E72652" w:rsidRDefault="00276137" w:rsidP="00C4769D">
            <w:pPr>
              <w:shd w:val="clear" w:color="auto" w:fill="FFFFFF"/>
              <w:spacing w:line="360" w:lineRule="auto"/>
              <w:ind w:left="254"/>
              <w:rPr>
                <w:rFonts w:ascii="Arial" w:eastAsia="Times New Roman" w:hAnsi="Arial" w:cs="Arial"/>
                <w:bCs/>
                <w:color w:val="000000" w:themeColor="text1"/>
                <w:sz w:val="20"/>
                <w:szCs w:val="20"/>
              </w:rPr>
            </w:pPr>
            <w:r w:rsidRPr="00E72652">
              <w:rPr>
                <w:rFonts w:ascii="Arial" w:eastAsia="Calibri" w:hAnsi="Arial" w:cs="Arial"/>
                <w:bCs/>
                <w:color w:val="000000" w:themeColor="text1"/>
                <w:sz w:val="20"/>
                <w:szCs w:val="20"/>
                <w:shd w:val="clear" w:color="auto" w:fill="FFFFFF"/>
              </w:rPr>
              <w:t>Factibilidad de Energía Eléctrica</w:t>
            </w:r>
          </w:p>
        </w:tc>
      </w:tr>
      <w:tr w:rsidR="000A30DC" w:rsidRPr="00E72652" w14:paraId="20EB5860" w14:textId="77777777" w:rsidTr="00F34156">
        <w:trPr>
          <w:trHeight w:val="334"/>
        </w:trPr>
        <w:tc>
          <w:tcPr>
            <w:tcW w:w="439" w:type="dxa"/>
            <w:noWrap/>
          </w:tcPr>
          <w:p w14:paraId="3F35505E" w14:textId="59BDF35B"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14</w:t>
            </w:r>
            <w:r w:rsidR="00C4769D">
              <w:rPr>
                <w:rFonts w:ascii="Arial" w:eastAsia="Times New Roman" w:hAnsi="Arial" w:cs="Arial"/>
                <w:color w:val="000000" w:themeColor="text1"/>
                <w:sz w:val="20"/>
                <w:szCs w:val="20"/>
              </w:rPr>
              <w:t>.</w:t>
            </w:r>
          </w:p>
        </w:tc>
        <w:tc>
          <w:tcPr>
            <w:tcW w:w="8628" w:type="dxa"/>
          </w:tcPr>
          <w:p w14:paraId="7B590395" w14:textId="77777777" w:rsidR="00276137" w:rsidRPr="00E72652" w:rsidRDefault="00276137" w:rsidP="00C4769D">
            <w:pPr>
              <w:shd w:val="clear" w:color="auto" w:fill="FFFFFF"/>
              <w:spacing w:line="360" w:lineRule="auto"/>
              <w:ind w:left="254"/>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Factibilidad de Dotación de Agua Potable y Sistema de Tratamiento de Aguas Residuales</w:t>
            </w:r>
          </w:p>
        </w:tc>
      </w:tr>
      <w:tr w:rsidR="000A30DC" w:rsidRPr="00E72652" w14:paraId="73D14CE4" w14:textId="77777777" w:rsidTr="00F34156">
        <w:trPr>
          <w:trHeight w:val="334"/>
        </w:trPr>
        <w:tc>
          <w:tcPr>
            <w:tcW w:w="439" w:type="dxa"/>
            <w:noWrap/>
          </w:tcPr>
          <w:p w14:paraId="7FAA2E6B" w14:textId="672DC339"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15</w:t>
            </w:r>
            <w:r w:rsidR="00C4769D">
              <w:rPr>
                <w:rFonts w:ascii="Arial" w:eastAsia="Times New Roman" w:hAnsi="Arial" w:cs="Arial"/>
                <w:color w:val="000000" w:themeColor="text1"/>
                <w:sz w:val="20"/>
                <w:szCs w:val="20"/>
              </w:rPr>
              <w:t>.</w:t>
            </w:r>
          </w:p>
        </w:tc>
        <w:tc>
          <w:tcPr>
            <w:tcW w:w="8628" w:type="dxa"/>
          </w:tcPr>
          <w:p w14:paraId="3EC3AD04" w14:textId="77777777" w:rsidR="00276137" w:rsidRPr="00E72652" w:rsidRDefault="00276137" w:rsidP="00C4769D">
            <w:pPr>
              <w:shd w:val="clear" w:color="auto" w:fill="FFFFFF"/>
              <w:spacing w:line="360" w:lineRule="auto"/>
              <w:ind w:left="254"/>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Factibilidad de Transporte</w:t>
            </w:r>
          </w:p>
        </w:tc>
      </w:tr>
      <w:tr w:rsidR="000A30DC" w:rsidRPr="00E72652" w14:paraId="1D17926E" w14:textId="77777777" w:rsidTr="00F34156">
        <w:trPr>
          <w:trHeight w:val="334"/>
        </w:trPr>
        <w:tc>
          <w:tcPr>
            <w:tcW w:w="439" w:type="dxa"/>
            <w:noWrap/>
          </w:tcPr>
          <w:p w14:paraId="3F7FA9E2" w14:textId="61A74164"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16</w:t>
            </w:r>
            <w:r w:rsidR="00C4769D">
              <w:rPr>
                <w:rFonts w:ascii="Arial" w:eastAsia="Times New Roman" w:hAnsi="Arial" w:cs="Arial"/>
                <w:color w:val="000000" w:themeColor="text1"/>
                <w:sz w:val="20"/>
                <w:szCs w:val="20"/>
              </w:rPr>
              <w:t>.</w:t>
            </w:r>
          </w:p>
        </w:tc>
        <w:tc>
          <w:tcPr>
            <w:tcW w:w="8628" w:type="dxa"/>
          </w:tcPr>
          <w:p w14:paraId="1FA5220A" w14:textId="77777777" w:rsidR="00276137" w:rsidRPr="00E72652" w:rsidRDefault="00276137" w:rsidP="00C4769D">
            <w:pPr>
              <w:shd w:val="clear" w:color="auto" w:fill="FFFFFF"/>
              <w:spacing w:line="360" w:lineRule="auto"/>
              <w:ind w:left="254"/>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Factibilidad de Seguridad y Tránsito con dictamen y plano autorizado</w:t>
            </w:r>
          </w:p>
        </w:tc>
      </w:tr>
      <w:tr w:rsidR="000A30DC" w:rsidRPr="00E72652" w14:paraId="561F1B8B" w14:textId="77777777" w:rsidTr="00F34156">
        <w:trPr>
          <w:trHeight w:val="334"/>
        </w:trPr>
        <w:tc>
          <w:tcPr>
            <w:tcW w:w="439" w:type="dxa"/>
            <w:noWrap/>
          </w:tcPr>
          <w:p w14:paraId="2C5953AA" w14:textId="68847171"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17</w:t>
            </w:r>
            <w:r w:rsidR="00C4769D">
              <w:rPr>
                <w:rFonts w:ascii="Arial" w:eastAsia="Times New Roman" w:hAnsi="Arial" w:cs="Arial"/>
                <w:color w:val="000000" w:themeColor="text1"/>
                <w:sz w:val="20"/>
                <w:szCs w:val="20"/>
              </w:rPr>
              <w:t>.</w:t>
            </w:r>
          </w:p>
        </w:tc>
        <w:tc>
          <w:tcPr>
            <w:tcW w:w="8628" w:type="dxa"/>
          </w:tcPr>
          <w:p w14:paraId="79EB6218" w14:textId="77777777" w:rsidR="00276137" w:rsidRPr="00E72652" w:rsidRDefault="00276137" w:rsidP="00C4769D">
            <w:pPr>
              <w:shd w:val="clear" w:color="auto" w:fill="FFFFFF"/>
              <w:spacing w:line="360" w:lineRule="auto"/>
              <w:ind w:left="254"/>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Factibilidad de servicios públicos señalados en la Ley</w:t>
            </w:r>
          </w:p>
        </w:tc>
      </w:tr>
      <w:tr w:rsidR="000A30DC" w:rsidRPr="00E72652" w14:paraId="565A44D7" w14:textId="77777777" w:rsidTr="00F34156">
        <w:trPr>
          <w:trHeight w:val="334"/>
        </w:trPr>
        <w:tc>
          <w:tcPr>
            <w:tcW w:w="439" w:type="dxa"/>
            <w:noWrap/>
          </w:tcPr>
          <w:p w14:paraId="027081D6" w14:textId="3C00ED45"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lastRenderedPageBreak/>
              <w:t>18</w:t>
            </w:r>
            <w:r w:rsidR="00C4769D">
              <w:rPr>
                <w:rFonts w:ascii="Arial" w:eastAsia="Times New Roman" w:hAnsi="Arial" w:cs="Arial"/>
                <w:color w:val="000000" w:themeColor="text1"/>
                <w:sz w:val="20"/>
                <w:szCs w:val="20"/>
              </w:rPr>
              <w:t>.</w:t>
            </w:r>
          </w:p>
        </w:tc>
        <w:tc>
          <w:tcPr>
            <w:tcW w:w="8628" w:type="dxa"/>
          </w:tcPr>
          <w:p w14:paraId="31319628" w14:textId="77777777" w:rsidR="00276137" w:rsidRPr="00E72652" w:rsidRDefault="00276137" w:rsidP="00C4769D">
            <w:pPr>
              <w:shd w:val="clear" w:color="auto" w:fill="FFFFFF"/>
              <w:spacing w:line="360" w:lineRule="auto"/>
              <w:ind w:left="254"/>
              <w:jc w:val="both"/>
              <w:rPr>
                <w:rFonts w:ascii="Arial" w:eastAsia="Times New Roman" w:hAnsi="Arial" w:cs="Arial"/>
                <w:color w:val="000000" w:themeColor="text1"/>
                <w:sz w:val="20"/>
                <w:szCs w:val="20"/>
              </w:rPr>
            </w:pPr>
            <w:r w:rsidRPr="00E72652">
              <w:rPr>
                <w:rFonts w:ascii="Arial" w:eastAsia="Times New Roman" w:hAnsi="Arial" w:cs="Arial"/>
                <w:bCs/>
                <w:color w:val="000000" w:themeColor="text1"/>
                <w:sz w:val="20"/>
                <w:szCs w:val="20"/>
              </w:rPr>
              <w:t>Plano de áreas verdes aprobado por la Secretaría (Secretaría de Desarrollo Urbano y Medio Ambiente, SEDUMA), 2 copias indicando zonas de ubicación, especies a utilizar y detalle de la zanja para colocación</w:t>
            </w:r>
          </w:p>
        </w:tc>
      </w:tr>
      <w:tr w:rsidR="000A30DC" w:rsidRPr="00E72652" w14:paraId="7867D070" w14:textId="77777777" w:rsidTr="00F34156">
        <w:trPr>
          <w:trHeight w:val="334"/>
        </w:trPr>
        <w:tc>
          <w:tcPr>
            <w:tcW w:w="439" w:type="dxa"/>
            <w:noWrap/>
          </w:tcPr>
          <w:p w14:paraId="600FC172" w14:textId="0A9B3527"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19</w:t>
            </w:r>
            <w:r w:rsidR="00C4769D">
              <w:rPr>
                <w:rFonts w:ascii="Arial" w:eastAsia="Times New Roman" w:hAnsi="Arial" w:cs="Arial"/>
                <w:color w:val="000000" w:themeColor="text1"/>
                <w:sz w:val="20"/>
                <w:szCs w:val="20"/>
              </w:rPr>
              <w:t>.</w:t>
            </w:r>
          </w:p>
        </w:tc>
        <w:tc>
          <w:tcPr>
            <w:tcW w:w="8628" w:type="dxa"/>
          </w:tcPr>
          <w:p w14:paraId="577D2E58" w14:textId="77777777" w:rsidR="00276137" w:rsidRPr="00E72652" w:rsidRDefault="00276137" w:rsidP="00C4769D">
            <w:pPr>
              <w:shd w:val="clear" w:color="auto" w:fill="FFFFFF"/>
              <w:spacing w:line="360" w:lineRule="auto"/>
              <w:ind w:left="254"/>
              <w:jc w:val="both"/>
              <w:rPr>
                <w:rFonts w:ascii="Arial" w:eastAsia="Times New Roman" w:hAnsi="Arial" w:cs="Arial"/>
                <w:bCs/>
                <w:color w:val="000000" w:themeColor="text1"/>
                <w:sz w:val="20"/>
                <w:szCs w:val="20"/>
              </w:rPr>
            </w:pPr>
            <w:r w:rsidRPr="00E72652">
              <w:rPr>
                <w:rFonts w:ascii="Arial" w:eastAsia="Calibri" w:hAnsi="Arial" w:cs="Arial"/>
                <w:bCs/>
                <w:color w:val="000000" w:themeColor="text1"/>
                <w:sz w:val="20"/>
                <w:szCs w:val="20"/>
                <w:shd w:val="clear" w:color="auto" w:fill="FFFFFF"/>
              </w:rPr>
              <w:t>Copias del Plano de lotificación indicando: a) Lotificación propuesta; b) Cuadro de áreas: superficie total, número, dimensiones y superficies de todos los lotes, superficies de Destino, superficie vendible, para Equipamiento e Infraestructura Urbana, enajenación a título gratuito, Áreas de patrimonio arqueológico, mobiliario urbano, Áreas verdes, corredores biológicos o áreas de conservación por el cambio de uso de suelo forestal; c) Vialidades y banquetas, indicando sentido del tránsito, así como secciones de las diferentes vías; d) Detalle de chaflanes, y e) Tabla de porcentajes, lotes y superficies de los usos del suelo</w:t>
            </w:r>
          </w:p>
        </w:tc>
      </w:tr>
      <w:tr w:rsidR="000A30DC" w:rsidRPr="00E72652" w14:paraId="65D83FA8" w14:textId="77777777" w:rsidTr="00F34156">
        <w:trPr>
          <w:trHeight w:val="334"/>
        </w:trPr>
        <w:tc>
          <w:tcPr>
            <w:tcW w:w="439" w:type="dxa"/>
            <w:noWrap/>
          </w:tcPr>
          <w:p w14:paraId="41B45D29" w14:textId="7F52DEC6"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20</w:t>
            </w:r>
            <w:r w:rsidR="00C4769D">
              <w:rPr>
                <w:rFonts w:ascii="Arial" w:eastAsia="Times New Roman" w:hAnsi="Arial" w:cs="Arial"/>
                <w:color w:val="000000" w:themeColor="text1"/>
                <w:sz w:val="20"/>
                <w:szCs w:val="20"/>
              </w:rPr>
              <w:t>.</w:t>
            </w:r>
          </w:p>
        </w:tc>
        <w:tc>
          <w:tcPr>
            <w:tcW w:w="8628" w:type="dxa"/>
          </w:tcPr>
          <w:p w14:paraId="3F66CD21" w14:textId="77777777" w:rsidR="00276137" w:rsidRPr="00E72652" w:rsidRDefault="00276137" w:rsidP="00C4769D">
            <w:pPr>
              <w:shd w:val="clear" w:color="auto" w:fill="FFFFFF"/>
              <w:spacing w:line="360" w:lineRule="auto"/>
              <w:ind w:left="254"/>
              <w:rPr>
                <w:rFonts w:ascii="Arial" w:eastAsia="Times New Roman" w:hAnsi="Arial" w:cs="Arial"/>
                <w:color w:val="000000" w:themeColor="text1"/>
                <w:sz w:val="20"/>
                <w:szCs w:val="20"/>
              </w:rPr>
            </w:pPr>
            <w:r w:rsidRPr="00E72652">
              <w:rPr>
                <w:rFonts w:ascii="Arial" w:eastAsia="Times New Roman" w:hAnsi="Arial" w:cs="Arial"/>
                <w:bCs/>
                <w:color w:val="000000" w:themeColor="text1"/>
                <w:sz w:val="20"/>
                <w:szCs w:val="20"/>
              </w:rPr>
              <w:t>Plano de interconexión vial con la traza urbana</w:t>
            </w:r>
          </w:p>
        </w:tc>
      </w:tr>
      <w:tr w:rsidR="000A30DC" w:rsidRPr="00E72652" w14:paraId="105695C1" w14:textId="77777777" w:rsidTr="00F34156">
        <w:trPr>
          <w:trHeight w:val="334"/>
        </w:trPr>
        <w:tc>
          <w:tcPr>
            <w:tcW w:w="439" w:type="dxa"/>
            <w:noWrap/>
          </w:tcPr>
          <w:p w14:paraId="340EF39D" w14:textId="29394851"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21</w:t>
            </w:r>
            <w:r w:rsidR="00C4769D">
              <w:rPr>
                <w:rFonts w:ascii="Arial" w:eastAsia="Times New Roman" w:hAnsi="Arial" w:cs="Arial"/>
                <w:color w:val="000000" w:themeColor="text1"/>
                <w:sz w:val="20"/>
                <w:szCs w:val="20"/>
              </w:rPr>
              <w:t>.</w:t>
            </w:r>
          </w:p>
        </w:tc>
        <w:tc>
          <w:tcPr>
            <w:tcW w:w="8628" w:type="dxa"/>
          </w:tcPr>
          <w:p w14:paraId="3CA490DF" w14:textId="77777777" w:rsidR="00276137" w:rsidRPr="00E72652" w:rsidRDefault="00276137" w:rsidP="00C4769D">
            <w:pPr>
              <w:shd w:val="clear" w:color="auto" w:fill="FFFFFF"/>
              <w:spacing w:line="360" w:lineRule="auto"/>
              <w:ind w:left="254"/>
              <w:jc w:val="both"/>
              <w:rPr>
                <w:rFonts w:ascii="Arial" w:eastAsia="Times New Roman" w:hAnsi="Arial" w:cs="Arial"/>
                <w:bCs/>
                <w:color w:val="000000" w:themeColor="text1"/>
                <w:sz w:val="20"/>
                <w:szCs w:val="20"/>
              </w:rPr>
            </w:pPr>
            <w:r w:rsidRPr="00E72652">
              <w:rPr>
                <w:rFonts w:ascii="Arial" w:eastAsia="Calibri" w:hAnsi="Arial" w:cs="Arial"/>
                <w:bCs/>
                <w:color w:val="000000" w:themeColor="text1"/>
                <w:sz w:val="20"/>
                <w:szCs w:val="20"/>
                <w:shd w:val="clear" w:color="auto" w:fill="FFFFFF"/>
              </w:rPr>
              <w:t>Archivo digital que incluya levantamiento topográfico georeferenciado con cuadro de construcción correspondiente. También que incluya todos los archivos digitales de los planos entregados</w:t>
            </w:r>
          </w:p>
        </w:tc>
      </w:tr>
      <w:tr w:rsidR="000A30DC" w:rsidRPr="00E72652" w14:paraId="5B6A364A" w14:textId="77777777" w:rsidTr="00F34156">
        <w:trPr>
          <w:trHeight w:val="334"/>
        </w:trPr>
        <w:tc>
          <w:tcPr>
            <w:tcW w:w="439" w:type="dxa"/>
            <w:noWrap/>
          </w:tcPr>
          <w:p w14:paraId="64BBBF50" w14:textId="159824F8"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22</w:t>
            </w:r>
            <w:r w:rsidR="00C4769D">
              <w:rPr>
                <w:rFonts w:ascii="Arial" w:eastAsia="Times New Roman" w:hAnsi="Arial" w:cs="Arial"/>
                <w:color w:val="000000" w:themeColor="text1"/>
                <w:sz w:val="20"/>
                <w:szCs w:val="20"/>
              </w:rPr>
              <w:t>.</w:t>
            </w:r>
          </w:p>
        </w:tc>
        <w:tc>
          <w:tcPr>
            <w:tcW w:w="8628" w:type="dxa"/>
          </w:tcPr>
          <w:p w14:paraId="11A754BB" w14:textId="77777777" w:rsidR="00276137" w:rsidRPr="00E72652" w:rsidRDefault="00276137" w:rsidP="00C4769D">
            <w:pPr>
              <w:shd w:val="clear" w:color="auto" w:fill="FFFFFF"/>
              <w:spacing w:line="360" w:lineRule="auto"/>
              <w:ind w:left="254"/>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Archivo digital georeferenciado del proyecto del desarrollo inmobiliario</w:t>
            </w:r>
          </w:p>
        </w:tc>
      </w:tr>
      <w:tr w:rsidR="000A30DC" w:rsidRPr="00E72652" w14:paraId="6F73B363" w14:textId="77777777" w:rsidTr="00F34156">
        <w:trPr>
          <w:trHeight w:val="334"/>
        </w:trPr>
        <w:tc>
          <w:tcPr>
            <w:tcW w:w="439" w:type="dxa"/>
            <w:noWrap/>
          </w:tcPr>
          <w:p w14:paraId="14B1A31B" w14:textId="08CEF3E5"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23</w:t>
            </w:r>
            <w:r w:rsidR="00C4769D">
              <w:rPr>
                <w:rFonts w:ascii="Arial" w:eastAsia="Times New Roman" w:hAnsi="Arial" w:cs="Arial"/>
                <w:color w:val="000000" w:themeColor="text1"/>
                <w:sz w:val="20"/>
                <w:szCs w:val="20"/>
              </w:rPr>
              <w:t>.</w:t>
            </w:r>
          </w:p>
        </w:tc>
        <w:tc>
          <w:tcPr>
            <w:tcW w:w="8628" w:type="dxa"/>
          </w:tcPr>
          <w:p w14:paraId="7DCAFDB3" w14:textId="77777777" w:rsidR="00276137" w:rsidRPr="00E72652" w:rsidRDefault="00276137" w:rsidP="00C4769D">
            <w:pPr>
              <w:shd w:val="clear" w:color="auto" w:fill="FFFFFF"/>
              <w:spacing w:line="360" w:lineRule="auto"/>
              <w:ind w:left="254"/>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Plano topográfico: en el cual estén establecidas las coordenadas del predio así como el cuadro de construcción y área total del o los predios</w:t>
            </w:r>
          </w:p>
        </w:tc>
      </w:tr>
      <w:tr w:rsidR="000A30DC" w:rsidRPr="00E72652" w14:paraId="403B5296" w14:textId="77777777" w:rsidTr="00F34156">
        <w:trPr>
          <w:trHeight w:val="334"/>
        </w:trPr>
        <w:tc>
          <w:tcPr>
            <w:tcW w:w="439" w:type="dxa"/>
            <w:noWrap/>
          </w:tcPr>
          <w:p w14:paraId="44B5C471" w14:textId="066F5BB5"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24</w:t>
            </w:r>
            <w:r w:rsidR="00C4769D">
              <w:rPr>
                <w:rFonts w:ascii="Arial" w:eastAsia="Times New Roman" w:hAnsi="Arial" w:cs="Arial"/>
                <w:color w:val="000000" w:themeColor="text1"/>
                <w:sz w:val="20"/>
                <w:szCs w:val="20"/>
              </w:rPr>
              <w:t>.</w:t>
            </w:r>
          </w:p>
        </w:tc>
        <w:tc>
          <w:tcPr>
            <w:tcW w:w="8628" w:type="dxa"/>
          </w:tcPr>
          <w:p w14:paraId="0C3DF70D" w14:textId="77777777" w:rsidR="00276137" w:rsidRPr="00E72652" w:rsidRDefault="00276137" w:rsidP="00C4769D">
            <w:pPr>
              <w:shd w:val="clear" w:color="auto" w:fill="FFFFFF"/>
              <w:spacing w:line="360" w:lineRule="auto"/>
              <w:ind w:left="254"/>
              <w:jc w:val="both"/>
              <w:rPr>
                <w:rFonts w:ascii="Arial" w:eastAsia="Times New Roman" w:hAnsi="Arial" w:cs="Arial"/>
                <w:color w:val="000000" w:themeColor="text1"/>
                <w:sz w:val="20"/>
                <w:szCs w:val="20"/>
              </w:rPr>
            </w:pPr>
            <w:r w:rsidRPr="00E72652">
              <w:rPr>
                <w:rFonts w:ascii="Arial" w:eastAsia="Times New Roman" w:hAnsi="Arial" w:cs="Arial"/>
                <w:bCs/>
                <w:color w:val="000000" w:themeColor="text1"/>
                <w:sz w:val="20"/>
                <w:szCs w:val="20"/>
              </w:rPr>
              <w:t xml:space="preserve">Programa de conservación de cenotes y cavernas. En su caso; </w:t>
            </w:r>
            <w:r w:rsidRPr="00E72652">
              <w:rPr>
                <w:rFonts w:ascii="Arial" w:eastAsia="Times New Roman" w:hAnsi="Arial" w:cs="Arial"/>
                <w:color w:val="000000" w:themeColor="text1"/>
                <w:sz w:val="20"/>
                <w:szCs w:val="20"/>
              </w:rPr>
              <w:t>Resolutivo o autorización de la Secretaría de Desarrollo Sustentable (antes SEDUMA), cuando el predio se encuentre dentro de la zona del Programa de Conservación de Cenotes y Cavernas.</w:t>
            </w:r>
          </w:p>
        </w:tc>
      </w:tr>
      <w:tr w:rsidR="000A30DC" w:rsidRPr="00E72652" w14:paraId="792DE20E" w14:textId="77777777" w:rsidTr="00F34156">
        <w:trPr>
          <w:trHeight w:val="334"/>
        </w:trPr>
        <w:tc>
          <w:tcPr>
            <w:tcW w:w="439" w:type="dxa"/>
            <w:noWrap/>
          </w:tcPr>
          <w:p w14:paraId="3EDC2C6B" w14:textId="791DD51D"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25</w:t>
            </w:r>
            <w:r w:rsidR="00C4769D">
              <w:rPr>
                <w:rFonts w:ascii="Arial" w:eastAsia="Times New Roman" w:hAnsi="Arial" w:cs="Arial"/>
                <w:color w:val="000000" w:themeColor="text1"/>
                <w:sz w:val="20"/>
                <w:szCs w:val="20"/>
              </w:rPr>
              <w:t>.</w:t>
            </w:r>
          </w:p>
        </w:tc>
        <w:tc>
          <w:tcPr>
            <w:tcW w:w="8628" w:type="dxa"/>
          </w:tcPr>
          <w:p w14:paraId="1FA0DC3D" w14:textId="77777777" w:rsidR="00276137" w:rsidRPr="00E72652" w:rsidRDefault="00276137" w:rsidP="00C4769D">
            <w:pPr>
              <w:shd w:val="clear" w:color="auto" w:fill="FFFFFF"/>
              <w:spacing w:line="360" w:lineRule="auto"/>
              <w:ind w:left="254"/>
              <w:jc w:val="both"/>
              <w:rPr>
                <w:rFonts w:ascii="Arial" w:eastAsia="Times New Roman" w:hAnsi="Arial" w:cs="Arial"/>
                <w:bCs/>
                <w:color w:val="000000" w:themeColor="text1"/>
                <w:sz w:val="20"/>
                <w:szCs w:val="20"/>
              </w:rPr>
            </w:pPr>
            <w:r w:rsidRPr="00E72652">
              <w:rPr>
                <w:rFonts w:ascii="Arial" w:eastAsia="Calibri" w:hAnsi="Arial" w:cs="Arial"/>
                <w:bCs/>
                <w:color w:val="000000" w:themeColor="text1"/>
                <w:sz w:val="20"/>
                <w:szCs w:val="20"/>
                <w:shd w:val="clear" w:color="auto" w:fill="FFFFFF"/>
              </w:rPr>
              <w:t>Memoria Descriptiva del Desarrollo Inmobiliario: Que incluya: a) Tipo del Desarrollo inmobiliario; b) Ubicación del Desarrollo Inmobiliario; c) Densidad de Construcción y población; d) Extensión y frentes de lote tipo; e) Áreas de cesión a título gratuito y su ubicación, anexando la memoria de cálculo de las dimensiones de estas áreas; f) Requisitos de construcción; g) Vialidades, infraestructura, equipamiento, servicios y; h) Uso o destino del suelo</w:t>
            </w:r>
          </w:p>
        </w:tc>
      </w:tr>
      <w:tr w:rsidR="000A30DC" w:rsidRPr="00E72652" w14:paraId="1349982F" w14:textId="77777777" w:rsidTr="00F34156">
        <w:trPr>
          <w:trHeight w:val="334"/>
        </w:trPr>
        <w:tc>
          <w:tcPr>
            <w:tcW w:w="439" w:type="dxa"/>
            <w:noWrap/>
          </w:tcPr>
          <w:p w14:paraId="70462161" w14:textId="0885B9BE"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26</w:t>
            </w:r>
            <w:r w:rsidR="00C4769D">
              <w:rPr>
                <w:rFonts w:ascii="Arial" w:eastAsia="Times New Roman" w:hAnsi="Arial" w:cs="Arial"/>
                <w:color w:val="000000" w:themeColor="text1"/>
                <w:sz w:val="20"/>
                <w:szCs w:val="20"/>
              </w:rPr>
              <w:t>.</w:t>
            </w:r>
          </w:p>
        </w:tc>
        <w:tc>
          <w:tcPr>
            <w:tcW w:w="8628" w:type="dxa"/>
          </w:tcPr>
          <w:p w14:paraId="4D7B6E77" w14:textId="77777777" w:rsidR="00276137" w:rsidRPr="00E72652" w:rsidRDefault="00276137" w:rsidP="00C4769D">
            <w:pPr>
              <w:shd w:val="clear" w:color="auto" w:fill="FFFFFF"/>
              <w:spacing w:line="360" w:lineRule="auto"/>
              <w:ind w:left="254"/>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 Estudio de Mecánica de Suelos, Autorización de SCT, Planos con correcciones (p. e.: nuevos sentidos viales, etc.)</w:t>
            </w:r>
          </w:p>
        </w:tc>
      </w:tr>
      <w:tr w:rsidR="000A30DC" w:rsidRPr="00E72652" w14:paraId="6E23A213" w14:textId="77777777" w:rsidTr="00F34156">
        <w:trPr>
          <w:trHeight w:val="334"/>
        </w:trPr>
        <w:tc>
          <w:tcPr>
            <w:tcW w:w="439" w:type="dxa"/>
            <w:noWrap/>
          </w:tcPr>
          <w:p w14:paraId="09600B75" w14:textId="0D335969" w:rsidR="00276137" w:rsidRPr="00C4769D" w:rsidRDefault="00276137" w:rsidP="00C4769D">
            <w:pPr>
              <w:spacing w:line="360" w:lineRule="auto"/>
              <w:jc w:val="right"/>
              <w:rPr>
                <w:rFonts w:ascii="Arial" w:eastAsia="Times New Roman" w:hAnsi="Arial" w:cs="Arial"/>
                <w:color w:val="000000" w:themeColor="text1"/>
                <w:sz w:val="20"/>
                <w:szCs w:val="20"/>
              </w:rPr>
            </w:pPr>
            <w:r w:rsidRPr="00C4769D">
              <w:rPr>
                <w:rFonts w:ascii="Arial" w:eastAsia="Times New Roman" w:hAnsi="Arial" w:cs="Arial"/>
                <w:color w:val="000000" w:themeColor="text1"/>
                <w:sz w:val="20"/>
                <w:szCs w:val="20"/>
              </w:rPr>
              <w:t>27</w:t>
            </w:r>
            <w:r w:rsidR="00C4769D">
              <w:rPr>
                <w:rFonts w:ascii="Arial" w:eastAsia="Times New Roman" w:hAnsi="Arial" w:cs="Arial"/>
                <w:color w:val="000000" w:themeColor="text1"/>
                <w:sz w:val="20"/>
                <w:szCs w:val="20"/>
              </w:rPr>
              <w:t>.</w:t>
            </w:r>
          </w:p>
        </w:tc>
        <w:tc>
          <w:tcPr>
            <w:tcW w:w="8628" w:type="dxa"/>
          </w:tcPr>
          <w:p w14:paraId="7CEB7AE1" w14:textId="77777777" w:rsidR="00276137" w:rsidRPr="00E72652" w:rsidRDefault="00276137" w:rsidP="00C4769D">
            <w:pPr>
              <w:shd w:val="clear" w:color="auto" w:fill="FFFFFF"/>
              <w:spacing w:line="360" w:lineRule="auto"/>
              <w:ind w:left="254"/>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Copia del IFE del solicitante </w:t>
            </w:r>
          </w:p>
          <w:p w14:paraId="44A44CD0" w14:textId="77777777" w:rsidR="00F34156" w:rsidRPr="00E72652" w:rsidRDefault="00F34156" w:rsidP="00C4769D">
            <w:pPr>
              <w:shd w:val="clear" w:color="auto" w:fill="FFFFFF"/>
              <w:spacing w:line="360" w:lineRule="auto"/>
              <w:ind w:left="254"/>
              <w:rPr>
                <w:rFonts w:ascii="Arial" w:eastAsia="Calibri" w:hAnsi="Arial" w:cs="Arial"/>
                <w:bCs/>
                <w:color w:val="000000" w:themeColor="text1"/>
                <w:sz w:val="20"/>
                <w:szCs w:val="20"/>
                <w:shd w:val="clear" w:color="auto" w:fill="FFFFFF"/>
              </w:rPr>
            </w:pPr>
          </w:p>
        </w:tc>
      </w:tr>
      <w:tr w:rsidR="00F34156" w:rsidRPr="00E72652" w14:paraId="638BED8C" w14:textId="77777777" w:rsidTr="00F34156">
        <w:trPr>
          <w:trHeight w:val="334"/>
        </w:trPr>
        <w:tc>
          <w:tcPr>
            <w:tcW w:w="439" w:type="dxa"/>
            <w:noWrap/>
          </w:tcPr>
          <w:p w14:paraId="65DED8D9" w14:textId="77777777" w:rsidR="00F34156" w:rsidRPr="00C4769D" w:rsidRDefault="00F34156" w:rsidP="00C4769D">
            <w:pPr>
              <w:spacing w:line="360" w:lineRule="auto"/>
              <w:jc w:val="right"/>
              <w:rPr>
                <w:rFonts w:ascii="Arial" w:eastAsia="Times New Roman" w:hAnsi="Arial" w:cs="Arial"/>
                <w:color w:val="000000" w:themeColor="text1"/>
                <w:sz w:val="20"/>
                <w:szCs w:val="20"/>
              </w:rPr>
            </w:pPr>
          </w:p>
        </w:tc>
        <w:tc>
          <w:tcPr>
            <w:tcW w:w="8628" w:type="dxa"/>
          </w:tcPr>
          <w:p w14:paraId="3131EE33" w14:textId="77777777" w:rsidR="00F34156" w:rsidRPr="00E72652" w:rsidRDefault="00F34156" w:rsidP="00E72652">
            <w:pPr>
              <w:shd w:val="clear" w:color="auto" w:fill="FFFFFF"/>
              <w:spacing w:line="360" w:lineRule="auto"/>
              <w:rPr>
                <w:rFonts w:ascii="Arial" w:eastAsia="Calibri" w:hAnsi="Arial" w:cs="Arial"/>
                <w:bCs/>
                <w:color w:val="000000" w:themeColor="text1"/>
                <w:sz w:val="20"/>
                <w:szCs w:val="20"/>
                <w:shd w:val="clear" w:color="auto" w:fill="FFFFFF"/>
              </w:rPr>
            </w:pPr>
          </w:p>
        </w:tc>
      </w:tr>
    </w:tbl>
    <w:p w14:paraId="6D4A0AD5" w14:textId="77777777" w:rsidR="00276137" w:rsidRPr="00E72652" w:rsidRDefault="00276137" w:rsidP="00E72652">
      <w:pPr>
        <w:spacing w:after="0" w:line="360" w:lineRule="auto"/>
        <w:jc w:val="right"/>
        <w:rPr>
          <w:rFonts w:ascii="Arial" w:eastAsia="Calibri" w:hAnsi="Arial" w:cs="Arial"/>
          <w:b/>
          <w:color w:val="000000" w:themeColor="text1"/>
          <w:sz w:val="20"/>
          <w:szCs w:val="20"/>
        </w:rPr>
      </w:pPr>
    </w:p>
    <w:p w14:paraId="304413A2" w14:textId="77777777" w:rsidR="00752503" w:rsidRPr="00E72652" w:rsidRDefault="00752503" w:rsidP="00E72652">
      <w:pPr>
        <w:spacing w:after="0" w:line="360" w:lineRule="auto"/>
        <w:jc w:val="center"/>
        <w:rPr>
          <w:rFonts w:ascii="Arial" w:eastAsia="Calibri" w:hAnsi="Arial" w:cs="Arial"/>
          <w:b/>
          <w:color w:val="000000" w:themeColor="text1"/>
          <w:sz w:val="20"/>
          <w:szCs w:val="20"/>
        </w:rPr>
      </w:pPr>
    </w:p>
    <w:p w14:paraId="4F427E72" w14:textId="43618229" w:rsidR="00752503" w:rsidRPr="00E72652" w:rsidRDefault="00752503" w:rsidP="00E72652">
      <w:pPr>
        <w:spacing w:after="0" w:line="360" w:lineRule="auto"/>
        <w:jc w:val="center"/>
        <w:rPr>
          <w:rFonts w:ascii="Arial" w:eastAsia="Calibri" w:hAnsi="Arial" w:cs="Arial"/>
          <w:b/>
          <w:color w:val="000000" w:themeColor="text1"/>
          <w:sz w:val="20"/>
          <w:szCs w:val="20"/>
        </w:rPr>
      </w:pPr>
    </w:p>
    <w:p w14:paraId="0ECB34EA" w14:textId="77777777" w:rsidR="00C80949" w:rsidRPr="00E72652" w:rsidRDefault="00C80949" w:rsidP="00E72652">
      <w:pPr>
        <w:spacing w:after="0" w:line="360" w:lineRule="auto"/>
        <w:jc w:val="center"/>
        <w:rPr>
          <w:rFonts w:ascii="Arial" w:eastAsia="Calibri" w:hAnsi="Arial" w:cs="Arial"/>
          <w:b/>
          <w:color w:val="000000" w:themeColor="text1"/>
          <w:sz w:val="20"/>
          <w:szCs w:val="20"/>
        </w:rPr>
      </w:pPr>
    </w:p>
    <w:p w14:paraId="13A98127" w14:textId="5A81582A" w:rsidR="00276137" w:rsidRPr="00E72652" w:rsidRDefault="00FE5FA5" w:rsidP="00FE5FA5">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h) </w:t>
      </w:r>
      <w:r w:rsidR="00276137" w:rsidRPr="00E72652">
        <w:rPr>
          <w:rFonts w:ascii="Arial" w:eastAsia="Calibri" w:hAnsi="Arial" w:cs="Arial"/>
          <w:b/>
          <w:color w:val="000000" w:themeColor="text1"/>
          <w:sz w:val="20"/>
          <w:szCs w:val="20"/>
        </w:rPr>
        <w:t>Requisitos para constancia de terminación de ob</w:t>
      </w:r>
      <w:r w:rsidR="008B11AC" w:rsidRPr="00E72652">
        <w:rPr>
          <w:rFonts w:ascii="Arial" w:eastAsia="Calibri" w:hAnsi="Arial" w:cs="Arial"/>
          <w:b/>
          <w:color w:val="000000" w:themeColor="text1"/>
          <w:sz w:val="20"/>
          <w:szCs w:val="20"/>
        </w:rPr>
        <w:t>ra de Desarrollos Inmobiliarios</w:t>
      </w:r>
    </w:p>
    <w:p w14:paraId="49772027" w14:textId="77777777" w:rsidR="008B11AC" w:rsidRPr="00E72652" w:rsidRDefault="008B11AC" w:rsidP="00E72652">
      <w:pPr>
        <w:spacing w:after="0" w:line="360" w:lineRule="auto"/>
        <w:jc w:val="center"/>
        <w:rPr>
          <w:rFonts w:ascii="Arial" w:eastAsia="Calibri" w:hAnsi="Arial" w:cs="Arial"/>
          <w:b/>
          <w:color w:val="000000" w:themeColor="text1"/>
          <w:sz w:val="20"/>
          <w:szCs w:val="20"/>
        </w:rPr>
      </w:pPr>
    </w:p>
    <w:p w14:paraId="68CC6F76" w14:textId="30557769" w:rsidR="00276137" w:rsidRPr="00E72652" w:rsidRDefault="00FE5FA5" w:rsidP="00FE5FA5">
      <w:pPr>
        <w:numPr>
          <w:ilvl w:val="0"/>
          <w:numId w:val="19"/>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Solicitud por escrito según el formato proporcionado por la Dirección de Desarrollo Urbano.</w:t>
      </w:r>
    </w:p>
    <w:p w14:paraId="05DCE7D9" w14:textId="59D2CF2F" w:rsidR="00276137" w:rsidRPr="00E72652" w:rsidRDefault="00FE5FA5" w:rsidP="00FE5FA5">
      <w:pPr>
        <w:numPr>
          <w:ilvl w:val="0"/>
          <w:numId w:val="19"/>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Copia de plano o planos autorizados de las viviendas.</w:t>
      </w:r>
    </w:p>
    <w:p w14:paraId="06B72B7B" w14:textId="020EC15D" w:rsidR="00276137" w:rsidRPr="00E72652" w:rsidRDefault="00FE5FA5" w:rsidP="00FE5FA5">
      <w:pPr>
        <w:numPr>
          <w:ilvl w:val="0"/>
          <w:numId w:val="19"/>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Constancia de entrega del sistema de tratamiento de aguas</w:t>
      </w:r>
      <w:r w:rsidR="00276137" w:rsidRPr="00E72652">
        <w:rPr>
          <w:rFonts w:ascii="Arial" w:eastAsia="Calibri" w:hAnsi="Arial" w:cs="Arial"/>
          <w:color w:val="000000" w:themeColor="text1"/>
          <w:sz w:val="20"/>
          <w:szCs w:val="20"/>
        </w:rPr>
        <w:tab/>
      </w:r>
    </w:p>
    <w:p w14:paraId="3C0BB146" w14:textId="0B1CABA9" w:rsidR="00276137" w:rsidRPr="00E72652" w:rsidRDefault="00FE5FA5" w:rsidP="00FE5FA5">
      <w:pPr>
        <w:numPr>
          <w:ilvl w:val="0"/>
          <w:numId w:val="19"/>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Copia de licencia única de construcción vigente.</w:t>
      </w:r>
    </w:p>
    <w:p w14:paraId="279CAEFC" w14:textId="65F21F94" w:rsidR="00276137" w:rsidRPr="00E72652" w:rsidRDefault="00FE5FA5" w:rsidP="00FE5FA5">
      <w:pPr>
        <w:numPr>
          <w:ilvl w:val="0"/>
          <w:numId w:val="19"/>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Listado de números de predio a recepcionar.</w:t>
      </w:r>
    </w:p>
    <w:p w14:paraId="40F1CA3F" w14:textId="14B24F8B" w:rsidR="00276137" w:rsidRPr="00E72652" w:rsidRDefault="00FE5FA5" w:rsidP="00FE5FA5">
      <w:pPr>
        <w:numPr>
          <w:ilvl w:val="0"/>
          <w:numId w:val="19"/>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Fotos de los exteriores e interiores (4 y 4).</w:t>
      </w:r>
    </w:p>
    <w:p w14:paraId="16E89E6B" w14:textId="17A24970" w:rsidR="00276137" w:rsidRPr="00E72652" w:rsidRDefault="00FE5FA5" w:rsidP="00FE5FA5">
      <w:pPr>
        <w:numPr>
          <w:ilvl w:val="0"/>
          <w:numId w:val="19"/>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Constancia de recepción de Sistemas de Tratamiento de Aguas.</w:t>
      </w:r>
    </w:p>
    <w:p w14:paraId="751225F1" w14:textId="77777777" w:rsidR="00276137" w:rsidRPr="00E72652" w:rsidRDefault="00276137" w:rsidP="00E72652">
      <w:pPr>
        <w:spacing w:after="0" w:line="360" w:lineRule="auto"/>
        <w:rPr>
          <w:rFonts w:ascii="Arial" w:eastAsia="Calibri" w:hAnsi="Arial" w:cs="Arial"/>
          <w:b/>
          <w:color w:val="000000" w:themeColor="text1"/>
          <w:sz w:val="20"/>
          <w:szCs w:val="20"/>
        </w:rPr>
      </w:pPr>
    </w:p>
    <w:p w14:paraId="68804CB6" w14:textId="4E2E6199" w:rsidR="00276137" w:rsidRPr="00E72652" w:rsidRDefault="00FE5FA5" w:rsidP="00FE5FA5">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i) </w:t>
      </w:r>
      <w:r w:rsidR="00276137" w:rsidRPr="00E72652">
        <w:rPr>
          <w:rFonts w:ascii="Arial" w:eastAsia="Calibri" w:hAnsi="Arial" w:cs="Arial"/>
          <w:b/>
          <w:color w:val="000000" w:themeColor="text1"/>
          <w:sz w:val="20"/>
          <w:szCs w:val="20"/>
        </w:rPr>
        <w:t>Requisitos para Demolición o Desmantelamiento</w:t>
      </w:r>
    </w:p>
    <w:p w14:paraId="7E688C47" w14:textId="77777777" w:rsidR="005D612D" w:rsidRPr="00E72652" w:rsidRDefault="005D612D" w:rsidP="00E72652">
      <w:pPr>
        <w:spacing w:after="0" w:line="360" w:lineRule="auto"/>
        <w:jc w:val="both"/>
        <w:rPr>
          <w:rFonts w:ascii="Arial" w:eastAsia="Calibri" w:hAnsi="Arial" w:cs="Arial"/>
          <w:b/>
          <w:color w:val="000000" w:themeColor="text1"/>
          <w:sz w:val="20"/>
          <w:szCs w:val="20"/>
        </w:rPr>
      </w:pPr>
    </w:p>
    <w:tbl>
      <w:tblPr>
        <w:tblStyle w:val="TableGrid"/>
        <w:tblW w:w="8930" w:type="dxa"/>
        <w:tblInd w:w="426" w:type="dxa"/>
        <w:tblLook w:val="04A0" w:firstRow="1" w:lastRow="0" w:firstColumn="1" w:lastColumn="0" w:noHBand="0" w:noVBand="1"/>
      </w:tblPr>
      <w:tblGrid>
        <w:gridCol w:w="425"/>
        <w:gridCol w:w="8505"/>
      </w:tblGrid>
      <w:tr w:rsidR="005D612D" w:rsidRPr="00E72652" w14:paraId="06294B72" w14:textId="77777777" w:rsidTr="00FE5FA5">
        <w:tc>
          <w:tcPr>
            <w:tcW w:w="425" w:type="dxa"/>
          </w:tcPr>
          <w:p w14:paraId="4F3BD56A" w14:textId="77777777" w:rsidR="005D612D" w:rsidRPr="00FE5FA5" w:rsidRDefault="005D612D" w:rsidP="00FE5FA5">
            <w:pPr>
              <w:pStyle w:val="Prrafodelista"/>
              <w:numPr>
                <w:ilvl w:val="0"/>
                <w:numId w:val="45"/>
              </w:numPr>
              <w:spacing w:line="360" w:lineRule="auto"/>
              <w:ind w:left="0" w:firstLine="0"/>
              <w:jc w:val="right"/>
              <w:rPr>
                <w:rFonts w:ascii="Arial" w:eastAsia="Calibri" w:hAnsi="Arial" w:cs="Arial"/>
                <w:b/>
                <w:i/>
                <w:color w:val="000000" w:themeColor="text1"/>
                <w:sz w:val="20"/>
                <w:szCs w:val="20"/>
                <w:u w:val="single"/>
              </w:rPr>
            </w:pPr>
          </w:p>
        </w:tc>
        <w:tc>
          <w:tcPr>
            <w:tcW w:w="8505" w:type="dxa"/>
          </w:tcPr>
          <w:p w14:paraId="45772092" w14:textId="2A9ACF0F" w:rsidR="005D612D" w:rsidRPr="00E72652" w:rsidRDefault="005D612D" w:rsidP="00E72652">
            <w:pPr>
              <w:spacing w:line="360" w:lineRule="auto"/>
              <w:jc w:val="both"/>
              <w:rPr>
                <w:rFonts w:ascii="Arial" w:eastAsia="Calibri" w:hAnsi="Arial" w:cs="Arial"/>
                <w:b/>
                <w:color w:val="000000" w:themeColor="text1"/>
                <w:sz w:val="20"/>
                <w:szCs w:val="20"/>
              </w:rPr>
            </w:pPr>
            <w:r w:rsidRPr="00E72652">
              <w:rPr>
                <w:rFonts w:ascii="Arial" w:eastAsia="Calibri" w:hAnsi="Arial" w:cs="Arial"/>
                <w:color w:val="000000" w:themeColor="text1"/>
                <w:sz w:val="20"/>
                <w:szCs w:val="20"/>
                <w:shd w:val="clear" w:color="auto" w:fill="FFFFFF"/>
              </w:rPr>
              <w:t>Entregar el escrito dirigido al Director de Desarrollo Urbano especificando que se requiere el Dictamen de Anuencia de Electrificación como parte de las gestiones a realizar ante la Comisión Federal de Electricidad (CFE) con el objetivo de suministrar el servicio de energía eléctrica al inmueble de referencia, la nomenclatura del inmueble, el nombre y firma del propietario del inmueble, fecha, dirección y número telefónico para localizar al interesado</w:t>
            </w:r>
          </w:p>
        </w:tc>
      </w:tr>
      <w:tr w:rsidR="005D612D" w:rsidRPr="00E72652" w14:paraId="37E3C213" w14:textId="77777777" w:rsidTr="00FE5FA5">
        <w:tc>
          <w:tcPr>
            <w:tcW w:w="425" w:type="dxa"/>
          </w:tcPr>
          <w:p w14:paraId="024CE679" w14:textId="77777777" w:rsidR="005D612D" w:rsidRPr="00FE5FA5" w:rsidRDefault="005D612D" w:rsidP="00FE5FA5">
            <w:pPr>
              <w:pStyle w:val="Prrafodelista"/>
              <w:numPr>
                <w:ilvl w:val="0"/>
                <w:numId w:val="45"/>
              </w:numPr>
              <w:spacing w:line="360" w:lineRule="auto"/>
              <w:ind w:left="0" w:firstLine="0"/>
              <w:jc w:val="right"/>
              <w:rPr>
                <w:rFonts w:ascii="Arial" w:eastAsia="Calibri" w:hAnsi="Arial" w:cs="Arial"/>
                <w:b/>
                <w:i/>
                <w:color w:val="000000" w:themeColor="text1"/>
                <w:sz w:val="20"/>
                <w:szCs w:val="20"/>
                <w:u w:val="single"/>
              </w:rPr>
            </w:pPr>
          </w:p>
        </w:tc>
        <w:tc>
          <w:tcPr>
            <w:tcW w:w="8505" w:type="dxa"/>
          </w:tcPr>
          <w:p w14:paraId="5B32689A" w14:textId="6FA42E36" w:rsidR="005D612D" w:rsidRPr="00E72652" w:rsidRDefault="005D612D" w:rsidP="00E72652">
            <w:pPr>
              <w:spacing w:line="360" w:lineRule="auto"/>
              <w:jc w:val="both"/>
              <w:rPr>
                <w:rFonts w:ascii="Arial" w:eastAsia="Calibri" w:hAnsi="Arial" w:cs="Arial"/>
                <w:color w:val="000000" w:themeColor="text1"/>
                <w:sz w:val="20"/>
                <w:szCs w:val="20"/>
                <w:shd w:val="clear" w:color="auto" w:fill="FFFFFF"/>
              </w:rPr>
            </w:pPr>
            <w:r w:rsidRPr="00E72652">
              <w:rPr>
                <w:rFonts w:ascii="Arial" w:eastAsia="Times New Roman" w:hAnsi="Arial" w:cs="Arial"/>
                <w:bCs/>
                <w:color w:val="000000" w:themeColor="text1"/>
                <w:sz w:val="20"/>
                <w:szCs w:val="20"/>
              </w:rPr>
              <w:t>Presentar el Anteproyecto de electrificación en el que se indique la manera en que se pretende abastecer de energía eléctrica al predio solicitado, (ubicación de la infraestructura eléctrica existente y a desarrollar indicando las vialidades a utilizar) - </w:t>
            </w:r>
            <w:r w:rsidRPr="00E72652">
              <w:rPr>
                <w:rFonts w:ascii="Arial" w:eastAsia="Times New Roman" w:hAnsi="Arial" w:cs="Arial"/>
                <w:color w:val="000000" w:themeColor="text1"/>
                <w:sz w:val="20"/>
                <w:szCs w:val="20"/>
              </w:rPr>
              <w:t>Debe señalar: la localización del inmueble, el posteo y/o tendido eléctrico existente cercano a la zona (radio de 200m) y como llegará la energía eléctrica al inmueble, la (s) calle (s) pertenecientes al municipio en las que se sembrará la infraestructura y su interacción con el posteo y el tendido eléctrico existente</w:t>
            </w:r>
          </w:p>
        </w:tc>
      </w:tr>
      <w:tr w:rsidR="005D612D" w:rsidRPr="00E72652" w14:paraId="656AE68D" w14:textId="77777777" w:rsidTr="00FE5FA5">
        <w:tc>
          <w:tcPr>
            <w:tcW w:w="425" w:type="dxa"/>
          </w:tcPr>
          <w:p w14:paraId="6E232E39" w14:textId="77777777" w:rsidR="005D612D" w:rsidRPr="00FE5FA5" w:rsidRDefault="005D612D" w:rsidP="00FE5FA5">
            <w:pPr>
              <w:pStyle w:val="Prrafodelista"/>
              <w:numPr>
                <w:ilvl w:val="0"/>
                <w:numId w:val="45"/>
              </w:numPr>
              <w:spacing w:line="360" w:lineRule="auto"/>
              <w:ind w:left="0" w:firstLine="0"/>
              <w:jc w:val="right"/>
              <w:rPr>
                <w:rFonts w:ascii="Arial" w:eastAsia="Calibri" w:hAnsi="Arial" w:cs="Arial"/>
                <w:b/>
                <w:i/>
                <w:color w:val="000000" w:themeColor="text1"/>
                <w:sz w:val="20"/>
                <w:szCs w:val="20"/>
                <w:u w:val="single"/>
              </w:rPr>
            </w:pPr>
          </w:p>
        </w:tc>
        <w:tc>
          <w:tcPr>
            <w:tcW w:w="8505" w:type="dxa"/>
          </w:tcPr>
          <w:p w14:paraId="56B1287B" w14:textId="344219D5" w:rsidR="005D612D" w:rsidRPr="00E72652" w:rsidRDefault="005D612D" w:rsidP="00E72652">
            <w:pPr>
              <w:spacing w:line="360" w:lineRule="auto"/>
              <w:jc w:val="both"/>
              <w:rPr>
                <w:rFonts w:ascii="Arial" w:eastAsia="Times New Roman" w:hAnsi="Arial" w:cs="Arial"/>
                <w:bCs/>
                <w:color w:val="000000" w:themeColor="text1"/>
                <w:sz w:val="20"/>
                <w:szCs w:val="20"/>
              </w:rPr>
            </w:pPr>
            <w:r w:rsidRPr="00E72652">
              <w:rPr>
                <w:rFonts w:ascii="Arial" w:eastAsia="Calibri" w:hAnsi="Arial" w:cs="Arial"/>
                <w:bCs/>
                <w:color w:val="000000" w:themeColor="text1"/>
                <w:sz w:val="20"/>
                <w:szCs w:val="20"/>
                <w:shd w:val="clear" w:color="auto" w:fill="FFFFFF"/>
              </w:rPr>
              <w:t>Presentar el oficio de la Comisión Federal de Electricidad en el que se solicita al propietario la anuencia por parte del Ayuntamiento de IXIL para proceder a suministrar el servicio de energía eléctrica</w:t>
            </w:r>
          </w:p>
        </w:tc>
      </w:tr>
      <w:tr w:rsidR="005D612D" w:rsidRPr="00E72652" w14:paraId="096EE143" w14:textId="77777777" w:rsidTr="00FE5FA5">
        <w:tc>
          <w:tcPr>
            <w:tcW w:w="425" w:type="dxa"/>
          </w:tcPr>
          <w:p w14:paraId="5420F2BE" w14:textId="77777777" w:rsidR="005D612D" w:rsidRPr="00FE5FA5" w:rsidRDefault="005D612D" w:rsidP="00FE5FA5">
            <w:pPr>
              <w:pStyle w:val="Prrafodelista"/>
              <w:numPr>
                <w:ilvl w:val="0"/>
                <w:numId w:val="45"/>
              </w:numPr>
              <w:spacing w:line="360" w:lineRule="auto"/>
              <w:ind w:left="0" w:firstLine="0"/>
              <w:jc w:val="right"/>
              <w:rPr>
                <w:rFonts w:ascii="Arial" w:eastAsia="Calibri" w:hAnsi="Arial" w:cs="Arial"/>
                <w:b/>
                <w:i/>
                <w:color w:val="000000" w:themeColor="text1"/>
                <w:sz w:val="20"/>
                <w:szCs w:val="20"/>
                <w:u w:val="single"/>
              </w:rPr>
            </w:pPr>
          </w:p>
        </w:tc>
        <w:tc>
          <w:tcPr>
            <w:tcW w:w="8505" w:type="dxa"/>
          </w:tcPr>
          <w:p w14:paraId="0F0D39CB" w14:textId="6FFD6C11" w:rsidR="005D612D" w:rsidRPr="00E72652" w:rsidRDefault="005D612D" w:rsidP="00E72652">
            <w:pPr>
              <w:spacing w:line="360" w:lineRule="auto"/>
              <w:jc w:val="both"/>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Factibilidad de Uso de Suelo vigente (únicamente para el giro de casa habitación), Licencia de Uso del Suelo o Licencia para Construcción vigentes (para giros diferentes a casa habitación).</w:t>
            </w:r>
          </w:p>
        </w:tc>
      </w:tr>
    </w:tbl>
    <w:p w14:paraId="679DC782" w14:textId="5FBBA5DF" w:rsidR="00BF414E" w:rsidRDefault="00BF414E" w:rsidP="00E72652">
      <w:pPr>
        <w:spacing w:after="0" w:line="360" w:lineRule="auto"/>
        <w:rPr>
          <w:rFonts w:ascii="Arial" w:eastAsia="Calibri" w:hAnsi="Arial" w:cs="Arial"/>
          <w:b/>
          <w:color w:val="000000" w:themeColor="text1"/>
          <w:sz w:val="20"/>
          <w:szCs w:val="20"/>
        </w:rPr>
      </w:pPr>
    </w:p>
    <w:p w14:paraId="63697508" w14:textId="77777777" w:rsidR="00A60F07" w:rsidRPr="00E72652" w:rsidRDefault="00BF414E" w:rsidP="00E72652">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br w:type="column"/>
      </w:r>
    </w:p>
    <w:p w14:paraId="2AFBB592" w14:textId="099C1AA0" w:rsidR="00276137" w:rsidRPr="00E72652" w:rsidRDefault="00FE5FA5" w:rsidP="00FE5FA5">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j) </w:t>
      </w:r>
      <w:r w:rsidR="00276137" w:rsidRPr="00E72652">
        <w:rPr>
          <w:rFonts w:ascii="Arial" w:eastAsia="Calibri" w:hAnsi="Arial" w:cs="Arial"/>
          <w:b/>
          <w:color w:val="000000" w:themeColor="text1"/>
          <w:sz w:val="20"/>
          <w:szCs w:val="20"/>
        </w:rPr>
        <w:t>Requisitos la licencia de excavación de zanjas en la vía Publica</w:t>
      </w:r>
    </w:p>
    <w:p w14:paraId="157178BC" w14:textId="77777777" w:rsidR="00276137" w:rsidRPr="00E72652" w:rsidRDefault="00276137" w:rsidP="00E72652">
      <w:pPr>
        <w:spacing w:after="0" w:line="360" w:lineRule="auto"/>
        <w:jc w:val="center"/>
        <w:rPr>
          <w:rFonts w:ascii="Arial" w:eastAsia="Calibri" w:hAnsi="Arial" w:cs="Arial"/>
          <w:b/>
          <w:color w:val="000000" w:themeColor="text1"/>
          <w:sz w:val="20"/>
          <w:szCs w:val="20"/>
        </w:rPr>
      </w:pPr>
    </w:p>
    <w:p w14:paraId="3D317DD8" w14:textId="6D9EF09E" w:rsidR="00276137" w:rsidRPr="00E72652" w:rsidRDefault="00650ED4" w:rsidP="00650ED4">
      <w:pPr>
        <w:numPr>
          <w:ilvl w:val="0"/>
          <w:numId w:val="20"/>
        </w:numPr>
        <w:spacing w:after="0" w:line="360" w:lineRule="auto"/>
        <w:ind w:left="851" w:hanging="284"/>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 xml:space="preserve">Solicitud a la </w:t>
      </w:r>
      <w:r>
        <w:rPr>
          <w:rFonts w:ascii="Arial" w:eastAsia="Calibri" w:hAnsi="Arial" w:cs="Arial"/>
          <w:bCs/>
          <w:color w:val="000000" w:themeColor="text1"/>
          <w:sz w:val="20"/>
          <w:szCs w:val="20"/>
          <w:shd w:val="clear" w:color="auto" w:fill="FFFFFF"/>
        </w:rPr>
        <w:t>Direcciín</w:t>
      </w:r>
      <w:r w:rsidR="00276137" w:rsidRPr="00E72652">
        <w:rPr>
          <w:rFonts w:ascii="Arial" w:eastAsia="Calibri" w:hAnsi="Arial" w:cs="Arial"/>
          <w:bCs/>
          <w:color w:val="000000" w:themeColor="text1"/>
          <w:sz w:val="20"/>
          <w:szCs w:val="20"/>
          <w:shd w:val="clear" w:color="auto" w:fill="FFFFFF"/>
        </w:rPr>
        <w:t xml:space="preserve"> indicando los trabajos a efectuar en la vía pública o espacios públicos, y la duración de los mismos.</w:t>
      </w:r>
    </w:p>
    <w:p w14:paraId="2EB58E21" w14:textId="0581CA33" w:rsidR="00276137" w:rsidRPr="00E72652" w:rsidRDefault="00650ED4" w:rsidP="00650ED4">
      <w:pPr>
        <w:numPr>
          <w:ilvl w:val="0"/>
          <w:numId w:val="20"/>
        </w:numPr>
        <w:spacing w:after="0" w:line="360" w:lineRule="auto"/>
        <w:ind w:left="851" w:hanging="284"/>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Memoria descriptiva de la obra a efectuar.</w:t>
      </w:r>
    </w:p>
    <w:p w14:paraId="061A467B" w14:textId="5F36B01C" w:rsidR="00276137" w:rsidRPr="00E72652" w:rsidRDefault="00650ED4" w:rsidP="00650ED4">
      <w:pPr>
        <w:numPr>
          <w:ilvl w:val="0"/>
          <w:numId w:val="20"/>
        </w:numPr>
        <w:shd w:val="clear" w:color="auto" w:fill="FFFFFF"/>
        <w:spacing w:after="0" w:line="360" w:lineRule="auto"/>
        <w:ind w:left="851" w:hanging="284"/>
        <w:contextualSpacing/>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00276137" w:rsidRPr="00E72652">
        <w:rPr>
          <w:rFonts w:ascii="Arial" w:eastAsia="Times New Roman" w:hAnsi="Arial" w:cs="Arial"/>
          <w:bCs/>
          <w:color w:val="000000" w:themeColor="text1"/>
          <w:sz w:val="20"/>
          <w:szCs w:val="20"/>
          <w:lang w:eastAsia="es-MX"/>
        </w:rPr>
        <w:t>Croquis de localización y ubicación de la obra; </w:t>
      </w:r>
      <w:r w:rsidR="00276137" w:rsidRPr="00E72652">
        <w:rPr>
          <w:rFonts w:ascii="Arial" w:eastAsia="Times New Roman" w:hAnsi="Arial" w:cs="Arial"/>
          <w:color w:val="000000" w:themeColor="text1"/>
          <w:sz w:val="20"/>
          <w:szCs w:val="20"/>
          <w:lang w:eastAsia="es-MX"/>
        </w:rPr>
        <w:t>Información que deberá contener el plano o croquis: Ubicación de la trayectoria de la zanja en la zona, señalando la nomenclatura de las calles e indicar dimensiones (ml, ancho y profundidad) Ubicar registros, cepas, cajas de válvulas, etc. Según sea el caso Un corte de la zanja indicando las dimensiones de la misma Un detalle de registros, cepas, cajas de válvulas, etc. Según sea el caso (acotada) Cuadro de áreas y referencias.</w:t>
      </w:r>
    </w:p>
    <w:p w14:paraId="390EA2E4" w14:textId="500F1B1B" w:rsidR="00276137" w:rsidRPr="00E72652" w:rsidRDefault="00650ED4" w:rsidP="00650ED4">
      <w:pPr>
        <w:numPr>
          <w:ilvl w:val="0"/>
          <w:numId w:val="20"/>
        </w:numPr>
        <w:spacing w:after="0" w:line="360" w:lineRule="auto"/>
        <w:ind w:left="851" w:hanging="284"/>
        <w:contextualSpacing/>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00276137" w:rsidRPr="00E72652">
        <w:rPr>
          <w:rFonts w:ascii="Arial" w:eastAsia="Times New Roman" w:hAnsi="Arial" w:cs="Arial"/>
          <w:bCs/>
          <w:color w:val="000000" w:themeColor="text1"/>
          <w:sz w:val="20"/>
          <w:szCs w:val="20"/>
          <w:lang w:eastAsia="es-MX"/>
        </w:rPr>
        <w:t xml:space="preserve">Copia del plano del proyecto de la obra, con la aprobación de los prestadores de servicios públicos (Junta de Agua Potable y Alcantarillado de Yucatán, Comisión Federal de Electricidad, Teléfonos de México, etc.); </w:t>
      </w:r>
      <w:r w:rsidR="00276137" w:rsidRPr="00E72652">
        <w:rPr>
          <w:rFonts w:ascii="Arial" w:eastAsia="Times New Roman" w:hAnsi="Arial" w:cs="Arial"/>
          <w:color w:val="000000" w:themeColor="text1"/>
          <w:sz w:val="20"/>
          <w:szCs w:val="20"/>
          <w:lang w:eastAsia="es-MX"/>
        </w:rPr>
        <w:t>Anexar reporte fotográfico, croquis de la JAPAY y croquis de la CFE 1 copia por cada prestador de servicio público</w:t>
      </w:r>
    </w:p>
    <w:p w14:paraId="018BE63D" w14:textId="6E8FBB17" w:rsidR="00276137" w:rsidRPr="00E72652" w:rsidRDefault="00650ED4" w:rsidP="00650ED4">
      <w:pPr>
        <w:numPr>
          <w:ilvl w:val="0"/>
          <w:numId w:val="20"/>
        </w:numPr>
        <w:spacing w:after="0" w:line="360" w:lineRule="auto"/>
        <w:ind w:left="851" w:hanging="284"/>
        <w:contextualSpacing/>
        <w:jc w:val="both"/>
        <w:rPr>
          <w:rFonts w:ascii="Arial" w:eastAsia="Calibri" w:hAnsi="Arial" w:cs="Arial"/>
          <w:color w:val="000000" w:themeColor="text1"/>
          <w:sz w:val="20"/>
          <w:szCs w:val="20"/>
        </w:rPr>
      </w:pPr>
      <w:r>
        <w:rPr>
          <w:rFonts w:ascii="Arial" w:eastAsia="Calibri" w:hAnsi="Arial" w:cs="Arial"/>
          <w:bCs/>
          <w:color w:val="000000" w:themeColor="text1"/>
          <w:sz w:val="20"/>
          <w:szCs w:val="20"/>
          <w:shd w:val="clear" w:color="auto" w:fill="FFFFFF"/>
        </w:rPr>
        <w:t xml:space="preserve">  </w:t>
      </w:r>
      <w:r w:rsidR="00276137" w:rsidRPr="00E72652">
        <w:rPr>
          <w:rFonts w:ascii="Arial" w:eastAsia="Calibri" w:hAnsi="Arial" w:cs="Arial"/>
          <w:bCs/>
          <w:color w:val="000000" w:themeColor="text1"/>
          <w:sz w:val="20"/>
          <w:szCs w:val="20"/>
          <w:shd w:val="clear" w:color="auto" w:fill="FFFFFF"/>
        </w:rPr>
        <w:t>Entrega de una fianza del 50% del monto de las obras de la afectación a la vía pública, para garantizar la reparación de las mismas; la fianza podrá entregarse en efectivo o a través de instrumento emitido por institución afianzadora legalmente constituida, registrada y autorizada ante la Secretaría de Hacienda y Crédito Público.</w:t>
      </w:r>
    </w:p>
    <w:p w14:paraId="6F0C6ABA" w14:textId="0EBDC286" w:rsidR="00276137" w:rsidRPr="00E72652" w:rsidRDefault="00650ED4" w:rsidP="00650ED4">
      <w:pPr>
        <w:numPr>
          <w:ilvl w:val="0"/>
          <w:numId w:val="20"/>
        </w:numPr>
        <w:spacing w:after="0" w:line="360" w:lineRule="auto"/>
        <w:ind w:left="851" w:hanging="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shd w:val="clear" w:color="auto" w:fill="FFFFFF"/>
        </w:rPr>
        <w:t xml:space="preserve">  </w:t>
      </w:r>
      <w:r w:rsidR="00276137" w:rsidRPr="00E72652">
        <w:rPr>
          <w:rFonts w:ascii="Arial" w:eastAsia="Calibri" w:hAnsi="Arial" w:cs="Arial"/>
          <w:color w:val="000000" w:themeColor="text1"/>
          <w:sz w:val="20"/>
          <w:szCs w:val="20"/>
          <w:shd w:val="clear" w:color="auto" w:fill="FFFFFF"/>
        </w:rPr>
        <w:t xml:space="preserve">Entregar presupuesto de Obra; Presentar en hoja membretada y </w:t>
      </w:r>
      <w:r w:rsidR="00557F7D">
        <w:rPr>
          <w:rFonts w:ascii="Arial" w:eastAsia="Calibri" w:hAnsi="Arial" w:cs="Arial"/>
          <w:color w:val="000000" w:themeColor="text1"/>
          <w:sz w:val="20"/>
          <w:szCs w:val="20"/>
          <w:shd w:val="clear" w:color="auto" w:fill="FFFFFF"/>
        </w:rPr>
        <w:t>de preferencia con firma de quien</w:t>
      </w:r>
      <w:r w:rsidR="00276137" w:rsidRPr="00E72652">
        <w:rPr>
          <w:rFonts w:ascii="Arial" w:eastAsia="Calibri" w:hAnsi="Arial" w:cs="Arial"/>
          <w:color w:val="000000" w:themeColor="text1"/>
          <w:sz w:val="20"/>
          <w:szCs w:val="20"/>
          <w:shd w:val="clear" w:color="auto" w:fill="FFFFFF"/>
        </w:rPr>
        <w:t xml:space="preserve"> elabora el presupuesto.</w:t>
      </w:r>
    </w:p>
    <w:p w14:paraId="4A676718" w14:textId="4E8983CE" w:rsidR="00276137" w:rsidRPr="00E72652" w:rsidRDefault="00650ED4" w:rsidP="00650ED4">
      <w:pPr>
        <w:numPr>
          <w:ilvl w:val="0"/>
          <w:numId w:val="20"/>
        </w:numPr>
        <w:spacing w:after="0" w:line="360" w:lineRule="auto"/>
        <w:ind w:left="851" w:hanging="284"/>
        <w:contextualSpacing/>
        <w:jc w:val="both"/>
        <w:rPr>
          <w:rFonts w:ascii="Arial" w:eastAsia="Times New Roman" w:hAnsi="Arial" w:cs="Arial"/>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00276137" w:rsidRPr="00E72652">
        <w:rPr>
          <w:rFonts w:ascii="Arial" w:eastAsia="Times New Roman" w:hAnsi="Arial" w:cs="Arial"/>
          <w:bCs/>
          <w:color w:val="000000" w:themeColor="text1"/>
          <w:sz w:val="20"/>
          <w:szCs w:val="20"/>
          <w:lang w:eastAsia="es-MX"/>
        </w:rPr>
        <w:t>La autorización del Instituto Nacional de Antropología e Historia en caso de obras que se realicen en la Zona de Monumentos Históricos y Zonas de Protección Arqueológica; </w:t>
      </w:r>
      <w:r w:rsidR="00276137" w:rsidRPr="00E72652">
        <w:rPr>
          <w:rFonts w:ascii="Arial" w:eastAsia="Times New Roman" w:hAnsi="Arial" w:cs="Arial"/>
          <w:color w:val="000000" w:themeColor="text1"/>
          <w:sz w:val="20"/>
          <w:szCs w:val="20"/>
          <w:lang w:eastAsia="es-MX"/>
        </w:rPr>
        <w:t xml:space="preserve">Para predios ubicados en Zonas de Patrimonio el Departamento de Licencias para Construcción solicitará el dictamen de Factibilidad al Departamento de Patrimonio Histórico según la ubicación del predio. INAH dirección Km. 6.5 carretera </w:t>
      </w:r>
      <w:r w:rsidR="000D314D" w:rsidRPr="00E72652">
        <w:rPr>
          <w:rFonts w:ascii="Arial" w:eastAsia="Times New Roman" w:hAnsi="Arial" w:cs="Arial"/>
          <w:color w:val="000000" w:themeColor="text1"/>
          <w:sz w:val="20"/>
          <w:szCs w:val="20"/>
          <w:lang w:eastAsia="es-MX"/>
        </w:rPr>
        <w:t>IXIL</w:t>
      </w:r>
      <w:r w:rsidR="00276137" w:rsidRPr="00E72652">
        <w:rPr>
          <w:rFonts w:ascii="Arial" w:eastAsia="Times New Roman" w:hAnsi="Arial" w:cs="Arial"/>
          <w:color w:val="000000" w:themeColor="text1"/>
          <w:sz w:val="20"/>
          <w:szCs w:val="20"/>
          <w:lang w:eastAsia="es-MX"/>
        </w:rPr>
        <w:t xml:space="preserve"> Progreso, Tel (999) 944 00 33 y 944 00 43.</w:t>
      </w:r>
    </w:p>
    <w:p w14:paraId="7BEADCF4" w14:textId="77777777" w:rsidR="00276137" w:rsidRPr="00E72652" w:rsidRDefault="00276137" w:rsidP="00E72652">
      <w:pPr>
        <w:spacing w:after="0" w:line="360" w:lineRule="auto"/>
        <w:jc w:val="center"/>
        <w:rPr>
          <w:rFonts w:ascii="Arial" w:eastAsia="Times New Roman" w:hAnsi="Arial" w:cs="Arial"/>
          <w:b/>
          <w:color w:val="000000" w:themeColor="text1"/>
          <w:sz w:val="20"/>
          <w:szCs w:val="20"/>
          <w:lang w:eastAsia="es-MX"/>
        </w:rPr>
      </w:pPr>
    </w:p>
    <w:p w14:paraId="45328071" w14:textId="5730E226" w:rsidR="008B11AC" w:rsidRPr="00E72652" w:rsidRDefault="00557F7D" w:rsidP="00557F7D">
      <w:pPr>
        <w:spacing w:after="0" w:line="360" w:lineRule="auto"/>
        <w:rPr>
          <w:rFonts w:ascii="Arial" w:eastAsia="Calibri" w:hAnsi="Arial" w:cs="Arial"/>
          <w:b/>
          <w:color w:val="000000" w:themeColor="text1"/>
          <w:sz w:val="20"/>
          <w:szCs w:val="20"/>
          <w:shd w:val="clear" w:color="auto" w:fill="FFFFFF"/>
        </w:rPr>
      </w:pPr>
      <w:r>
        <w:rPr>
          <w:rFonts w:ascii="Arial" w:eastAsia="Calibri" w:hAnsi="Arial" w:cs="Arial"/>
          <w:b/>
          <w:color w:val="000000" w:themeColor="text1"/>
          <w:sz w:val="20"/>
          <w:szCs w:val="20"/>
          <w:shd w:val="clear" w:color="auto" w:fill="FFFFFF"/>
        </w:rPr>
        <w:t xml:space="preserve">k) </w:t>
      </w:r>
      <w:r w:rsidR="005F0102" w:rsidRPr="00E72652">
        <w:rPr>
          <w:rFonts w:ascii="Arial" w:eastAsia="Calibri" w:hAnsi="Arial" w:cs="Arial"/>
          <w:b/>
          <w:color w:val="000000" w:themeColor="text1"/>
          <w:sz w:val="20"/>
          <w:szCs w:val="20"/>
          <w:shd w:val="clear" w:color="auto" w:fill="FFFFFF"/>
        </w:rPr>
        <w:t>Requisitos para</w:t>
      </w:r>
      <w:r w:rsidR="008B11AC" w:rsidRPr="00E72652">
        <w:rPr>
          <w:rFonts w:ascii="Arial" w:eastAsia="Calibri" w:hAnsi="Arial" w:cs="Arial"/>
          <w:b/>
          <w:color w:val="000000" w:themeColor="text1"/>
          <w:sz w:val="20"/>
          <w:szCs w:val="20"/>
          <w:shd w:val="clear" w:color="auto" w:fill="FFFFFF"/>
        </w:rPr>
        <w:t xml:space="preserve"> </w:t>
      </w:r>
      <w:r w:rsidR="005F0102" w:rsidRPr="00E72652">
        <w:rPr>
          <w:rFonts w:ascii="Arial" w:eastAsia="Calibri" w:hAnsi="Arial" w:cs="Arial"/>
          <w:b/>
          <w:color w:val="000000" w:themeColor="text1"/>
          <w:sz w:val="20"/>
          <w:szCs w:val="20"/>
          <w:shd w:val="clear" w:color="auto" w:fill="FFFFFF"/>
        </w:rPr>
        <w:t>la l</w:t>
      </w:r>
      <w:r w:rsidR="00276137" w:rsidRPr="00E72652">
        <w:rPr>
          <w:rFonts w:ascii="Arial" w:eastAsia="Calibri" w:hAnsi="Arial" w:cs="Arial"/>
          <w:b/>
          <w:color w:val="000000" w:themeColor="text1"/>
          <w:sz w:val="20"/>
          <w:szCs w:val="20"/>
          <w:shd w:val="clear" w:color="auto" w:fill="FFFFFF"/>
        </w:rPr>
        <w:t>icencia para excavación de zanjas en vialidades</w:t>
      </w:r>
      <w:r w:rsidR="005F0102" w:rsidRPr="00E72652">
        <w:rPr>
          <w:rFonts w:ascii="Arial" w:eastAsia="Calibri" w:hAnsi="Arial" w:cs="Arial"/>
          <w:b/>
          <w:color w:val="000000" w:themeColor="text1"/>
          <w:sz w:val="20"/>
          <w:szCs w:val="20"/>
          <w:shd w:val="clear" w:color="auto" w:fill="FFFFFF"/>
        </w:rPr>
        <w:t>.</w:t>
      </w:r>
    </w:p>
    <w:p w14:paraId="2BC55AFE" w14:textId="77777777" w:rsidR="005F0102" w:rsidRPr="00E72652" w:rsidRDefault="005F0102" w:rsidP="00E72652">
      <w:pPr>
        <w:spacing w:after="0" w:line="360" w:lineRule="auto"/>
        <w:jc w:val="center"/>
        <w:rPr>
          <w:rFonts w:ascii="Arial" w:eastAsia="Calibri" w:hAnsi="Arial" w:cs="Arial"/>
          <w:b/>
          <w:color w:val="000000" w:themeColor="text1"/>
          <w:sz w:val="20"/>
          <w:szCs w:val="20"/>
        </w:rPr>
      </w:pPr>
    </w:p>
    <w:p w14:paraId="1A2C1373" w14:textId="05C0F777" w:rsidR="008B11AC" w:rsidRPr="00E72652" w:rsidRDefault="00557F7D" w:rsidP="00557F7D">
      <w:pPr>
        <w:spacing w:after="0" w:line="360" w:lineRule="auto"/>
        <w:ind w:left="851" w:hanging="283"/>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t xml:space="preserve">1.   </w:t>
      </w:r>
      <w:r w:rsidR="00276137" w:rsidRPr="00E72652">
        <w:rPr>
          <w:rFonts w:ascii="Arial" w:eastAsia="Calibri" w:hAnsi="Arial" w:cs="Arial"/>
          <w:color w:val="000000" w:themeColor="text1"/>
          <w:sz w:val="20"/>
          <w:szCs w:val="20"/>
          <w:shd w:val="clear" w:color="auto" w:fill="FFFFFF"/>
        </w:rPr>
        <w:t>Para ductos o conductores de gas natural, gasolina, diésel y demás derivados del petróleo Veces U.M.A 2 Unidad de medida M lineal $192.44</w:t>
      </w:r>
    </w:p>
    <w:p w14:paraId="2D4CC62D" w14:textId="56E24667" w:rsidR="00276137" w:rsidRPr="00E72652" w:rsidRDefault="00557F7D" w:rsidP="00557F7D">
      <w:pPr>
        <w:spacing w:after="0" w:line="360" w:lineRule="auto"/>
        <w:ind w:left="851" w:hanging="283"/>
        <w:jc w:val="both"/>
        <w:rPr>
          <w:rFonts w:ascii="Arial" w:eastAsia="Calibri" w:hAnsi="Arial" w:cs="Arial"/>
          <w:color w:val="000000" w:themeColor="text1"/>
          <w:sz w:val="20"/>
          <w:szCs w:val="20"/>
          <w:shd w:val="clear" w:color="auto" w:fill="FFFFFF"/>
        </w:rPr>
      </w:pPr>
      <w:r>
        <w:rPr>
          <w:rFonts w:ascii="Arial" w:eastAsia="Calibri" w:hAnsi="Arial" w:cs="Arial"/>
          <w:color w:val="000000" w:themeColor="text1"/>
          <w:sz w:val="20"/>
          <w:szCs w:val="20"/>
          <w:shd w:val="clear" w:color="auto" w:fill="FFFFFF"/>
        </w:rPr>
        <w:lastRenderedPageBreak/>
        <w:t xml:space="preserve">2. </w:t>
      </w:r>
      <w:r w:rsidR="00276137" w:rsidRPr="00E72652">
        <w:rPr>
          <w:rFonts w:ascii="Arial" w:eastAsia="Calibri" w:hAnsi="Arial" w:cs="Arial"/>
          <w:color w:val="000000" w:themeColor="text1"/>
          <w:sz w:val="20"/>
          <w:szCs w:val="20"/>
          <w:shd w:val="clear" w:color="auto" w:fill="FFFFFF"/>
        </w:rPr>
        <w:t xml:space="preserve">Para ductos o conductores para la explotación de servicios digitales Veces </w:t>
      </w:r>
      <w:r w:rsidR="008B11AC" w:rsidRPr="00E72652">
        <w:rPr>
          <w:rFonts w:ascii="Arial" w:eastAsia="Calibri" w:hAnsi="Arial" w:cs="Arial"/>
          <w:color w:val="000000" w:themeColor="text1"/>
          <w:sz w:val="20"/>
          <w:szCs w:val="20"/>
          <w:shd w:val="clear" w:color="auto" w:fill="FFFFFF"/>
        </w:rPr>
        <w:br/>
      </w:r>
      <w:r>
        <w:rPr>
          <w:rFonts w:ascii="Arial" w:eastAsia="Calibri" w:hAnsi="Arial" w:cs="Arial"/>
          <w:color w:val="000000" w:themeColor="text1"/>
          <w:sz w:val="20"/>
          <w:szCs w:val="20"/>
          <w:shd w:val="clear" w:color="auto" w:fill="FFFFFF"/>
        </w:rPr>
        <w:t xml:space="preserve">  </w:t>
      </w:r>
      <w:r w:rsidR="00276137" w:rsidRPr="00E72652">
        <w:rPr>
          <w:rFonts w:ascii="Arial" w:eastAsia="Calibri" w:hAnsi="Arial" w:cs="Arial"/>
          <w:color w:val="000000" w:themeColor="text1"/>
          <w:sz w:val="20"/>
          <w:szCs w:val="20"/>
          <w:shd w:val="clear" w:color="auto" w:fill="FFFFFF"/>
        </w:rPr>
        <w:t>U.M.A 1.25 Unidad de medida M lineal $120.28</w:t>
      </w:r>
    </w:p>
    <w:p w14:paraId="755B8596" w14:textId="286A3B0E" w:rsidR="00276137" w:rsidRPr="00E72652" w:rsidRDefault="00557F7D" w:rsidP="00557F7D">
      <w:pPr>
        <w:spacing w:after="0" w:line="360" w:lineRule="auto"/>
        <w:ind w:left="851" w:hanging="283"/>
        <w:jc w:val="both"/>
        <w:rPr>
          <w:rFonts w:ascii="Arial" w:eastAsia="Times New Roman" w:hAnsi="Arial" w:cs="Arial"/>
          <w:color w:val="000000" w:themeColor="text1"/>
          <w:sz w:val="20"/>
          <w:szCs w:val="20"/>
          <w:lang w:eastAsia="es-MX"/>
        </w:rPr>
      </w:pPr>
      <w:r>
        <w:rPr>
          <w:rFonts w:ascii="Arial" w:eastAsia="Calibri" w:hAnsi="Arial" w:cs="Arial"/>
          <w:color w:val="000000" w:themeColor="text1"/>
          <w:sz w:val="20"/>
          <w:szCs w:val="20"/>
          <w:shd w:val="clear" w:color="auto" w:fill="FFFFFF"/>
        </w:rPr>
        <w:t>3.</w:t>
      </w:r>
      <w:r w:rsidR="00276137" w:rsidRPr="00E72652">
        <w:rPr>
          <w:rFonts w:ascii="Arial" w:eastAsia="Calibri" w:hAnsi="Arial" w:cs="Arial"/>
          <w:color w:val="000000" w:themeColor="text1"/>
          <w:sz w:val="20"/>
          <w:szCs w:val="20"/>
          <w:shd w:val="clear" w:color="auto" w:fill="FFFFFF"/>
        </w:rPr>
        <w:t xml:space="preserve"> </w:t>
      </w:r>
      <w:r>
        <w:rPr>
          <w:rFonts w:ascii="Arial" w:eastAsia="Calibri" w:hAnsi="Arial" w:cs="Arial"/>
          <w:color w:val="000000" w:themeColor="text1"/>
          <w:sz w:val="20"/>
          <w:szCs w:val="20"/>
          <w:shd w:val="clear" w:color="auto" w:fill="FFFFFF"/>
        </w:rPr>
        <w:t xml:space="preserve">  </w:t>
      </w:r>
      <w:r w:rsidR="00276137" w:rsidRPr="00E72652">
        <w:rPr>
          <w:rFonts w:ascii="Arial" w:eastAsia="Calibri" w:hAnsi="Arial" w:cs="Arial"/>
          <w:color w:val="000000" w:themeColor="text1"/>
          <w:sz w:val="20"/>
          <w:szCs w:val="20"/>
          <w:shd w:val="clear" w:color="auto" w:fill="FFFFFF"/>
        </w:rPr>
        <w:t xml:space="preserve">Para ductos o conductores de cualquier tipo, distintos a los señalados en los incisos a) y b) </w:t>
      </w:r>
      <w:r>
        <w:rPr>
          <w:rFonts w:ascii="Arial" w:eastAsia="Calibri" w:hAnsi="Arial" w:cs="Arial"/>
          <w:color w:val="000000" w:themeColor="text1"/>
          <w:sz w:val="20"/>
          <w:szCs w:val="20"/>
          <w:shd w:val="clear" w:color="auto" w:fill="FFFFFF"/>
        </w:rPr>
        <w:t xml:space="preserve">  </w:t>
      </w:r>
      <w:r w:rsidR="00276137" w:rsidRPr="00E72652">
        <w:rPr>
          <w:rFonts w:ascii="Arial" w:eastAsia="Calibri" w:hAnsi="Arial" w:cs="Arial"/>
          <w:color w:val="000000" w:themeColor="text1"/>
          <w:sz w:val="20"/>
          <w:szCs w:val="20"/>
          <w:shd w:val="clear" w:color="auto" w:fill="FFFFFF"/>
        </w:rPr>
        <w:t>del numeral 3 de esta fracción Veces U.M.A 1.25 Unidad de medida M lineal $120.28</w:t>
      </w:r>
    </w:p>
    <w:p w14:paraId="285F0996" w14:textId="77777777" w:rsidR="00276137" w:rsidRPr="00E72652" w:rsidRDefault="00276137" w:rsidP="00E72652">
      <w:pPr>
        <w:spacing w:after="0" w:line="360" w:lineRule="auto"/>
        <w:jc w:val="right"/>
        <w:rPr>
          <w:rFonts w:ascii="Arial" w:eastAsia="Calibri" w:hAnsi="Arial" w:cs="Arial"/>
          <w:b/>
          <w:color w:val="000000" w:themeColor="text1"/>
          <w:sz w:val="20"/>
          <w:szCs w:val="20"/>
        </w:rPr>
      </w:pPr>
    </w:p>
    <w:p w14:paraId="74C2FDDB" w14:textId="77777777" w:rsidR="00C80949" w:rsidRPr="00E72652" w:rsidRDefault="00C80949" w:rsidP="00E72652">
      <w:pPr>
        <w:spacing w:after="0" w:line="360" w:lineRule="auto"/>
        <w:jc w:val="center"/>
        <w:rPr>
          <w:rFonts w:ascii="Arial" w:eastAsia="Calibri" w:hAnsi="Arial" w:cs="Arial"/>
          <w:b/>
          <w:color w:val="000000" w:themeColor="text1"/>
          <w:sz w:val="20"/>
          <w:szCs w:val="20"/>
        </w:rPr>
      </w:pPr>
    </w:p>
    <w:p w14:paraId="60FF98A8" w14:textId="1EF4F835" w:rsidR="00276137" w:rsidRPr="00E72652" w:rsidRDefault="00557F7D" w:rsidP="00557F7D">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l) </w:t>
      </w:r>
      <w:r w:rsidR="00276137" w:rsidRPr="00E72652">
        <w:rPr>
          <w:rFonts w:ascii="Arial" w:eastAsia="Calibri" w:hAnsi="Arial" w:cs="Arial"/>
          <w:b/>
          <w:color w:val="000000" w:themeColor="text1"/>
          <w:sz w:val="20"/>
          <w:szCs w:val="20"/>
        </w:rPr>
        <w:t>Requisitos para constancia de terminación de obra.</w:t>
      </w:r>
    </w:p>
    <w:p w14:paraId="489044B7" w14:textId="6ADFA16E" w:rsidR="00276137" w:rsidRPr="00E72652" w:rsidRDefault="00557F7D" w:rsidP="00557F7D">
      <w:pPr>
        <w:tabs>
          <w:tab w:val="left" w:pos="180"/>
        </w:tabs>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ab/>
      </w:r>
    </w:p>
    <w:p w14:paraId="61A8F898" w14:textId="7B6B540F" w:rsidR="00276137" w:rsidRPr="00E72652" w:rsidRDefault="00557F7D" w:rsidP="00557F7D">
      <w:pPr>
        <w:numPr>
          <w:ilvl w:val="0"/>
          <w:numId w:val="21"/>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Solicitud por escrito según el formato proporcionado por la Dirección de Desarrollo Urbano.</w:t>
      </w:r>
    </w:p>
    <w:p w14:paraId="2A55D070" w14:textId="5F84CFF0" w:rsidR="00276137" w:rsidRPr="00E72652" w:rsidRDefault="00557F7D" w:rsidP="00557F7D">
      <w:pPr>
        <w:numPr>
          <w:ilvl w:val="0"/>
          <w:numId w:val="21"/>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Copia de plano autorizado.</w:t>
      </w:r>
    </w:p>
    <w:p w14:paraId="392A1DC6" w14:textId="052A1A36" w:rsidR="00276137" w:rsidRPr="00E72652" w:rsidRDefault="00557F7D" w:rsidP="00557F7D">
      <w:pPr>
        <w:numPr>
          <w:ilvl w:val="0"/>
          <w:numId w:val="21"/>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Copia de licencia única de construcción vigente.</w:t>
      </w:r>
    </w:p>
    <w:p w14:paraId="1FC4FA8A" w14:textId="3B3C2BEF" w:rsidR="00276137" w:rsidRPr="00E72652" w:rsidRDefault="00557F7D" w:rsidP="00557F7D">
      <w:pPr>
        <w:numPr>
          <w:ilvl w:val="0"/>
          <w:numId w:val="21"/>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Fotos de los exteriores e interiores (4 y 4).</w:t>
      </w:r>
    </w:p>
    <w:p w14:paraId="62CC5028" w14:textId="0E6E5102" w:rsidR="00276137" w:rsidRPr="00E72652" w:rsidRDefault="00557F7D" w:rsidP="00557F7D">
      <w:pPr>
        <w:numPr>
          <w:ilvl w:val="0"/>
          <w:numId w:val="21"/>
        </w:numPr>
        <w:spacing w:after="0" w:line="360" w:lineRule="auto"/>
        <w:ind w:left="142" w:firstLine="284"/>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Constancia de recepción de Sistemas de Tratamiento de Aguas.</w:t>
      </w:r>
    </w:p>
    <w:p w14:paraId="532BE812" w14:textId="77777777" w:rsidR="00276137" w:rsidRPr="00E72652" w:rsidRDefault="00276137" w:rsidP="00E72652">
      <w:pPr>
        <w:spacing w:after="0" w:line="360" w:lineRule="auto"/>
        <w:rPr>
          <w:rFonts w:ascii="Arial" w:eastAsia="Calibri" w:hAnsi="Arial" w:cs="Arial"/>
          <w:b/>
          <w:color w:val="000000" w:themeColor="text1"/>
          <w:sz w:val="20"/>
          <w:szCs w:val="20"/>
        </w:rPr>
      </w:pPr>
    </w:p>
    <w:p w14:paraId="5672D6B3" w14:textId="3A362FCB" w:rsidR="00276137" w:rsidRPr="00E72652" w:rsidRDefault="00557F7D" w:rsidP="00557F7D">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m) </w:t>
      </w:r>
      <w:r w:rsidR="00276137" w:rsidRPr="00E72652">
        <w:rPr>
          <w:rFonts w:ascii="Arial" w:eastAsia="Calibri" w:hAnsi="Arial" w:cs="Arial"/>
          <w:b/>
          <w:color w:val="000000" w:themeColor="text1"/>
          <w:sz w:val="20"/>
          <w:szCs w:val="20"/>
        </w:rPr>
        <w:t>Requisitos para trámite de Factibilidad de Uso de Suelo</w:t>
      </w:r>
    </w:p>
    <w:p w14:paraId="0EA37AE8" w14:textId="77777777" w:rsidR="00276137" w:rsidRPr="00E72652" w:rsidRDefault="00276137" w:rsidP="00E72652">
      <w:pPr>
        <w:spacing w:after="0" w:line="360" w:lineRule="auto"/>
        <w:rPr>
          <w:rFonts w:ascii="Arial" w:eastAsia="Calibri" w:hAnsi="Arial" w:cs="Arial"/>
          <w:b/>
          <w:color w:val="000000" w:themeColor="text1"/>
          <w:sz w:val="20"/>
          <w:szCs w:val="20"/>
        </w:rPr>
      </w:pPr>
    </w:p>
    <w:p w14:paraId="30AEBCA5" w14:textId="6CB296D2" w:rsidR="00276137" w:rsidRPr="00E72652" w:rsidRDefault="00557F7D" w:rsidP="00557F7D">
      <w:pPr>
        <w:numPr>
          <w:ilvl w:val="0"/>
          <w:numId w:val="22"/>
        </w:numPr>
        <w:spacing w:after="0" w:line="360" w:lineRule="auto"/>
        <w:ind w:left="0" w:firstLine="426"/>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shd w:val="clear" w:color="auto" w:fill="FFFFFF"/>
        </w:rPr>
        <w:t xml:space="preserve">  </w:t>
      </w:r>
      <w:r w:rsidR="00276137" w:rsidRPr="00E72652">
        <w:rPr>
          <w:rFonts w:ascii="Arial" w:eastAsia="Calibri" w:hAnsi="Arial" w:cs="Arial"/>
          <w:color w:val="000000" w:themeColor="text1"/>
          <w:sz w:val="20"/>
          <w:szCs w:val="20"/>
          <w:shd w:val="clear" w:color="auto" w:fill="FFFFFF"/>
        </w:rPr>
        <w:t>Estar al corriente en el pago del impuesto predial.</w:t>
      </w:r>
    </w:p>
    <w:p w14:paraId="3A87DFC8" w14:textId="1A50D9B9" w:rsidR="00276137" w:rsidRPr="00E72652" w:rsidRDefault="00557F7D" w:rsidP="00557F7D">
      <w:pPr>
        <w:numPr>
          <w:ilvl w:val="0"/>
          <w:numId w:val="22"/>
        </w:numPr>
        <w:spacing w:after="0" w:line="360" w:lineRule="auto"/>
        <w:ind w:left="0" w:firstLine="426"/>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76137" w:rsidRPr="00E72652">
        <w:rPr>
          <w:rFonts w:ascii="Arial" w:eastAsia="Calibri" w:hAnsi="Arial" w:cs="Arial"/>
          <w:color w:val="000000" w:themeColor="text1"/>
          <w:sz w:val="20"/>
          <w:szCs w:val="20"/>
        </w:rPr>
        <w:t>Copia de plano aprobado.</w:t>
      </w:r>
    </w:p>
    <w:p w14:paraId="09A0CD55" w14:textId="1EE17FAC" w:rsidR="00276137" w:rsidRPr="00E72652" w:rsidRDefault="00557F7D" w:rsidP="00557F7D">
      <w:pPr>
        <w:numPr>
          <w:ilvl w:val="0"/>
          <w:numId w:val="22"/>
        </w:numPr>
        <w:spacing w:after="0" w:line="360" w:lineRule="auto"/>
        <w:ind w:left="426" w:firstLine="0"/>
        <w:contextualSpacing/>
        <w:jc w:val="both"/>
        <w:rPr>
          <w:rFonts w:ascii="Arial" w:eastAsia="Calibri" w:hAnsi="Arial" w:cs="Arial"/>
          <w:color w:val="000000" w:themeColor="text1"/>
          <w:sz w:val="20"/>
          <w:szCs w:val="20"/>
        </w:rPr>
      </w:pPr>
      <w:r>
        <w:rPr>
          <w:rFonts w:ascii="Arial" w:eastAsia="Calibri" w:hAnsi="Arial" w:cs="Arial"/>
          <w:color w:val="000000" w:themeColor="text1"/>
          <w:sz w:val="20"/>
          <w:szCs w:val="20"/>
          <w:shd w:val="clear" w:color="auto" w:fill="FFFFFF"/>
        </w:rPr>
        <w:t xml:space="preserve">  </w:t>
      </w:r>
      <w:r w:rsidR="00276137" w:rsidRPr="00E72652">
        <w:rPr>
          <w:rFonts w:ascii="Arial" w:eastAsia="Calibri" w:hAnsi="Arial" w:cs="Arial"/>
          <w:color w:val="000000" w:themeColor="text1"/>
          <w:sz w:val="20"/>
          <w:szCs w:val="20"/>
          <w:shd w:val="clear" w:color="auto" w:fill="FFFFFF"/>
        </w:rPr>
        <w:t>Oficio de solicitud dirigido al Director de Desarrollo Urbano en la que indique el motivo de la renovación de la licencia de construcción.</w:t>
      </w:r>
    </w:p>
    <w:p w14:paraId="78F1E8E7" w14:textId="421F3790" w:rsidR="00276137" w:rsidRPr="00E72652" w:rsidRDefault="00557F7D" w:rsidP="00557F7D">
      <w:pPr>
        <w:tabs>
          <w:tab w:val="left" w:pos="1275"/>
        </w:tabs>
        <w:spacing w:after="0" w:line="360" w:lineRule="auto"/>
        <w:rPr>
          <w:rFonts w:ascii="Arial" w:hAnsi="Arial" w:cs="Arial"/>
          <w:color w:val="000000" w:themeColor="text1"/>
          <w:sz w:val="20"/>
          <w:szCs w:val="20"/>
        </w:rPr>
      </w:pPr>
      <w:r>
        <w:rPr>
          <w:rFonts w:ascii="Arial" w:hAnsi="Arial" w:cs="Arial"/>
          <w:color w:val="000000" w:themeColor="text1"/>
          <w:sz w:val="20"/>
          <w:szCs w:val="20"/>
        </w:rPr>
        <w:tab/>
      </w:r>
    </w:p>
    <w:p w14:paraId="4119921C" w14:textId="537A7BCC" w:rsidR="00276137" w:rsidRPr="00557F7D" w:rsidRDefault="00557F7D" w:rsidP="00E72652">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 xml:space="preserve">n) </w:t>
      </w:r>
      <w:r w:rsidR="00276137" w:rsidRPr="00557F7D">
        <w:rPr>
          <w:rFonts w:ascii="Arial" w:hAnsi="Arial" w:cs="Arial"/>
          <w:b/>
          <w:color w:val="000000" w:themeColor="text1"/>
          <w:sz w:val="20"/>
          <w:szCs w:val="20"/>
        </w:rPr>
        <w:t>Requisitos de Licencia de Construcción para Casa-Habitación menor a 45 m</w:t>
      </w:r>
      <w:r w:rsidR="00276137" w:rsidRPr="00557F7D">
        <w:rPr>
          <w:rFonts w:ascii="Arial" w:hAnsi="Arial" w:cs="Arial"/>
          <w:b/>
          <w:color w:val="000000" w:themeColor="text1"/>
          <w:sz w:val="20"/>
          <w:szCs w:val="20"/>
          <w:vertAlign w:val="superscript"/>
        </w:rPr>
        <w:t>2</w:t>
      </w:r>
      <w:r w:rsidR="00276137" w:rsidRPr="00557F7D">
        <w:rPr>
          <w:rFonts w:ascii="Arial" w:hAnsi="Arial" w:cs="Arial"/>
          <w:b/>
          <w:color w:val="000000" w:themeColor="text1"/>
          <w:sz w:val="20"/>
          <w:szCs w:val="20"/>
        </w:rPr>
        <w:t xml:space="preserve"> en planta baja y bardas hasta 2.50 metros de altura</w:t>
      </w:r>
    </w:p>
    <w:p w14:paraId="662A18FF" w14:textId="2A054EA0" w:rsidR="00276137" w:rsidRPr="00557F7D" w:rsidRDefault="00276137" w:rsidP="00557F7D">
      <w:pPr>
        <w:spacing w:after="0" w:line="360" w:lineRule="auto"/>
        <w:jc w:val="both"/>
        <w:rPr>
          <w:rFonts w:ascii="Arial" w:eastAsia="Calibri" w:hAnsi="Arial" w:cs="Arial"/>
          <w:color w:val="000000" w:themeColor="text1"/>
          <w:sz w:val="20"/>
          <w:szCs w:val="20"/>
          <w:shd w:val="clear" w:color="auto" w:fill="FFFFFF"/>
        </w:rPr>
      </w:pPr>
      <w:r w:rsidRPr="00557F7D">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0F488823" w14:textId="77777777" w:rsidR="00FB22FB" w:rsidRPr="00E72652" w:rsidRDefault="00FB22FB" w:rsidP="00E72652">
      <w:pPr>
        <w:spacing w:after="0" w:line="360" w:lineRule="auto"/>
        <w:jc w:val="both"/>
        <w:rPr>
          <w:rFonts w:ascii="Arial" w:eastAsia="Calibri" w:hAnsi="Arial" w:cs="Arial"/>
          <w:color w:val="000000" w:themeColor="text1"/>
          <w:sz w:val="20"/>
          <w:szCs w:val="20"/>
          <w:shd w:val="clear" w:color="auto" w:fill="FFFFFF"/>
        </w:rPr>
      </w:pPr>
    </w:p>
    <w:p w14:paraId="780DEA31" w14:textId="78071798" w:rsidR="00276137" w:rsidRPr="00557F7D" w:rsidRDefault="00276137" w:rsidP="00557F7D">
      <w:pPr>
        <w:spacing w:after="0" w:line="360" w:lineRule="auto"/>
        <w:jc w:val="both"/>
        <w:rPr>
          <w:rFonts w:ascii="Arial" w:eastAsia="Times New Roman" w:hAnsi="Arial" w:cs="Arial"/>
          <w:color w:val="000000" w:themeColor="text1"/>
          <w:sz w:val="20"/>
          <w:szCs w:val="20"/>
          <w:lang w:eastAsia="es-MX"/>
        </w:rPr>
      </w:pPr>
      <w:r w:rsidRPr="00557F7D">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033C9DD1" w14:textId="77777777" w:rsidR="008B11AC" w:rsidRPr="00E72652" w:rsidRDefault="008B11AC" w:rsidP="00E72652">
      <w:pPr>
        <w:spacing w:after="0" w:line="360" w:lineRule="auto"/>
        <w:jc w:val="both"/>
        <w:rPr>
          <w:rFonts w:ascii="Arial" w:eastAsia="Times New Roman" w:hAnsi="Arial" w:cs="Arial"/>
          <w:color w:val="000000" w:themeColor="text1"/>
          <w:sz w:val="20"/>
          <w:szCs w:val="20"/>
          <w:lang w:eastAsia="es-MX"/>
        </w:rPr>
      </w:pPr>
    </w:p>
    <w:tbl>
      <w:tblPr>
        <w:tblStyle w:val="TableGrid"/>
        <w:tblW w:w="0" w:type="auto"/>
        <w:tblInd w:w="421" w:type="dxa"/>
        <w:tblLook w:val="04A0" w:firstRow="1" w:lastRow="0" w:firstColumn="1" w:lastColumn="0" w:noHBand="0" w:noVBand="1"/>
      </w:tblPr>
      <w:tblGrid>
        <w:gridCol w:w="430"/>
        <w:gridCol w:w="7415"/>
      </w:tblGrid>
      <w:tr w:rsidR="00FB22FB" w:rsidRPr="00E72652" w14:paraId="41AF3FF8" w14:textId="77777777" w:rsidTr="00557F7D">
        <w:tc>
          <w:tcPr>
            <w:tcW w:w="430" w:type="dxa"/>
          </w:tcPr>
          <w:p w14:paraId="4ABE54B4"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02C459A2" w14:textId="4EE31CC0"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Llenar y presentar el formato de solicitud</w:t>
            </w:r>
          </w:p>
        </w:tc>
      </w:tr>
      <w:tr w:rsidR="00FB22FB" w:rsidRPr="00E72652" w14:paraId="0B296A63" w14:textId="77777777" w:rsidTr="00557F7D">
        <w:tc>
          <w:tcPr>
            <w:tcW w:w="430" w:type="dxa"/>
          </w:tcPr>
          <w:p w14:paraId="7E4BF4DA"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42FD516C" w14:textId="0A4400A7"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Comprobante de no adeudo de impuesto predial actualizado (2 copias).</w:t>
            </w:r>
          </w:p>
        </w:tc>
      </w:tr>
      <w:tr w:rsidR="00FB22FB" w:rsidRPr="00E72652" w14:paraId="6E08E827" w14:textId="77777777" w:rsidTr="00557F7D">
        <w:tc>
          <w:tcPr>
            <w:tcW w:w="430" w:type="dxa"/>
          </w:tcPr>
          <w:p w14:paraId="758C1BA5"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1B0D7331" w14:textId="27E9ACA4"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Recibo de no adeudo de agua potable (2 copias).</w:t>
            </w:r>
          </w:p>
        </w:tc>
      </w:tr>
      <w:tr w:rsidR="00FB22FB" w:rsidRPr="00E72652" w14:paraId="4471B5D2" w14:textId="77777777" w:rsidTr="00557F7D">
        <w:tc>
          <w:tcPr>
            <w:tcW w:w="430" w:type="dxa"/>
          </w:tcPr>
          <w:p w14:paraId="483709F0"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02850732" w14:textId="06F8214B"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Carta poder (Tramitador).</w:t>
            </w:r>
          </w:p>
        </w:tc>
      </w:tr>
      <w:tr w:rsidR="00FB22FB" w:rsidRPr="00E72652" w14:paraId="39ADC66A" w14:textId="77777777" w:rsidTr="00557F7D">
        <w:tc>
          <w:tcPr>
            <w:tcW w:w="430" w:type="dxa"/>
          </w:tcPr>
          <w:p w14:paraId="42822558"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15DF7C3C" w14:textId="36599807"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Copia de Identificación Oficial del Tramitador y/o Propietario.</w:t>
            </w:r>
          </w:p>
        </w:tc>
      </w:tr>
      <w:tr w:rsidR="00FB22FB" w:rsidRPr="00E72652" w14:paraId="46837965" w14:textId="77777777" w:rsidTr="00557F7D">
        <w:tc>
          <w:tcPr>
            <w:tcW w:w="430" w:type="dxa"/>
          </w:tcPr>
          <w:p w14:paraId="0D80D6B5"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22B9A1DE" w14:textId="186F7C10"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Testimonio de la escritura pública del predio o documento que compruebe la legítima posesión (2 copias).</w:t>
            </w:r>
          </w:p>
        </w:tc>
      </w:tr>
      <w:tr w:rsidR="00FB22FB" w:rsidRPr="00E72652" w14:paraId="0997C94D" w14:textId="77777777" w:rsidTr="00557F7D">
        <w:tc>
          <w:tcPr>
            <w:tcW w:w="430" w:type="dxa"/>
          </w:tcPr>
          <w:p w14:paraId="2F9D60C9"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4396C1DB" w14:textId="1E5FA882"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Croquis catastral (2 copias).</w:t>
            </w:r>
          </w:p>
        </w:tc>
      </w:tr>
      <w:tr w:rsidR="00FB22FB" w:rsidRPr="00E72652" w14:paraId="66251660" w14:textId="77777777" w:rsidTr="00557F7D">
        <w:tc>
          <w:tcPr>
            <w:tcW w:w="430" w:type="dxa"/>
          </w:tcPr>
          <w:p w14:paraId="39515C10"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014599AC" w14:textId="5D56A100"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Cédula Catastral (2 copias).</w:t>
            </w:r>
          </w:p>
        </w:tc>
      </w:tr>
      <w:tr w:rsidR="00FB22FB" w:rsidRPr="00E72652" w14:paraId="3E035C83" w14:textId="77777777" w:rsidTr="00557F7D">
        <w:tc>
          <w:tcPr>
            <w:tcW w:w="430" w:type="dxa"/>
          </w:tcPr>
          <w:p w14:paraId="6D9386B0"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3627AD23" w14:textId="77777777"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bCs/>
                <w:color w:val="000000" w:themeColor="text1"/>
                <w:sz w:val="20"/>
                <w:szCs w:val="20"/>
              </w:rPr>
              <w:t>Dos croquis en tamaño carta o doble carta según se requiera por la magnitud del proyecto, con medidas y escalas. Se podrá utilizar la chepina actualizada por el Catastro para señalar la ampliación de la construcción a realizar</w:t>
            </w:r>
          </w:p>
          <w:p w14:paraId="4FA31256" w14:textId="2B29EAD0" w:rsidR="00FB22FB" w:rsidRPr="00E72652" w:rsidRDefault="00FB22FB"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El proyecto presentado no deberá invadir la vía pública, ni considerar desagües directos a esta, será necesario que figure la localización del sistema de tratamiento de aguas residuales (fosa séptica, biodigestor, red de drenaje) y sus especificaciones, según sea el caso. Las colindancias deberán de estar diseñadas de tal forma que no dañen estructuralmente al predio vecino.</w:t>
            </w:r>
          </w:p>
        </w:tc>
      </w:tr>
      <w:tr w:rsidR="00FB22FB" w:rsidRPr="00E72652" w14:paraId="6C9AB00D" w14:textId="77777777" w:rsidTr="00557F7D">
        <w:tc>
          <w:tcPr>
            <w:tcW w:w="430" w:type="dxa"/>
          </w:tcPr>
          <w:p w14:paraId="09EBB121"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31F7057F" w14:textId="0C76B273" w:rsidR="00FB22FB" w:rsidRPr="00E72652" w:rsidRDefault="00FB22FB" w:rsidP="0035123B">
            <w:pPr>
              <w:spacing w:line="360" w:lineRule="auto"/>
              <w:jc w:val="both"/>
              <w:rPr>
                <w:rFonts w:ascii="Arial" w:eastAsia="Times New Roman" w:hAnsi="Arial" w:cs="Arial"/>
                <w:bCs/>
                <w:color w:val="000000" w:themeColor="text1"/>
                <w:sz w:val="20"/>
                <w:szCs w:val="20"/>
              </w:rPr>
            </w:pPr>
            <w:r w:rsidRPr="00E72652">
              <w:rPr>
                <w:rFonts w:ascii="Arial" w:eastAsia="Times New Roman" w:hAnsi="Arial" w:cs="Arial"/>
                <w:color w:val="000000" w:themeColor="text1"/>
                <w:sz w:val="20"/>
                <w:szCs w:val="20"/>
              </w:rPr>
              <w:t>Fotografías a color del Área a intervenir en el estado actúa (2-4 fotografías a color).</w:t>
            </w:r>
          </w:p>
        </w:tc>
      </w:tr>
      <w:tr w:rsidR="00FB22FB" w:rsidRPr="00E72652" w14:paraId="1371B06E" w14:textId="77777777" w:rsidTr="00557F7D">
        <w:tc>
          <w:tcPr>
            <w:tcW w:w="430" w:type="dxa"/>
          </w:tcPr>
          <w:p w14:paraId="4F4007C9" w14:textId="77777777" w:rsidR="00FB22FB" w:rsidRPr="00557F7D" w:rsidRDefault="00FB22FB"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66778D39" w14:textId="6C817719" w:rsidR="00FB22FB" w:rsidRPr="00E72652" w:rsidRDefault="00FE6469"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Factibilidad urbano ambiental emitida por la autoridad competente estatal en caso de ser un desarrollo habitacional o comercial (2 copias) SEDUMA.</w:t>
            </w:r>
          </w:p>
        </w:tc>
      </w:tr>
      <w:tr w:rsidR="00FE6469" w:rsidRPr="00E72652" w14:paraId="6A649F47" w14:textId="77777777" w:rsidTr="00557F7D">
        <w:tc>
          <w:tcPr>
            <w:tcW w:w="430" w:type="dxa"/>
          </w:tcPr>
          <w:p w14:paraId="2BCBD218" w14:textId="77777777" w:rsidR="00FE6469" w:rsidRPr="00557F7D" w:rsidRDefault="00FE6469"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4547B12B" w14:textId="6ECF9116" w:rsidR="00FE6469" w:rsidRPr="00E72652" w:rsidRDefault="00FE6469" w:rsidP="0035123B">
            <w:pPr>
              <w:spacing w:line="360" w:lineRule="auto"/>
              <w:jc w:val="both"/>
              <w:rPr>
                <w:rFonts w:ascii="Arial" w:eastAsia="Times New Roman" w:hAnsi="Arial" w:cs="Arial"/>
                <w:color w:val="000000" w:themeColor="text1"/>
                <w:sz w:val="20"/>
                <w:szCs w:val="20"/>
              </w:rPr>
            </w:pPr>
            <w:r w:rsidRPr="00E72652">
              <w:rPr>
                <w:rFonts w:ascii="Arial" w:eastAsia="Times New Roman" w:hAnsi="Arial" w:cs="Arial"/>
                <w:color w:val="000000" w:themeColor="text1"/>
                <w:sz w:val="20"/>
                <w:szCs w:val="20"/>
              </w:rPr>
              <w:t>Autorización en materia ambiental emitida por la autoridad competente federal (*en caso de ser zona costera) (2 copias), SEMARNAT.</w:t>
            </w:r>
          </w:p>
        </w:tc>
      </w:tr>
      <w:tr w:rsidR="00FE6469" w:rsidRPr="00E72652" w14:paraId="22D3A692" w14:textId="77777777" w:rsidTr="00557F7D">
        <w:tc>
          <w:tcPr>
            <w:tcW w:w="430" w:type="dxa"/>
          </w:tcPr>
          <w:p w14:paraId="4BF43889" w14:textId="77777777" w:rsidR="00FE6469" w:rsidRPr="00557F7D" w:rsidRDefault="00FE6469" w:rsidP="00557F7D">
            <w:pPr>
              <w:pStyle w:val="Prrafodelista"/>
              <w:numPr>
                <w:ilvl w:val="0"/>
                <w:numId w:val="46"/>
              </w:numPr>
              <w:spacing w:line="360" w:lineRule="auto"/>
              <w:ind w:left="0" w:firstLine="0"/>
              <w:jc w:val="right"/>
              <w:rPr>
                <w:rFonts w:ascii="Arial" w:eastAsia="Times New Roman" w:hAnsi="Arial" w:cs="Arial"/>
                <w:color w:val="000000" w:themeColor="text1"/>
                <w:sz w:val="20"/>
                <w:szCs w:val="20"/>
              </w:rPr>
            </w:pPr>
          </w:p>
        </w:tc>
        <w:tc>
          <w:tcPr>
            <w:tcW w:w="7415" w:type="dxa"/>
          </w:tcPr>
          <w:p w14:paraId="7329BA0E" w14:textId="3857A746" w:rsidR="00FE6469" w:rsidRPr="00E72652" w:rsidRDefault="00FE6469" w:rsidP="0035123B">
            <w:pPr>
              <w:spacing w:line="360" w:lineRule="auto"/>
              <w:jc w:val="both"/>
              <w:rPr>
                <w:rFonts w:ascii="Arial" w:eastAsia="Times New Roman" w:hAnsi="Arial" w:cs="Arial"/>
                <w:color w:val="000000" w:themeColor="text1"/>
                <w:sz w:val="20"/>
                <w:szCs w:val="20"/>
              </w:rPr>
            </w:pPr>
            <w:r w:rsidRPr="00E72652">
              <w:rPr>
                <w:rFonts w:ascii="Arial"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6C9B5731" w14:textId="77777777" w:rsidR="00FB22FB" w:rsidRPr="00E72652" w:rsidRDefault="00FB22FB" w:rsidP="00E72652">
      <w:pPr>
        <w:spacing w:after="0" w:line="360" w:lineRule="auto"/>
        <w:jc w:val="both"/>
        <w:rPr>
          <w:rFonts w:ascii="Arial" w:eastAsia="Times New Roman" w:hAnsi="Arial" w:cs="Arial"/>
          <w:color w:val="000000" w:themeColor="text1"/>
          <w:sz w:val="20"/>
          <w:szCs w:val="20"/>
          <w:lang w:eastAsia="es-MX"/>
        </w:rPr>
      </w:pPr>
    </w:p>
    <w:p w14:paraId="48DE47CC" w14:textId="6A44635F" w:rsidR="00276137" w:rsidRPr="0035123B" w:rsidRDefault="00276137" w:rsidP="0035123B">
      <w:pPr>
        <w:spacing w:after="0" w:line="360" w:lineRule="auto"/>
        <w:jc w:val="both"/>
        <w:rPr>
          <w:rFonts w:ascii="Arial" w:eastAsia="Calibri" w:hAnsi="Arial" w:cs="Arial"/>
          <w:b/>
          <w:color w:val="000000" w:themeColor="text1"/>
          <w:sz w:val="20"/>
          <w:szCs w:val="20"/>
        </w:rPr>
      </w:pPr>
      <w:r w:rsidRPr="0035123B">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12752977" w14:textId="77777777" w:rsidR="00276137" w:rsidRPr="00E72652" w:rsidRDefault="00276137" w:rsidP="00E72652">
      <w:pPr>
        <w:spacing w:after="0" w:line="360" w:lineRule="auto"/>
        <w:rPr>
          <w:rFonts w:ascii="Arial" w:eastAsia="Calibri" w:hAnsi="Arial" w:cs="Arial"/>
          <w:b/>
          <w:color w:val="000000" w:themeColor="text1"/>
          <w:sz w:val="20"/>
          <w:szCs w:val="20"/>
        </w:rPr>
      </w:pPr>
    </w:p>
    <w:p w14:paraId="4900F2F8" w14:textId="37DA3F93" w:rsidR="00276137" w:rsidRPr="00E72652" w:rsidRDefault="0035123B" w:rsidP="0035123B">
      <w:pPr>
        <w:spacing w:after="0" w:line="360" w:lineRule="auto"/>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ñ) </w:t>
      </w:r>
      <w:r w:rsidR="00276137" w:rsidRPr="00E72652">
        <w:rPr>
          <w:rFonts w:ascii="Arial" w:eastAsia="Calibri" w:hAnsi="Arial" w:cs="Arial"/>
          <w:b/>
          <w:color w:val="000000" w:themeColor="text1"/>
          <w:sz w:val="20"/>
          <w:szCs w:val="20"/>
        </w:rPr>
        <w:t>Requisitos para Revisión Técnica de la Documentación de Régimen de Condominio</w:t>
      </w:r>
    </w:p>
    <w:p w14:paraId="4475E2EB" w14:textId="77777777" w:rsidR="00276137" w:rsidRPr="00E72652" w:rsidRDefault="00276137" w:rsidP="00E72652">
      <w:pPr>
        <w:spacing w:after="0" w:line="360" w:lineRule="auto"/>
        <w:rPr>
          <w:rFonts w:ascii="Arial" w:eastAsia="Calibri" w:hAnsi="Arial" w:cs="Arial"/>
          <w:b/>
          <w:color w:val="000000" w:themeColor="text1"/>
          <w:sz w:val="20"/>
          <w:szCs w:val="20"/>
        </w:rPr>
      </w:pPr>
    </w:p>
    <w:tbl>
      <w:tblPr>
        <w:tblStyle w:val="TableGrid"/>
        <w:tblW w:w="0" w:type="auto"/>
        <w:tblInd w:w="426" w:type="dxa"/>
        <w:tblLook w:val="04A0" w:firstRow="1" w:lastRow="0" w:firstColumn="1" w:lastColumn="0" w:noHBand="0" w:noVBand="1"/>
      </w:tblPr>
      <w:tblGrid>
        <w:gridCol w:w="425"/>
        <w:gridCol w:w="7513"/>
      </w:tblGrid>
      <w:tr w:rsidR="00FE6469" w:rsidRPr="00E72652" w14:paraId="0A2C9D70" w14:textId="77777777" w:rsidTr="0035123B">
        <w:tc>
          <w:tcPr>
            <w:tcW w:w="425" w:type="dxa"/>
          </w:tcPr>
          <w:p w14:paraId="46E8B813" w14:textId="77777777" w:rsidR="00FE6469" w:rsidRPr="0035123B" w:rsidRDefault="00FE6469" w:rsidP="0035123B">
            <w:pPr>
              <w:pStyle w:val="Prrafodelista"/>
              <w:numPr>
                <w:ilvl w:val="0"/>
                <w:numId w:val="47"/>
              </w:numPr>
              <w:spacing w:line="360" w:lineRule="auto"/>
              <w:ind w:left="0" w:firstLine="0"/>
              <w:jc w:val="right"/>
              <w:rPr>
                <w:rFonts w:ascii="Arial" w:eastAsia="Calibri" w:hAnsi="Arial" w:cs="Arial"/>
                <w:color w:val="000000" w:themeColor="text1"/>
                <w:sz w:val="20"/>
                <w:szCs w:val="20"/>
              </w:rPr>
            </w:pPr>
          </w:p>
        </w:tc>
        <w:tc>
          <w:tcPr>
            <w:tcW w:w="7513" w:type="dxa"/>
          </w:tcPr>
          <w:p w14:paraId="68EA9395" w14:textId="2F7A1D34" w:rsidR="00FE6469" w:rsidRPr="00E72652" w:rsidRDefault="00FE6469" w:rsidP="00E72652">
            <w:pPr>
              <w:spacing w:line="360" w:lineRule="auto"/>
              <w:jc w:val="both"/>
              <w:rPr>
                <w:rFonts w:ascii="Arial" w:eastAsia="Calibri" w:hAnsi="Arial" w:cs="Arial"/>
                <w:b/>
                <w:color w:val="000000" w:themeColor="text1"/>
                <w:sz w:val="20"/>
                <w:szCs w:val="20"/>
              </w:rPr>
            </w:pPr>
            <w:r w:rsidRPr="00E72652">
              <w:rPr>
                <w:rFonts w:ascii="Arial" w:eastAsia="Calibri" w:hAnsi="Arial" w:cs="Arial"/>
                <w:color w:val="000000" w:themeColor="text1"/>
                <w:sz w:val="20"/>
                <w:szCs w:val="20"/>
                <w:shd w:val="clear" w:color="auto" w:fill="FFFFFF"/>
              </w:rPr>
              <w:t>Solicitud firmada por el propietario y copropietarios dirigida a la Dirección de Catastro. En caso de tratarse de sociedades o personas morales, se adjuntará copia simple del documento que acredite la personalidad del representante legal o poder notariado y copia de su identificación.</w:t>
            </w:r>
          </w:p>
        </w:tc>
      </w:tr>
      <w:tr w:rsidR="00FE6469" w:rsidRPr="00E72652" w14:paraId="3C513653" w14:textId="77777777" w:rsidTr="0035123B">
        <w:tc>
          <w:tcPr>
            <w:tcW w:w="425" w:type="dxa"/>
          </w:tcPr>
          <w:p w14:paraId="7F0892EF" w14:textId="77777777" w:rsidR="00FE6469" w:rsidRPr="0035123B" w:rsidRDefault="00FE6469" w:rsidP="0035123B">
            <w:pPr>
              <w:pStyle w:val="Prrafodelista"/>
              <w:numPr>
                <w:ilvl w:val="0"/>
                <w:numId w:val="47"/>
              </w:numPr>
              <w:spacing w:line="360" w:lineRule="auto"/>
              <w:ind w:left="0" w:firstLine="0"/>
              <w:jc w:val="right"/>
              <w:rPr>
                <w:rFonts w:ascii="Arial" w:eastAsia="Calibri" w:hAnsi="Arial" w:cs="Arial"/>
                <w:color w:val="000000" w:themeColor="text1"/>
                <w:sz w:val="20"/>
                <w:szCs w:val="20"/>
              </w:rPr>
            </w:pPr>
          </w:p>
        </w:tc>
        <w:tc>
          <w:tcPr>
            <w:tcW w:w="7513" w:type="dxa"/>
          </w:tcPr>
          <w:p w14:paraId="06F9E84B" w14:textId="7B04D8B9" w:rsidR="00FE6469" w:rsidRPr="00E72652" w:rsidRDefault="00FE6469" w:rsidP="00E72652">
            <w:pPr>
              <w:spacing w:line="360" w:lineRule="auto"/>
              <w:jc w:val="both"/>
              <w:rPr>
                <w:rFonts w:ascii="Arial" w:eastAsia="Calibri" w:hAnsi="Arial" w:cs="Arial"/>
                <w:color w:val="000000" w:themeColor="text1"/>
                <w:sz w:val="20"/>
                <w:szCs w:val="20"/>
                <w:shd w:val="clear" w:color="auto" w:fill="FFFFFF"/>
              </w:rPr>
            </w:pPr>
            <w:r w:rsidRPr="00E72652">
              <w:rPr>
                <w:rFonts w:ascii="Arial" w:eastAsia="Calibri" w:hAnsi="Arial" w:cs="Arial"/>
                <w:color w:val="000000" w:themeColor="text1"/>
                <w:sz w:val="20"/>
                <w:szCs w:val="20"/>
                <w:shd w:val="clear" w:color="auto" w:fill="FFFFFF"/>
              </w:rPr>
              <w:t>Carta de autorización del propietario del inmueble o carta poder firmada ante Notario Público en caso de que el propietario delegue su firma.</w:t>
            </w:r>
          </w:p>
        </w:tc>
      </w:tr>
      <w:tr w:rsidR="00FE6469" w:rsidRPr="00E72652" w14:paraId="7BFC1F71" w14:textId="77777777" w:rsidTr="0035123B">
        <w:tc>
          <w:tcPr>
            <w:tcW w:w="425" w:type="dxa"/>
          </w:tcPr>
          <w:p w14:paraId="0F5FBD3E" w14:textId="77777777" w:rsidR="00FE6469" w:rsidRPr="0035123B" w:rsidRDefault="00FE6469" w:rsidP="0035123B">
            <w:pPr>
              <w:pStyle w:val="Prrafodelista"/>
              <w:numPr>
                <w:ilvl w:val="0"/>
                <w:numId w:val="47"/>
              </w:numPr>
              <w:spacing w:line="360" w:lineRule="auto"/>
              <w:ind w:left="0" w:firstLine="0"/>
              <w:jc w:val="right"/>
              <w:rPr>
                <w:rFonts w:ascii="Arial" w:eastAsia="Calibri" w:hAnsi="Arial" w:cs="Arial"/>
                <w:color w:val="000000" w:themeColor="text1"/>
                <w:sz w:val="20"/>
                <w:szCs w:val="20"/>
              </w:rPr>
            </w:pPr>
          </w:p>
        </w:tc>
        <w:tc>
          <w:tcPr>
            <w:tcW w:w="7513" w:type="dxa"/>
          </w:tcPr>
          <w:p w14:paraId="66EBB7EE" w14:textId="30E9A6F6" w:rsidR="00FE6469" w:rsidRPr="00E72652" w:rsidRDefault="00FE6469" w:rsidP="00E72652">
            <w:pPr>
              <w:spacing w:line="360" w:lineRule="auto"/>
              <w:rPr>
                <w:rFonts w:ascii="Arial" w:eastAsia="Calibri" w:hAnsi="Arial" w:cs="Arial"/>
                <w:color w:val="000000" w:themeColor="text1"/>
                <w:sz w:val="20"/>
                <w:szCs w:val="20"/>
                <w:shd w:val="clear" w:color="auto" w:fill="FFFFFF"/>
              </w:rPr>
            </w:pPr>
            <w:r w:rsidRPr="00E72652">
              <w:rPr>
                <w:rFonts w:ascii="Arial" w:eastAsia="Calibri" w:hAnsi="Arial" w:cs="Arial"/>
                <w:color w:val="000000" w:themeColor="text1"/>
                <w:sz w:val="20"/>
                <w:szCs w:val="20"/>
                <w:shd w:val="clear" w:color="auto" w:fill="FFFFFF"/>
              </w:rPr>
              <w:t>Copia de identificación oficial vigente del propietario y tramitador </w:t>
            </w:r>
          </w:p>
        </w:tc>
      </w:tr>
      <w:tr w:rsidR="00FE6469" w:rsidRPr="00E72652" w14:paraId="24B83A5D" w14:textId="77777777" w:rsidTr="0035123B">
        <w:tc>
          <w:tcPr>
            <w:tcW w:w="425" w:type="dxa"/>
          </w:tcPr>
          <w:p w14:paraId="4FFE9C8B" w14:textId="77777777" w:rsidR="00FE6469" w:rsidRPr="0035123B" w:rsidRDefault="00FE6469" w:rsidP="0035123B">
            <w:pPr>
              <w:pStyle w:val="Prrafodelista"/>
              <w:numPr>
                <w:ilvl w:val="0"/>
                <w:numId w:val="47"/>
              </w:numPr>
              <w:spacing w:line="360" w:lineRule="auto"/>
              <w:ind w:left="0" w:firstLine="0"/>
              <w:jc w:val="right"/>
              <w:rPr>
                <w:rFonts w:ascii="Arial" w:eastAsia="Calibri" w:hAnsi="Arial" w:cs="Arial"/>
                <w:color w:val="000000" w:themeColor="text1"/>
                <w:sz w:val="20"/>
                <w:szCs w:val="20"/>
              </w:rPr>
            </w:pPr>
          </w:p>
        </w:tc>
        <w:tc>
          <w:tcPr>
            <w:tcW w:w="7513" w:type="dxa"/>
          </w:tcPr>
          <w:p w14:paraId="75C86ADB" w14:textId="71B631ED" w:rsidR="00FE6469" w:rsidRPr="00E72652" w:rsidRDefault="00FE6469" w:rsidP="00E72652">
            <w:pPr>
              <w:spacing w:line="360" w:lineRule="auto"/>
              <w:rPr>
                <w:rFonts w:ascii="Arial" w:eastAsia="Calibri" w:hAnsi="Arial" w:cs="Arial"/>
                <w:color w:val="000000" w:themeColor="text1"/>
                <w:sz w:val="20"/>
                <w:szCs w:val="20"/>
                <w:shd w:val="clear" w:color="auto" w:fill="FFFFFF"/>
              </w:rPr>
            </w:pPr>
            <w:r w:rsidRPr="00E72652">
              <w:rPr>
                <w:rFonts w:ascii="Arial" w:eastAsia="Calibri" w:hAnsi="Arial" w:cs="Arial"/>
                <w:color w:val="000000" w:themeColor="text1"/>
                <w:sz w:val="20"/>
                <w:szCs w:val="20"/>
                <w:shd w:val="clear" w:color="auto" w:fill="FFFFFF"/>
              </w:rPr>
              <w:t>Estar al corriente del pago del impuesto predial.</w:t>
            </w:r>
          </w:p>
        </w:tc>
      </w:tr>
      <w:tr w:rsidR="00FE6469" w:rsidRPr="00E72652" w14:paraId="5EDB8312" w14:textId="77777777" w:rsidTr="0035123B">
        <w:tc>
          <w:tcPr>
            <w:tcW w:w="425" w:type="dxa"/>
          </w:tcPr>
          <w:p w14:paraId="686F1DAC" w14:textId="77777777" w:rsidR="00FE6469" w:rsidRPr="0035123B" w:rsidRDefault="00FE6469" w:rsidP="0035123B">
            <w:pPr>
              <w:pStyle w:val="Prrafodelista"/>
              <w:numPr>
                <w:ilvl w:val="0"/>
                <w:numId w:val="47"/>
              </w:numPr>
              <w:spacing w:line="360" w:lineRule="auto"/>
              <w:ind w:left="0" w:firstLine="0"/>
              <w:jc w:val="right"/>
              <w:rPr>
                <w:rFonts w:ascii="Arial" w:eastAsia="Calibri" w:hAnsi="Arial" w:cs="Arial"/>
                <w:color w:val="000000" w:themeColor="text1"/>
                <w:sz w:val="20"/>
                <w:szCs w:val="20"/>
              </w:rPr>
            </w:pPr>
          </w:p>
        </w:tc>
        <w:tc>
          <w:tcPr>
            <w:tcW w:w="7513" w:type="dxa"/>
          </w:tcPr>
          <w:p w14:paraId="09D22B80" w14:textId="706545D4" w:rsidR="00FE6469" w:rsidRPr="00E72652" w:rsidRDefault="00FE6469" w:rsidP="00E72652">
            <w:pPr>
              <w:spacing w:line="360" w:lineRule="auto"/>
              <w:rPr>
                <w:rFonts w:ascii="Arial" w:eastAsia="Calibri" w:hAnsi="Arial" w:cs="Arial"/>
                <w:color w:val="000000" w:themeColor="text1"/>
                <w:sz w:val="20"/>
                <w:szCs w:val="20"/>
                <w:shd w:val="clear" w:color="auto" w:fill="FFFFFF"/>
              </w:rPr>
            </w:pPr>
            <w:r w:rsidRPr="00E72652">
              <w:rPr>
                <w:rFonts w:ascii="Arial" w:eastAsia="Calibri" w:hAnsi="Arial" w:cs="Arial"/>
                <w:color w:val="000000" w:themeColor="text1"/>
                <w:sz w:val="20"/>
                <w:szCs w:val="20"/>
                <w:shd w:val="clear" w:color="auto" w:fill="FFFFFF"/>
              </w:rPr>
              <w:t>Proyecto de la escritura - Copia de escritura pública de la constitución o modificación de Régimen de Propiedad en Condominio.</w:t>
            </w:r>
          </w:p>
        </w:tc>
      </w:tr>
      <w:tr w:rsidR="00FE6469" w:rsidRPr="00E72652" w14:paraId="25B8F5A5" w14:textId="77777777" w:rsidTr="0035123B">
        <w:tc>
          <w:tcPr>
            <w:tcW w:w="425" w:type="dxa"/>
          </w:tcPr>
          <w:p w14:paraId="11FFD3F0" w14:textId="77777777" w:rsidR="00FE6469" w:rsidRPr="0035123B" w:rsidRDefault="00FE6469" w:rsidP="0035123B">
            <w:pPr>
              <w:pStyle w:val="Prrafodelista"/>
              <w:numPr>
                <w:ilvl w:val="0"/>
                <w:numId w:val="47"/>
              </w:numPr>
              <w:spacing w:line="360" w:lineRule="auto"/>
              <w:ind w:left="0" w:firstLine="0"/>
              <w:jc w:val="right"/>
              <w:rPr>
                <w:rFonts w:ascii="Arial" w:eastAsia="Calibri" w:hAnsi="Arial" w:cs="Arial"/>
                <w:color w:val="000000" w:themeColor="text1"/>
                <w:sz w:val="20"/>
                <w:szCs w:val="20"/>
              </w:rPr>
            </w:pPr>
          </w:p>
        </w:tc>
        <w:tc>
          <w:tcPr>
            <w:tcW w:w="7513" w:type="dxa"/>
          </w:tcPr>
          <w:p w14:paraId="1E7265D2" w14:textId="13A4ABA6" w:rsidR="00FE6469" w:rsidRPr="00E72652" w:rsidRDefault="00FE6469" w:rsidP="00E72652">
            <w:pPr>
              <w:spacing w:line="360" w:lineRule="auto"/>
              <w:rPr>
                <w:rFonts w:ascii="Arial" w:eastAsia="Calibri" w:hAnsi="Arial" w:cs="Arial"/>
                <w:color w:val="000000" w:themeColor="text1"/>
                <w:sz w:val="20"/>
                <w:szCs w:val="20"/>
                <w:shd w:val="clear" w:color="auto" w:fill="FFFFFF"/>
              </w:rPr>
            </w:pPr>
            <w:r w:rsidRPr="00E72652">
              <w:rPr>
                <w:rFonts w:ascii="Arial" w:eastAsia="Times New Roman" w:hAnsi="Arial" w:cs="Arial"/>
                <w:bCs/>
                <w:color w:val="000000" w:themeColor="text1"/>
                <w:sz w:val="20"/>
                <w:szCs w:val="20"/>
              </w:rPr>
              <w:t>Of</w:t>
            </w:r>
            <w:r w:rsidR="00676BAE" w:rsidRPr="00E72652">
              <w:rPr>
                <w:rFonts w:ascii="Arial" w:eastAsia="Times New Roman" w:hAnsi="Arial" w:cs="Arial"/>
                <w:bCs/>
                <w:color w:val="000000" w:themeColor="text1"/>
                <w:sz w:val="20"/>
                <w:szCs w:val="20"/>
              </w:rPr>
              <w:t xml:space="preserve">icio del Régimen de Condominio; </w:t>
            </w:r>
            <w:r w:rsidRPr="00E72652">
              <w:rPr>
                <w:rFonts w:ascii="Arial" w:eastAsia="Times New Roman" w:hAnsi="Arial" w:cs="Arial"/>
                <w:color w:val="000000" w:themeColor="text1"/>
                <w:sz w:val="20"/>
                <w:szCs w:val="20"/>
              </w:rPr>
              <w:t>Autorizado por la Dirección de Desarrollo Urbano del Municipio de Ixil ya sea que se trate de constitución o modificación.</w:t>
            </w:r>
          </w:p>
        </w:tc>
      </w:tr>
      <w:tr w:rsidR="00FE6469" w:rsidRPr="00E72652" w14:paraId="1E61942D" w14:textId="77777777" w:rsidTr="0035123B">
        <w:tc>
          <w:tcPr>
            <w:tcW w:w="425" w:type="dxa"/>
          </w:tcPr>
          <w:p w14:paraId="397D50C6" w14:textId="77777777" w:rsidR="00FE6469" w:rsidRPr="0035123B" w:rsidRDefault="00FE6469" w:rsidP="0035123B">
            <w:pPr>
              <w:pStyle w:val="Prrafodelista"/>
              <w:numPr>
                <w:ilvl w:val="0"/>
                <w:numId w:val="47"/>
              </w:numPr>
              <w:spacing w:line="360" w:lineRule="auto"/>
              <w:ind w:left="0" w:firstLine="0"/>
              <w:jc w:val="right"/>
              <w:rPr>
                <w:rFonts w:ascii="Arial" w:eastAsia="Calibri" w:hAnsi="Arial" w:cs="Arial"/>
                <w:color w:val="000000" w:themeColor="text1"/>
                <w:sz w:val="20"/>
                <w:szCs w:val="20"/>
              </w:rPr>
            </w:pPr>
          </w:p>
        </w:tc>
        <w:tc>
          <w:tcPr>
            <w:tcW w:w="7513" w:type="dxa"/>
          </w:tcPr>
          <w:p w14:paraId="17908596" w14:textId="014A5A2E" w:rsidR="00FE6469" w:rsidRPr="00E72652" w:rsidRDefault="00FE6469" w:rsidP="00E72652">
            <w:pPr>
              <w:spacing w:line="360" w:lineRule="auto"/>
              <w:jc w:val="both"/>
              <w:rPr>
                <w:rFonts w:ascii="Arial" w:eastAsia="Times New Roman" w:hAnsi="Arial" w:cs="Arial"/>
                <w:bCs/>
                <w:color w:val="000000" w:themeColor="text1"/>
                <w:sz w:val="20"/>
                <w:szCs w:val="20"/>
              </w:rPr>
            </w:pPr>
            <w:r w:rsidRPr="00E72652">
              <w:rPr>
                <w:rFonts w:ascii="Arial" w:eastAsia="Calibri" w:hAnsi="Arial" w:cs="Arial"/>
                <w:color w:val="000000" w:themeColor="text1"/>
                <w:sz w:val="20"/>
                <w:szCs w:val="20"/>
                <w:shd w:val="clear" w:color="auto" w:fill="FFFFFF"/>
              </w:rPr>
              <w:t xml:space="preserve">Hoja de validación de plano en formato oficial validado como correcto por un dibujante empadronado. Conoce la lista de dibujantes </w:t>
            </w:r>
            <w:hyperlink r:id="rId13" w:tgtFrame="blank" w:history="1">
              <w:r w:rsidRPr="00E72652">
                <w:rPr>
                  <w:rFonts w:ascii="Arial" w:eastAsia="Calibri" w:hAnsi="Arial" w:cs="Arial"/>
                  <w:color w:val="000000" w:themeColor="text1"/>
                  <w:sz w:val="20"/>
                  <w:szCs w:val="20"/>
                  <w:shd w:val="clear" w:color="auto" w:fill="FFFFFF"/>
                </w:rPr>
                <w:t>ver página</w:t>
              </w:r>
            </w:hyperlink>
            <w:r w:rsidRPr="00E72652">
              <w:rPr>
                <w:rFonts w:ascii="Arial" w:eastAsia="Calibri" w:hAnsi="Arial" w:cs="Arial"/>
                <w:color w:val="000000" w:themeColor="text1"/>
                <w:sz w:val="20"/>
                <w:szCs w:val="20"/>
                <w:shd w:val="clear" w:color="auto" w:fill="FFFFFF"/>
              </w:rPr>
              <w:t xml:space="preserve"> o pagar el derecho para una elaboración de planos de gabinete.</w:t>
            </w:r>
          </w:p>
        </w:tc>
      </w:tr>
      <w:tr w:rsidR="00FE6469" w:rsidRPr="00E72652" w14:paraId="68A8A822" w14:textId="77777777" w:rsidTr="0035123B">
        <w:tc>
          <w:tcPr>
            <w:tcW w:w="425" w:type="dxa"/>
          </w:tcPr>
          <w:p w14:paraId="71BFA9CF" w14:textId="77777777" w:rsidR="00FE6469" w:rsidRPr="0035123B" w:rsidRDefault="00FE6469" w:rsidP="0035123B">
            <w:pPr>
              <w:pStyle w:val="Prrafodelista"/>
              <w:numPr>
                <w:ilvl w:val="0"/>
                <w:numId w:val="47"/>
              </w:numPr>
              <w:spacing w:line="360" w:lineRule="auto"/>
              <w:ind w:left="0" w:firstLine="0"/>
              <w:jc w:val="right"/>
              <w:rPr>
                <w:rFonts w:ascii="Arial" w:eastAsia="Calibri" w:hAnsi="Arial" w:cs="Arial"/>
                <w:color w:val="000000" w:themeColor="text1"/>
                <w:sz w:val="20"/>
                <w:szCs w:val="20"/>
              </w:rPr>
            </w:pPr>
          </w:p>
        </w:tc>
        <w:tc>
          <w:tcPr>
            <w:tcW w:w="7513" w:type="dxa"/>
          </w:tcPr>
          <w:p w14:paraId="60E2677A" w14:textId="6079DC15" w:rsidR="00FE6469" w:rsidRPr="00E72652" w:rsidRDefault="00FE6469" w:rsidP="00E72652">
            <w:pPr>
              <w:spacing w:line="360" w:lineRule="auto"/>
              <w:jc w:val="both"/>
              <w:rPr>
                <w:rFonts w:ascii="Arial" w:eastAsia="Calibri" w:hAnsi="Arial" w:cs="Arial"/>
                <w:color w:val="000000" w:themeColor="text1"/>
                <w:sz w:val="20"/>
                <w:szCs w:val="20"/>
                <w:shd w:val="clear" w:color="auto" w:fill="FFFFFF"/>
              </w:rPr>
            </w:pPr>
            <w:r w:rsidRPr="00E72652">
              <w:rPr>
                <w:rFonts w:ascii="Arial" w:eastAsia="Calibri" w:hAnsi="Arial" w:cs="Arial"/>
                <w:color w:val="000000" w:themeColor="text1"/>
                <w:sz w:val="20"/>
                <w:szCs w:val="20"/>
                <w:shd w:val="clear" w:color="auto" w:fill="FFFFFF"/>
              </w:rPr>
              <w:t>Plano del conjunto del condominio, plano de las áreas común y de propiedad exclusiva, planos de los lotes, fracciones o departamentos y tabla de indivisos; todos los planos digitales deber estar en formato AutoCAD </w:t>
            </w:r>
          </w:p>
        </w:tc>
      </w:tr>
    </w:tbl>
    <w:p w14:paraId="798F2E81" w14:textId="77777777" w:rsidR="00276137" w:rsidRPr="00E72652" w:rsidRDefault="00276137" w:rsidP="00E72652">
      <w:pPr>
        <w:spacing w:after="0" w:line="360" w:lineRule="auto"/>
        <w:rPr>
          <w:rFonts w:ascii="Arial" w:eastAsia="Calibri" w:hAnsi="Arial" w:cs="Arial"/>
          <w:b/>
          <w:color w:val="000000" w:themeColor="text1"/>
          <w:sz w:val="20"/>
          <w:szCs w:val="20"/>
        </w:rPr>
      </w:pPr>
    </w:p>
    <w:p w14:paraId="581A1A7E" w14:textId="1EEE20ED" w:rsidR="00F34156" w:rsidRPr="00E72652" w:rsidRDefault="0035123B" w:rsidP="00E72652">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o) </w:t>
      </w:r>
      <w:r w:rsidR="00F34156" w:rsidRPr="00E72652">
        <w:rPr>
          <w:rFonts w:ascii="Arial" w:eastAsia="Calibri" w:hAnsi="Arial" w:cs="Arial"/>
          <w:b/>
          <w:color w:val="000000" w:themeColor="text1"/>
          <w:sz w:val="20"/>
          <w:szCs w:val="20"/>
        </w:rPr>
        <w:t>Requisitos de Licencia de Construcción para Casa-Habitación mayor de 45m</w:t>
      </w:r>
      <w:r w:rsidR="00F34156" w:rsidRPr="00E72652">
        <w:rPr>
          <w:rFonts w:ascii="Arial" w:eastAsia="Calibri" w:hAnsi="Arial" w:cs="Arial"/>
          <w:b/>
          <w:color w:val="000000" w:themeColor="text1"/>
          <w:sz w:val="20"/>
          <w:szCs w:val="20"/>
          <w:vertAlign w:val="superscript"/>
        </w:rPr>
        <w:t>2</w:t>
      </w:r>
      <w:r w:rsidR="00F34156" w:rsidRPr="00E72652">
        <w:rPr>
          <w:rFonts w:ascii="Arial" w:eastAsia="Calibri" w:hAnsi="Arial" w:cs="Arial"/>
          <w:b/>
          <w:color w:val="000000" w:themeColor="text1"/>
          <w:sz w:val="20"/>
          <w:szCs w:val="20"/>
        </w:rPr>
        <w:t>, cualquier superficie en planta alta y bardas mayor a 2.50 metros de altura</w:t>
      </w:r>
    </w:p>
    <w:p w14:paraId="465C2592" w14:textId="77777777" w:rsidR="00F34156" w:rsidRPr="00E72652" w:rsidRDefault="00F34156" w:rsidP="00E72652">
      <w:pPr>
        <w:spacing w:after="0" w:line="360" w:lineRule="auto"/>
        <w:rPr>
          <w:rFonts w:ascii="Arial" w:eastAsia="Calibri" w:hAnsi="Arial" w:cs="Arial"/>
          <w:b/>
          <w:color w:val="000000" w:themeColor="text1"/>
          <w:sz w:val="20"/>
          <w:szCs w:val="20"/>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508"/>
      </w:tblGrid>
      <w:tr w:rsidR="00676BAE" w:rsidRPr="00E72652" w14:paraId="1FE432DC" w14:textId="77777777" w:rsidTr="0035123B">
        <w:tc>
          <w:tcPr>
            <w:tcW w:w="425" w:type="dxa"/>
          </w:tcPr>
          <w:p w14:paraId="3F5774B0"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192447D3" w14:textId="2FAA6034" w:rsidR="00676BAE" w:rsidRPr="00E72652" w:rsidRDefault="00676BAE" w:rsidP="00E72652">
            <w:pPr>
              <w:spacing w:line="360" w:lineRule="auto"/>
              <w:jc w:val="both"/>
              <w:rPr>
                <w:rFonts w:ascii="Arial" w:eastAsia="Calibri" w:hAnsi="Arial" w:cs="Arial"/>
                <w:b/>
                <w:color w:val="000000" w:themeColor="text1"/>
                <w:sz w:val="20"/>
                <w:szCs w:val="20"/>
              </w:rPr>
            </w:pPr>
            <w:r w:rsidRPr="00E72652">
              <w:rPr>
                <w:rFonts w:ascii="Arial" w:eastAsia="Times New Roman" w:hAnsi="Arial" w:cs="Arial"/>
                <w:color w:val="000000" w:themeColor="text1"/>
                <w:sz w:val="20"/>
                <w:szCs w:val="20"/>
                <w:lang w:eastAsia="es-MX"/>
              </w:rPr>
              <w:t>Llenar y presentar el formato de solicitud</w:t>
            </w:r>
          </w:p>
        </w:tc>
      </w:tr>
      <w:tr w:rsidR="00676BAE" w:rsidRPr="00E72652" w14:paraId="0D7E961F" w14:textId="77777777" w:rsidTr="0035123B">
        <w:tc>
          <w:tcPr>
            <w:tcW w:w="425" w:type="dxa"/>
          </w:tcPr>
          <w:p w14:paraId="5DBD6A08"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46999890" w14:textId="730AC0F4"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Comprobante de no adeudo de impuesto predial actualizado (2 copias).</w:t>
            </w:r>
          </w:p>
        </w:tc>
      </w:tr>
      <w:tr w:rsidR="00676BAE" w:rsidRPr="00E72652" w14:paraId="2DAC3CE0" w14:textId="77777777" w:rsidTr="0035123B">
        <w:tc>
          <w:tcPr>
            <w:tcW w:w="425" w:type="dxa"/>
          </w:tcPr>
          <w:p w14:paraId="0FCEE6F9"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0F7F9CBA" w14:textId="74C6EBC0"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Recibo de no adeudo de agua potable (2 copias).</w:t>
            </w:r>
          </w:p>
        </w:tc>
      </w:tr>
      <w:tr w:rsidR="00676BAE" w:rsidRPr="00E72652" w14:paraId="7C840194" w14:textId="77777777" w:rsidTr="0035123B">
        <w:tc>
          <w:tcPr>
            <w:tcW w:w="425" w:type="dxa"/>
          </w:tcPr>
          <w:p w14:paraId="6BD9D26E"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1E6AA68C" w14:textId="4BA4478C"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Carta poder (Tramitador).</w:t>
            </w:r>
          </w:p>
        </w:tc>
      </w:tr>
      <w:tr w:rsidR="00676BAE" w:rsidRPr="00E72652" w14:paraId="1DEE8928" w14:textId="77777777" w:rsidTr="0035123B">
        <w:tc>
          <w:tcPr>
            <w:tcW w:w="425" w:type="dxa"/>
          </w:tcPr>
          <w:p w14:paraId="5D6367BB"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498F6A51" w14:textId="736447A1"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Copia de Identificación Oficial del Tramitador y/o Propietario.</w:t>
            </w:r>
          </w:p>
        </w:tc>
      </w:tr>
      <w:tr w:rsidR="00676BAE" w:rsidRPr="00E72652" w14:paraId="7991396C" w14:textId="77777777" w:rsidTr="0035123B">
        <w:tc>
          <w:tcPr>
            <w:tcW w:w="425" w:type="dxa"/>
          </w:tcPr>
          <w:p w14:paraId="6410DF8F"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765D6FA6" w14:textId="138340D0"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Testimonio de la escritura pública del predio o documento que compruebe la legítima posesión (2 copias).</w:t>
            </w:r>
          </w:p>
        </w:tc>
      </w:tr>
      <w:tr w:rsidR="00676BAE" w:rsidRPr="00E72652" w14:paraId="2F276BD2" w14:textId="77777777" w:rsidTr="0035123B">
        <w:tc>
          <w:tcPr>
            <w:tcW w:w="425" w:type="dxa"/>
          </w:tcPr>
          <w:p w14:paraId="4EC62D1B"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23BD45B1" w14:textId="18D852E9"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Croquis catastral (2 copias).</w:t>
            </w:r>
          </w:p>
        </w:tc>
      </w:tr>
      <w:tr w:rsidR="00676BAE" w:rsidRPr="00E72652" w14:paraId="41969E8A" w14:textId="77777777" w:rsidTr="0035123B">
        <w:tc>
          <w:tcPr>
            <w:tcW w:w="425" w:type="dxa"/>
          </w:tcPr>
          <w:p w14:paraId="2AFF8218"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272E9854" w14:textId="7BFC14E5"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Cédula Catastral (2 copias).</w:t>
            </w:r>
          </w:p>
        </w:tc>
      </w:tr>
      <w:tr w:rsidR="00676BAE" w:rsidRPr="00E72652" w14:paraId="0D6B2D26" w14:textId="77777777" w:rsidTr="0035123B">
        <w:tc>
          <w:tcPr>
            <w:tcW w:w="425" w:type="dxa"/>
          </w:tcPr>
          <w:p w14:paraId="1256CEB4"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27449740" w14:textId="658F4C4E"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bCs/>
                <w:color w:val="000000" w:themeColor="text1"/>
                <w:sz w:val="20"/>
                <w:szCs w:val="20"/>
                <w:lang w:eastAsia="es-MX"/>
              </w:rPr>
              <w:t>Archivo digital en AutoCAD en formato DWG</w:t>
            </w:r>
          </w:p>
        </w:tc>
      </w:tr>
      <w:tr w:rsidR="00676BAE" w:rsidRPr="00E72652" w14:paraId="55D94C76" w14:textId="77777777" w:rsidTr="0035123B">
        <w:tc>
          <w:tcPr>
            <w:tcW w:w="425" w:type="dxa"/>
          </w:tcPr>
          <w:p w14:paraId="749926B3"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326E8B0D" w14:textId="3BAFCC45" w:rsidR="00676BAE" w:rsidRPr="00E72652" w:rsidRDefault="00676BAE" w:rsidP="00E72652">
            <w:pPr>
              <w:spacing w:line="360" w:lineRule="auto"/>
              <w:jc w:val="both"/>
              <w:rPr>
                <w:rFonts w:ascii="Arial" w:eastAsia="Times New Roman" w:hAnsi="Arial" w:cs="Arial"/>
                <w:bCs/>
                <w:color w:val="000000" w:themeColor="text1"/>
                <w:sz w:val="20"/>
                <w:szCs w:val="20"/>
                <w:lang w:eastAsia="es-MX"/>
              </w:rPr>
            </w:pPr>
            <w:r w:rsidRPr="00E72652">
              <w:rPr>
                <w:rFonts w:ascii="Arial" w:eastAsia="Times New Roman" w:hAnsi="Arial" w:cs="Arial"/>
                <w:color w:val="000000" w:themeColor="text1"/>
                <w:sz w:val="20"/>
                <w:szCs w:val="20"/>
                <w:lang w:eastAsia="es-MX"/>
              </w:rPr>
              <w:t>Plano oficial o proyecto completo de la obra</w:t>
            </w:r>
            <w:r w:rsidRPr="00E72652">
              <w:rPr>
                <w:rFonts w:ascii="Arial" w:eastAsia="Calibri" w:hAnsi="Arial" w:cs="Arial"/>
                <w:color w:val="000000" w:themeColor="text1"/>
                <w:sz w:val="20"/>
                <w:szCs w:val="20"/>
                <w:shd w:val="clear" w:color="auto" w:fill="FFFFFF"/>
              </w:rPr>
              <w:t xml:space="preserve"> en formato 60X90CMS a escala 1:50, 1:100, 1:75. L</w:t>
            </w:r>
            <w:r w:rsidRPr="00E72652">
              <w:rPr>
                <w:rFonts w:ascii="Arial" w:eastAsia="Times New Roman" w:hAnsi="Arial" w:cs="Arial"/>
                <w:color w:val="000000" w:themeColor="text1"/>
                <w:sz w:val="20"/>
                <w:szCs w:val="20"/>
                <w:lang w:eastAsia="es-MX"/>
              </w:rPr>
              <w:t>egible, con firma original del residente de obra o responsable (perito de obra), en cada una de las copias (3 copias).</w:t>
            </w:r>
          </w:p>
        </w:tc>
      </w:tr>
      <w:tr w:rsidR="00676BAE" w:rsidRPr="00E72652" w14:paraId="41CB67E1" w14:textId="77777777" w:rsidTr="0035123B">
        <w:tc>
          <w:tcPr>
            <w:tcW w:w="425" w:type="dxa"/>
          </w:tcPr>
          <w:p w14:paraId="202BDFC4"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4E342710" w14:textId="16BAAA13"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Calibri" w:hAnsi="Arial" w:cs="Arial"/>
                <w:color w:val="000000" w:themeColor="text1"/>
                <w:sz w:val="20"/>
                <w:szCs w:val="20"/>
                <w:shd w:val="clear" w:color="auto" w:fill="FFFFFF"/>
              </w:rPr>
              <w:t>Planos arquitectónico, Plano estructural, Plano de Instalación Eléctrica, Plano de Instalación Hidráulica y Plano de la instalación sanitaria y pluviales con sus respectivas memorias descriptiva.</w:t>
            </w:r>
          </w:p>
        </w:tc>
      </w:tr>
      <w:tr w:rsidR="00676BAE" w:rsidRPr="00E72652" w14:paraId="790AB11A" w14:textId="77777777" w:rsidTr="0035123B">
        <w:tc>
          <w:tcPr>
            <w:tcW w:w="425" w:type="dxa"/>
          </w:tcPr>
          <w:p w14:paraId="389788EF"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286D02A1" w14:textId="13B1C865" w:rsidR="00676BAE" w:rsidRPr="00E72652" w:rsidRDefault="00676BAE" w:rsidP="00E72652">
            <w:pPr>
              <w:spacing w:line="360" w:lineRule="auto"/>
              <w:jc w:val="both"/>
              <w:rPr>
                <w:rFonts w:ascii="Arial" w:eastAsia="Calibri" w:hAnsi="Arial" w:cs="Arial"/>
                <w:color w:val="000000" w:themeColor="text1"/>
                <w:sz w:val="20"/>
                <w:szCs w:val="20"/>
                <w:shd w:val="clear" w:color="auto" w:fill="FFFFFF"/>
              </w:rPr>
            </w:pPr>
            <w:r w:rsidRPr="00E72652">
              <w:rPr>
                <w:rFonts w:ascii="Arial" w:eastAsia="Times New Roman" w:hAnsi="Arial" w:cs="Arial"/>
                <w:color w:val="000000" w:themeColor="text1"/>
                <w:sz w:val="20"/>
                <w:szCs w:val="20"/>
                <w:lang w:eastAsia="es-MX"/>
              </w:rPr>
              <w:t>Fotografías a color del Área a intervenir en el estado actúa (2-4 fotografías a color).</w:t>
            </w:r>
          </w:p>
        </w:tc>
      </w:tr>
      <w:tr w:rsidR="00676BAE" w:rsidRPr="00E72652" w14:paraId="63DCE2D6" w14:textId="77777777" w:rsidTr="0035123B">
        <w:tc>
          <w:tcPr>
            <w:tcW w:w="425" w:type="dxa"/>
          </w:tcPr>
          <w:p w14:paraId="06B848F6"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66D3BBEA" w14:textId="194F9D2C"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Licencia de uso de suelo si es diferente a casa habitación (2 copias).</w:t>
            </w:r>
          </w:p>
        </w:tc>
      </w:tr>
      <w:tr w:rsidR="00676BAE" w:rsidRPr="00E72652" w14:paraId="02BB95A4" w14:textId="77777777" w:rsidTr="0035123B">
        <w:tc>
          <w:tcPr>
            <w:tcW w:w="425" w:type="dxa"/>
          </w:tcPr>
          <w:p w14:paraId="28DBB0F9"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0F2111FB" w14:textId="7BB20FC9"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Factibilidad urbano ambiental emitida por la autoridad competente estatal en caso de ser un desarrollo habitacional o comercial (2 copias) SEDUMA.</w:t>
            </w:r>
          </w:p>
        </w:tc>
      </w:tr>
      <w:tr w:rsidR="00676BAE" w:rsidRPr="00E72652" w14:paraId="3A5CE997" w14:textId="77777777" w:rsidTr="0035123B">
        <w:tc>
          <w:tcPr>
            <w:tcW w:w="425" w:type="dxa"/>
          </w:tcPr>
          <w:p w14:paraId="0982BD3F"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77A2C498" w14:textId="63AD5DD4"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Autorización en materia ambiental emitida por la autoridad competente federal (*en caso de ser zona costera) (2 copias), SEMARNAT.</w:t>
            </w:r>
          </w:p>
        </w:tc>
      </w:tr>
      <w:tr w:rsidR="00676BAE" w:rsidRPr="00E72652" w14:paraId="7B3B5A60" w14:textId="77777777" w:rsidTr="0035123B">
        <w:tc>
          <w:tcPr>
            <w:tcW w:w="425" w:type="dxa"/>
          </w:tcPr>
          <w:p w14:paraId="57DC47F7" w14:textId="77777777" w:rsidR="00676BAE" w:rsidRPr="00E72652" w:rsidRDefault="00676BAE" w:rsidP="0035123B">
            <w:pPr>
              <w:pStyle w:val="Prrafodelista"/>
              <w:numPr>
                <w:ilvl w:val="0"/>
                <w:numId w:val="48"/>
              </w:numPr>
              <w:spacing w:line="360" w:lineRule="auto"/>
              <w:ind w:left="0" w:firstLine="0"/>
              <w:jc w:val="right"/>
              <w:rPr>
                <w:rFonts w:ascii="Arial" w:eastAsia="Calibri" w:hAnsi="Arial" w:cs="Arial"/>
                <w:b/>
                <w:color w:val="000000" w:themeColor="text1"/>
                <w:sz w:val="20"/>
                <w:szCs w:val="20"/>
              </w:rPr>
            </w:pPr>
          </w:p>
        </w:tc>
        <w:tc>
          <w:tcPr>
            <w:tcW w:w="7508" w:type="dxa"/>
          </w:tcPr>
          <w:p w14:paraId="38C1BB4D" w14:textId="6596DE03" w:rsidR="00676BAE" w:rsidRPr="00E72652" w:rsidRDefault="00676BAE" w:rsidP="00E72652">
            <w:pPr>
              <w:spacing w:line="360" w:lineRule="auto"/>
              <w:jc w:val="both"/>
              <w:rPr>
                <w:rFonts w:ascii="Arial" w:eastAsia="Times New Roman" w:hAnsi="Arial" w:cs="Arial"/>
                <w:color w:val="000000" w:themeColor="text1"/>
                <w:sz w:val="20"/>
                <w:szCs w:val="20"/>
                <w:lang w:eastAsia="es-MX"/>
              </w:rPr>
            </w:pPr>
            <w:r w:rsidRPr="00E72652">
              <w:rPr>
                <w:rFonts w:ascii="Arial" w:eastAsia="Calibri" w:hAnsi="Arial" w:cs="Arial"/>
                <w:bCs/>
                <w:color w:val="000000" w:themeColor="text1"/>
                <w:sz w:val="20"/>
                <w:szCs w:val="20"/>
                <w:shd w:val="clear" w:color="auto" w:fill="FFFFFF"/>
              </w:rPr>
              <w:t>Copia del oficio de autorización y del plano con sello original del Instituto Nacional de Antropología e Historia en caso de obras en PREDIOS o INMUEBLES ubicados en la Zona de Monumentos Históricos y Zonas de Protección Arqueológica .</w:t>
            </w:r>
          </w:p>
        </w:tc>
      </w:tr>
    </w:tbl>
    <w:p w14:paraId="3B239D68" w14:textId="77777777" w:rsidR="00FE6469" w:rsidRPr="00E72652" w:rsidRDefault="00FE6469" w:rsidP="00E72652">
      <w:pPr>
        <w:spacing w:after="0" w:line="360" w:lineRule="auto"/>
        <w:jc w:val="both"/>
        <w:rPr>
          <w:rFonts w:ascii="Arial" w:eastAsia="Calibri" w:hAnsi="Arial" w:cs="Arial"/>
          <w:b/>
          <w:color w:val="000000" w:themeColor="text1"/>
          <w:sz w:val="20"/>
          <w:szCs w:val="20"/>
        </w:rPr>
      </w:pPr>
    </w:p>
    <w:p w14:paraId="064D57D9" w14:textId="310EDFB1" w:rsidR="00276137" w:rsidRPr="00E72652" w:rsidRDefault="00276137" w:rsidP="00E72652">
      <w:pPr>
        <w:spacing w:after="0" w:line="360" w:lineRule="auto"/>
        <w:jc w:val="both"/>
        <w:rPr>
          <w:rFonts w:ascii="Arial" w:eastAsia="Calibri" w:hAnsi="Arial" w:cs="Arial"/>
          <w:color w:val="000000" w:themeColor="text1"/>
          <w:sz w:val="20"/>
          <w:szCs w:val="20"/>
          <w:shd w:val="clear" w:color="auto" w:fill="FFFFFF"/>
        </w:rPr>
      </w:pPr>
      <w:r w:rsidRPr="00E72652">
        <w:rPr>
          <w:rFonts w:ascii="Arial" w:eastAsia="Calibri" w:hAnsi="Arial" w:cs="Arial"/>
          <w:color w:val="000000" w:themeColor="text1"/>
          <w:sz w:val="20"/>
          <w:szCs w:val="20"/>
          <w:shd w:val="clear" w:color="auto" w:fill="FFFFFF"/>
        </w:rPr>
        <w:t>En caso en que el proyecto genere condiciones de alteración de estabilidad de suelo, presentar estudio de geotecnia y planos con las especificaciones.</w:t>
      </w:r>
    </w:p>
    <w:p w14:paraId="7F21470F" w14:textId="77777777" w:rsidR="00084495" w:rsidRPr="00E72652" w:rsidRDefault="00084495" w:rsidP="00E72652">
      <w:pPr>
        <w:spacing w:after="0" w:line="360" w:lineRule="auto"/>
        <w:jc w:val="both"/>
        <w:rPr>
          <w:rFonts w:ascii="Arial" w:eastAsia="Calibri" w:hAnsi="Arial" w:cs="Arial"/>
          <w:color w:val="000000" w:themeColor="text1"/>
          <w:sz w:val="20"/>
          <w:szCs w:val="20"/>
          <w:shd w:val="clear" w:color="auto" w:fill="FFFFFF"/>
        </w:rPr>
      </w:pPr>
    </w:p>
    <w:p w14:paraId="602FDEB2" w14:textId="72462A4C" w:rsidR="00276137" w:rsidRPr="00E72652" w:rsidRDefault="00276137" w:rsidP="00E72652">
      <w:pPr>
        <w:spacing w:after="0"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Se deberá llevar la original y una copia de la orden de pago emitida por el Departamento de Desarrollo Urbano y el comprobante de pago emitida por Tesorería para su Sellos en Departamento de Desarrollo Urbano.</w:t>
      </w:r>
    </w:p>
    <w:p w14:paraId="3AAFFFF0" w14:textId="77777777" w:rsidR="00084495" w:rsidRPr="00E72652" w:rsidRDefault="00084495" w:rsidP="00E72652">
      <w:pPr>
        <w:spacing w:after="0" w:line="360" w:lineRule="auto"/>
        <w:jc w:val="both"/>
        <w:rPr>
          <w:rFonts w:ascii="Arial" w:eastAsia="Times New Roman" w:hAnsi="Arial" w:cs="Arial"/>
          <w:color w:val="000000" w:themeColor="text1"/>
          <w:sz w:val="20"/>
          <w:szCs w:val="20"/>
          <w:lang w:eastAsia="es-MX"/>
        </w:rPr>
      </w:pPr>
    </w:p>
    <w:p w14:paraId="277F3BB7" w14:textId="08D199FA" w:rsidR="00276137" w:rsidRPr="00E72652" w:rsidRDefault="00276137" w:rsidP="00E72652">
      <w:pPr>
        <w:spacing w:after="0" w:line="360" w:lineRule="auto"/>
        <w:jc w:val="both"/>
        <w:rPr>
          <w:rFonts w:ascii="Arial" w:eastAsia="Times New Roman" w:hAnsi="Arial" w:cs="Arial"/>
          <w:color w:val="000000" w:themeColor="text1"/>
          <w:sz w:val="20"/>
          <w:szCs w:val="20"/>
          <w:lang w:eastAsia="es-MX"/>
        </w:rPr>
      </w:pPr>
      <w:r w:rsidRPr="00E72652">
        <w:rPr>
          <w:rFonts w:ascii="Arial" w:eastAsia="Times New Roman" w:hAnsi="Arial" w:cs="Arial"/>
          <w:color w:val="000000" w:themeColor="text1"/>
          <w:sz w:val="20"/>
          <w:szCs w:val="20"/>
          <w:lang w:eastAsia="es-MX"/>
        </w:rPr>
        <w:t>Finalizada la obra, se deberá notificar al departamento de Desarrollo Urbano para realizar la Constancia de Terminación de Obra.</w:t>
      </w:r>
    </w:p>
    <w:p w14:paraId="0CFA6CD6" w14:textId="77777777" w:rsidR="00084495" w:rsidRPr="00E72652" w:rsidRDefault="00084495" w:rsidP="00E72652">
      <w:pPr>
        <w:spacing w:after="0" w:line="360" w:lineRule="auto"/>
        <w:jc w:val="both"/>
        <w:rPr>
          <w:rFonts w:ascii="Arial" w:eastAsia="Calibri" w:hAnsi="Arial" w:cs="Arial"/>
          <w:b/>
          <w:color w:val="000000" w:themeColor="text1"/>
          <w:sz w:val="20"/>
          <w:szCs w:val="20"/>
        </w:rPr>
      </w:pPr>
    </w:p>
    <w:p w14:paraId="2B2BAEEF" w14:textId="348BA65E" w:rsidR="00276137" w:rsidRPr="00E72652" w:rsidRDefault="003C5634" w:rsidP="00E72652">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p) </w:t>
      </w:r>
      <w:r w:rsidR="00276137" w:rsidRPr="00E72652">
        <w:rPr>
          <w:rFonts w:ascii="Arial" w:eastAsia="Calibri" w:hAnsi="Arial" w:cs="Arial"/>
          <w:b/>
          <w:color w:val="000000" w:themeColor="text1"/>
          <w:sz w:val="20"/>
          <w:szCs w:val="20"/>
        </w:rPr>
        <w:t>Requisitos para Demolición o Desmantelamiento</w:t>
      </w:r>
    </w:p>
    <w:p w14:paraId="45E2C970" w14:textId="77777777" w:rsidR="00276137" w:rsidRPr="00E72652" w:rsidRDefault="00276137" w:rsidP="00E72652">
      <w:pPr>
        <w:spacing w:after="0" w:line="360" w:lineRule="auto"/>
        <w:rPr>
          <w:rFonts w:ascii="Arial" w:eastAsia="Calibri" w:hAnsi="Arial" w:cs="Arial"/>
          <w:b/>
          <w:color w:val="000000" w:themeColor="text1"/>
          <w:sz w:val="20"/>
          <w:szCs w:val="20"/>
        </w:rPr>
      </w:pPr>
    </w:p>
    <w:tbl>
      <w:tblPr>
        <w:tblStyle w:val="Tablaconcuadrcula"/>
        <w:tblW w:w="86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8233"/>
      </w:tblGrid>
      <w:tr w:rsidR="00273A1C" w:rsidRPr="00E72652" w14:paraId="26DB810E" w14:textId="77777777" w:rsidTr="00BB32FE">
        <w:tc>
          <w:tcPr>
            <w:tcW w:w="429" w:type="dxa"/>
          </w:tcPr>
          <w:p w14:paraId="66E5CD98" w14:textId="77777777" w:rsidR="00273A1C" w:rsidRPr="00E72652" w:rsidRDefault="00273A1C" w:rsidP="00BB32FE">
            <w:pPr>
              <w:pStyle w:val="Prrafodelista"/>
              <w:numPr>
                <w:ilvl w:val="0"/>
                <w:numId w:val="49"/>
              </w:numPr>
              <w:spacing w:line="360" w:lineRule="auto"/>
              <w:ind w:left="0" w:firstLine="0"/>
              <w:jc w:val="right"/>
              <w:rPr>
                <w:rFonts w:ascii="Arial" w:eastAsia="Calibri" w:hAnsi="Arial" w:cs="Arial"/>
                <w:b/>
                <w:color w:val="000000" w:themeColor="text1"/>
                <w:sz w:val="20"/>
                <w:szCs w:val="20"/>
              </w:rPr>
            </w:pPr>
          </w:p>
        </w:tc>
        <w:tc>
          <w:tcPr>
            <w:tcW w:w="8233" w:type="dxa"/>
          </w:tcPr>
          <w:p w14:paraId="190D1B42" w14:textId="72EC7922" w:rsidR="00273A1C" w:rsidRPr="00E72652" w:rsidRDefault="00273A1C" w:rsidP="00E72652">
            <w:pPr>
              <w:spacing w:line="360" w:lineRule="auto"/>
              <w:jc w:val="both"/>
              <w:rPr>
                <w:rFonts w:ascii="Arial" w:eastAsia="Calibri" w:hAnsi="Arial" w:cs="Arial"/>
                <w:b/>
                <w:color w:val="000000" w:themeColor="text1"/>
                <w:sz w:val="20"/>
                <w:szCs w:val="20"/>
              </w:rPr>
            </w:pPr>
            <w:r w:rsidRPr="00E72652">
              <w:rPr>
                <w:rFonts w:ascii="Arial" w:eastAsia="Calibri" w:hAnsi="Arial" w:cs="Arial"/>
                <w:bCs/>
                <w:color w:val="000000" w:themeColor="text1"/>
                <w:sz w:val="20"/>
                <w:szCs w:val="20"/>
                <w:shd w:val="clear" w:color="auto" w:fill="FFFFFF"/>
              </w:rPr>
              <w:t>Escrito firmado por el propietario y/posesionario legal, que describa los trabajos a realizar, indicando el área a demoler, los mecanismos a utilizar y el tiempo que durará la demolición. En caso de NO ser propietario, deberá presentar anuencia del mismo o acreditar mediante escritura o convenio correspondiente la autorización otorgada por el propietario del predio para la realización de dichos trabajos.</w:t>
            </w:r>
          </w:p>
        </w:tc>
      </w:tr>
      <w:tr w:rsidR="00273A1C" w:rsidRPr="00E72652" w14:paraId="14DCE6DF" w14:textId="77777777" w:rsidTr="00BB32FE">
        <w:tc>
          <w:tcPr>
            <w:tcW w:w="429" w:type="dxa"/>
          </w:tcPr>
          <w:p w14:paraId="7260A620" w14:textId="77777777" w:rsidR="00273A1C" w:rsidRPr="00E72652" w:rsidRDefault="00273A1C" w:rsidP="00E72652">
            <w:pPr>
              <w:pStyle w:val="Prrafodelista"/>
              <w:numPr>
                <w:ilvl w:val="0"/>
                <w:numId w:val="49"/>
              </w:numPr>
              <w:spacing w:line="360" w:lineRule="auto"/>
              <w:ind w:left="0" w:firstLine="0"/>
              <w:rPr>
                <w:rFonts w:ascii="Arial" w:eastAsia="Calibri" w:hAnsi="Arial" w:cs="Arial"/>
                <w:b/>
                <w:color w:val="000000" w:themeColor="text1"/>
                <w:sz w:val="20"/>
                <w:szCs w:val="20"/>
              </w:rPr>
            </w:pPr>
          </w:p>
        </w:tc>
        <w:tc>
          <w:tcPr>
            <w:tcW w:w="8233" w:type="dxa"/>
          </w:tcPr>
          <w:p w14:paraId="00D20A2C" w14:textId="77C1B952" w:rsidR="00273A1C" w:rsidRPr="00E72652" w:rsidRDefault="00273A1C" w:rsidP="00E72652">
            <w:pPr>
              <w:spacing w:line="360" w:lineRule="auto"/>
              <w:jc w:val="both"/>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 xml:space="preserve">Copia del testimonio de la escritura de propiedad del PREDIO o INMUEBLE, o documento notariado que compruebe la posesión para casa habitación o, copia de la Licencia de Uso </w:t>
            </w:r>
            <w:r w:rsidRPr="00E72652">
              <w:rPr>
                <w:rFonts w:ascii="Arial" w:eastAsia="Calibri" w:hAnsi="Arial" w:cs="Arial"/>
                <w:bCs/>
                <w:color w:val="000000" w:themeColor="text1"/>
                <w:sz w:val="20"/>
                <w:szCs w:val="20"/>
                <w:shd w:val="clear" w:color="auto" w:fill="FFFFFF"/>
              </w:rPr>
              <w:lastRenderedPageBreak/>
              <w:t>del Suelo para el trámite de la Licencia de Construcción Municipal o de Funcionamiento Municipal vigentes, cuando el uso sea distinto a casa habitación</w:t>
            </w:r>
          </w:p>
        </w:tc>
      </w:tr>
      <w:tr w:rsidR="00273A1C" w:rsidRPr="00E72652" w14:paraId="26F9497F" w14:textId="77777777" w:rsidTr="00BB32FE">
        <w:tc>
          <w:tcPr>
            <w:tcW w:w="429" w:type="dxa"/>
          </w:tcPr>
          <w:p w14:paraId="0BE5A6A0" w14:textId="77777777" w:rsidR="00273A1C" w:rsidRPr="00E72652" w:rsidRDefault="00273A1C" w:rsidP="00E72652">
            <w:pPr>
              <w:pStyle w:val="Prrafodelista"/>
              <w:numPr>
                <w:ilvl w:val="0"/>
                <w:numId w:val="49"/>
              </w:numPr>
              <w:spacing w:line="360" w:lineRule="auto"/>
              <w:ind w:left="0" w:firstLine="0"/>
              <w:rPr>
                <w:rFonts w:ascii="Arial" w:eastAsia="Calibri" w:hAnsi="Arial" w:cs="Arial"/>
                <w:b/>
                <w:color w:val="000000" w:themeColor="text1"/>
                <w:sz w:val="20"/>
                <w:szCs w:val="20"/>
              </w:rPr>
            </w:pPr>
          </w:p>
        </w:tc>
        <w:tc>
          <w:tcPr>
            <w:tcW w:w="8233" w:type="dxa"/>
            <w:vAlign w:val="bottom"/>
          </w:tcPr>
          <w:p w14:paraId="0436020C" w14:textId="794A9187" w:rsidR="00273A1C" w:rsidRPr="00E72652" w:rsidRDefault="00273A1C" w:rsidP="00E72652">
            <w:pPr>
              <w:spacing w:line="360" w:lineRule="auto"/>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Estar al corriente en el pago del impuesto predial</w:t>
            </w:r>
          </w:p>
        </w:tc>
      </w:tr>
      <w:tr w:rsidR="00273A1C" w:rsidRPr="00E72652" w14:paraId="4B97789D" w14:textId="77777777" w:rsidTr="00BB32FE">
        <w:tc>
          <w:tcPr>
            <w:tcW w:w="429" w:type="dxa"/>
          </w:tcPr>
          <w:p w14:paraId="3E08BA9D" w14:textId="77777777" w:rsidR="00273A1C" w:rsidRPr="00E72652" w:rsidRDefault="00273A1C" w:rsidP="00E72652">
            <w:pPr>
              <w:pStyle w:val="Prrafodelista"/>
              <w:numPr>
                <w:ilvl w:val="0"/>
                <w:numId w:val="49"/>
              </w:numPr>
              <w:spacing w:line="360" w:lineRule="auto"/>
              <w:ind w:left="0" w:firstLine="0"/>
              <w:rPr>
                <w:rFonts w:ascii="Arial" w:eastAsia="Calibri" w:hAnsi="Arial" w:cs="Arial"/>
                <w:b/>
                <w:color w:val="000000" w:themeColor="text1"/>
                <w:sz w:val="20"/>
                <w:szCs w:val="20"/>
              </w:rPr>
            </w:pPr>
          </w:p>
        </w:tc>
        <w:tc>
          <w:tcPr>
            <w:tcW w:w="8233" w:type="dxa"/>
            <w:vAlign w:val="bottom"/>
          </w:tcPr>
          <w:p w14:paraId="6FEBFEB6" w14:textId="13417A04" w:rsidR="00273A1C" w:rsidRPr="00E72652" w:rsidRDefault="00273A1C" w:rsidP="00E72652">
            <w:pPr>
              <w:spacing w:line="360" w:lineRule="auto"/>
              <w:jc w:val="both"/>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Croquis o plano del estado actual a escala, indicando el área a demoler, con la firma de un PCM si se trata de superficies mayores de 45.00 metros cuadrados</w:t>
            </w:r>
          </w:p>
        </w:tc>
      </w:tr>
      <w:tr w:rsidR="00273A1C" w:rsidRPr="00E72652" w14:paraId="7F915781" w14:textId="77777777" w:rsidTr="00BB32FE">
        <w:tc>
          <w:tcPr>
            <w:tcW w:w="429" w:type="dxa"/>
          </w:tcPr>
          <w:p w14:paraId="74625886" w14:textId="77777777" w:rsidR="00273A1C" w:rsidRPr="00E72652" w:rsidRDefault="00273A1C" w:rsidP="00E72652">
            <w:pPr>
              <w:pStyle w:val="Prrafodelista"/>
              <w:numPr>
                <w:ilvl w:val="0"/>
                <w:numId w:val="49"/>
              </w:numPr>
              <w:spacing w:line="360" w:lineRule="auto"/>
              <w:ind w:left="0" w:firstLine="0"/>
              <w:rPr>
                <w:rFonts w:ascii="Arial" w:eastAsia="Calibri" w:hAnsi="Arial" w:cs="Arial"/>
                <w:b/>
                <w:color w:val="000000" w:themeColor="text1"/>
                <w:sz w:val="20"/>
                <w:szCs w:val="20"/>
              </w:rPr>
            </w:pPr>
          </w:p>
        </w:tc>
        <w:tc>
          <w:tcPr>
            <w:tcW w:w="8233" w:type="dxa"/>
            <w:vAlign w:val="bottom"/>
          </w:tcPr>
          <w:p w14:paraId="7BEAF3A1" w14:textId="3C0D0A19" w:rsidR="00273A1C" w:rsidRPr="00E72652" w:rsidRDefault="00273A1C" w:rsidP="003C5634">
            <w:pPr>
              <w:spacing w:line="360" w:lineRule="auto"/>
              <w:jc w:val="both"/>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 xml:space="preserve">La autorización del Instituto Nacional de Antropología e Historia local en caso de obras en </w:t>
            </w:r>
            <w:r w:rsidR="003C5634">
              <w:rPr>
                <w:rFonts w:ascii="Arial" w:eastAsia="Calibri" w:hAnsi="Arial" w:cs="Arial"/>
                <w:bCs/>
                <w:color w:val="000000" w:themeColor="text1"/>
                <w:sz w:val="20"/>
                <w:szCs w:val="20"/>
                <w:shd w:val="clear" w:color="auto" w:fill="FFFFFF"/>
              </w:rPr>
              <w:t>predios</w:t>
            </w:r>
            <w:r w:rsidRPr="00E72652">
              <w:rPr>
                <w:rFonts w:ascii="Arial" w:eastAsia="Calibri" w:hAnsi="Arial" w:cs="Arial"/>
                <w:bCs/>
                <w:color w:val="000000" w:themeColor="text1"/>
                <w:sz w:val="20"/>
                <w:szCs w:val="20"/>
                <w:shd w:val="clear" w:color="auto" w:fill="FFFFFF"/>
              </w:rPr>
              <w:t xml:space="preserve"> o </w:t>
            </w:r>
            <w:r w:rsidR="003C5634">
              <w:rPr>
                <w:rFonts w:ascii="Arial" w:eastAsia="Calibri" w:hAnsi="Arial" w:cs="Arial"/>
                <w:bCs/>
                <w:color w:val="000000" w:themeColor="text1"/>
                <w:sz w:val="20"/>
                <w:szCs w:val="20"/>
                <w:shd w:val="clear" w:color="auto" w:fill="FFFFFF"/>
              </w:rPr>
              <w:t>inmuebles</w:t>
            </w:r>
            <w:r w:rsidRPr="00E72652">
              <w:rPr>
                <w:rFonts w:ascii="Arial" w:eastAsia="Calibri" w:hAnsi="Arial" w:cs="Arial"/>
                <w:bCs/>
                <w:color w:val="000000" w:themeColor="text1"/>
                <w:sz w:val="20"/>
                <w:szCs w:val="20"/>
                <w:shd w:val="clear" w:color="auto" w:fill="FFFFFF"/>
              </w:rPr>
              <w:t xml:space="preserve"> ubicados en la Zona de Monumentos Históricos y en Zonas de Protección Arqueológica</w:t>
            </w:r>
          </w:p>
        </w:tc>
      </w:tr>
    </w:tbl>
    <w:p w14:paraId="1095C917" w14:textId="77777777" w:rsidR="00273A1C" w:rsidRPr="00E72652" w:rsidRDefault="00273A1C" w:rsidP="00E72652">
      <w:pPr>
        <w:spacing w:after="0" w:line="360" w:lineRule="auto"/>
        <w:rPr>
          <w:rFonts w:ascii="Arial" w:eastAsia="Calibri" w:hAnsi="Arial" w:cs="Arial"/>
          <w:b/>
          <w:color w:val="000000" w:themeColor="text1"/>
          <w:sz w:val="20"/>
          <w:szCs w:val="20"/>
        </w:rPr>
      </w:pPr>
    </w:p>
    <w:p w14:paraId="2CD61136" w14:textId="10FCED0B" w:rsidR="00084495" w:rsidRDefault="003C5634" w:rsidP="00E72652">
      <w:pPr>
        <w:spacing w:after="0" w:line="360" w:lineRule="auto"/>
        <w:jc w:val="both"/>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q) </w:t>
      </w:r>
      <w:r w:rsidR="00276137" w:rsidRPr="00E72652">
        <w:rPr>
          <w:rFonts w:ascii="Arial" w:eastAsia="Calibri" w:hAnsi="Arial" w:cs="Arial"/>
          <w:b/>
          <w:color w:val="000000" w:themeColor="text1"/>
          <w:sz w:val="20"/>
          <w:szCs w:val="20"/>
        </w:rPr>
        <w:t>Requisitos para Revisión Técnica de la Documentación de Régimen de Condominio</w:t>
      </w:r>
    </w:p>
    <w:p w14:paraId="521E6E33" w14:textId="77777777" w:rsidR="003C5634" w:rsidRPr="00E72652" w:rsidRDefault="003C5634" w:rsidP="00E72652">
      <w:pPr>
        <w:spacing w:after="0" w:line="360" w:lineRule="auto"/>
        <w:jc w:val="both"/>
        <w:rPr>
          <w:rFonts w:ascii="Arial" w:eastAsia="Calibri" w:hAnsi="Arial" w:cs="Arial"/>
          <w:b/>
          <w:color w:val="000000" w:themeColor="text1"/>
          <w:sz w:val="20"/>
          <w:szCs w:val="20"/>
        </w:rPr>
      </w:pPr>
    </w:p>
    <w:p w14:paraId="0D71ABE5" w14:textId="77777777" w:rsidR="00276137" w:rsidRPr="00E72652" w:rsidRDefault="00276137" w:rsidP="00E72652">
      <w:pPr>
        <w:spacing w:after="0" w:line="360" w:lineRule="auto"/>
        <w:jc w:val="both"/>
        <w:rPr>
          <w:rFonts w:ascii="Arial" w:eastAsia="Calibri" w:hAnsi="Arial" w:cs="Arial"/>
          <w:color w:val="000000" w:themeColor="text1"/>
          <w:sz w:val="20"/>
          <w:szCs w:val="20"/>
        </w:rPr>
      </w:pPr>
      <w:r w:rsidRPr="00E72652">
        <w:rPr>
          <w:rFonts w:ascii="Arial" w:eastAsia="Calibri" w:hAnsi="Arial" w:cs="Arial"/>
          <w:color w:val="000000" w:themeColor="text1"/>
          <w:sz w:val="20"/>
          <w:szCs w:val="20"/>
        </w:rPr>
        <w:t>Los siguientes pagos son aceptados con la orden de pago emitida por el departamento correspondiente:</w:t>
      </w:r>
    </w:p>
    <w:p w14:paraId="5CDC1E92" w14:textId="77777777" w:rsidR="00276137" w:rsidRPr="003C5634" w:rsidRDefault="00276137" w:rsidP="003C5634">
      <w:pPr>
        <w:pStyle w:val="Prrafodelista"/>
        <w:numPr>
          <w:ilvl w:val="0"/>
          <w:numId w:val="54"/>
        </w:numPr>
        <w:spacing w:after="0" w:line="360" w:lineRule="auto"/>
        <w:ind w:left="1134" w:hanging="425"/>
        <w:jc w:val="both"/>
        <w:rPr>
          <w:rFonts w:ascii="Arial" w:eastAsia="Calibri" w:hAnsi="Arial" w:cs="Arial"/>
          <w:color w:val="000000" w:themeColor="text1"/>
          <w:sz w:val="20"/>
          <w:szCs w:val="20"/>
        </w:rPr>
      </w:pPr>
      <w:r w:rsidRPr="003C5634">
        <w:rPr>
          <w:rFonts w:ascii="Arial" w:eastAsia="Calibri" w:hAnsi="Arial" w:cs="Arial"/>
          <w:color w:val="000000" w:themeColor="text1"/>
          <w:sz w:val="20"/>
          <w:szCs w:val="20"/>
        </w:rPr>
        <w:t>Permisos eventuales para la venta de bebidas alcohólicas</w:t>
      </w:r>
    </w:p>
    <w:p w14:paraId="038DB197" w14:textId="77777777" w:rsidR="00276137" w:rsidRPr="003C5634" w:rsidRDefault="00276137" w:rsidP="003C5634">
      <w:pPr>
        <w:pStyle w:val="Prrafodelista"/>
        <w:numPr>
          <w:ilvl w:val="0"/>
          <w:numId w:val="54"/>
        </w:numPr>
        <w:spacing w:after="0" w:line="360" w:lineRule="auto"/>
        <w:ind w:left="1134" w:hanging="425"/>
        <w:jc w:val="both"/>
        <w:rPr>
          <w:rFonts w:ascii="Arial" w:eastAsia="Calibri" w:hAnsi="Arial" w:cs="Arial"/>
          <w:color w:val="000000" w:themeColor="text1"/>
          <w:sz w:val="20"/>
          <w:szCs w:val="20"/>
        </w:rPr>
      </w:pPr>
      <w:r w:rsidRPr="003C5634">
        <w:rPr>
          <w:rFonts w:ascii="Arial" w:eastAsia="Calibri" w:hAnsi="Arial" w:cs="Arial"/>
          <w:color w:val="000000" w:themeColor="text1"/>
          <w:sz w:val="20"/>
          <w:szCs w:val="20"/>
        </w:rPr>
        <w:t>Autorización de funcionamiento en horario extraordinarios giro relacionado con venta de bebidas alcohólicas</w:t>
      </w:r>
    </w:p>
    <w:p w14:paraId="6DE2AC91" w14:textId="77777777" w:rsidR="00276137" w:rsidRPr="003C5634" w:rsidRDefault="00276137" w:rsidP="003C5634">
      <w:pPr>
        <w:pStyle w:val="Prrafodelista"/>
        <w:numPr>
          <w:ilvl w:val="0"/>
          <w:numId w:val="54"/>
        </w:numPr>
        <w:spacing w:after="0" w:line="360" w:lineRule="auto"/>
        <w:ind w:left="1134" w:hanging="425"/>
        <w:jc w:val="both"/>
        <w:rPr>
          <w:rFonts w:ascii="Arial" w:eastAsia="Calibri" w:hAnsi="Arial" w:cs="Arial"/>
          <w:color w:val="000000" w:themeColor="text1"/>
          <w:sz w:val="20"/>
          <w:szCs w:val="20"/>
        </w:rPr>
      </w:pPr>
      <w:r w:rsidRPr="003C5634">
        <w:rPr>
          <w:rFonts w:ascii="Arial" w:eastAsia="Calibri" w:hAnsi="Arial" w:cs="Arial"/>
          <w:color w:val="000000" w:themeColor="text1"/>
          <w:sz w:val="20"/>
          <w:szCs w:val="20"/>
        </w:rPr>
        <w:t>Modificación en concepto de ampliación de horario para los giros relacionados con venta de bebidas alcohólicas</w:t>
      </w:r>
    </w:p>
    <w:p w14:paraId="2C033827" w14:textId="77777777" w:rsidR="00276137" w:rsidRPr="003C5634" w:rsidRDefault="00276137" w:rsidP="003C5634">
      <w:pPr>
        <w:pStyle w:val="Prrafodelista"/>
        <w:numPr>
          <w:ilvl w:val="0"/>
          <w:numId w:val="54"/>
        </w:numPr>
        <w:spacing w:after="0" w:line="360" w:lineRule="auto"/>
        <w:ind w:left="1134" w:hanging="425"/>
        <w:jc w:val="both"/>
        <w:rPr>
          <w:rFonts w:ascii="Arial" w:eastAsia="Calibri" w:hAnsi="Arial" w:cs="Arial"/>
          <w:color w:val="000000" w:themeColor="text1"/>
          <w:sz w:val="20"/>
          <w:szCs w:val="20"/>
        </w:rPr>
      </w:pPr>
      <w:r w:rsidRPr="003C5634">
        <w:rPr>
          <w:rFonts w:ascii="Arial" w:eastAsia="Calibri" w:hAnsi="Arial" w:cs="Arial"/>
          <w:color w:val="000000" w:themeColor="text1"/>
          <w:sz w:val="20"/>
          <w:szCs w:val="20"/>
        </w:rPr>
        <w:t>Servicios que presta la dirección de catastro</w:t>
      </w:r>
    </w:p>
    <w:p w14:paraId="128E0537" w14:textId="77777777" w:rsidR="00276137" w:rsidRPr="00E72652" w:rsidRDefault="00276137" w:rsidP="00E72652">
      <w:pPr>
        <w:spacing w:after="0" w:line="360" w:lineRule="auto"/>
        <w:rPr>
          <w:rFonts w:ascii="Arial" w:eastAsia="Calibri" w:hAnsi="Arial" w:cs="Arial"/>
          <w:b/>
          <w:bCs/>
          <w:color w:val="000000" w:themeColor="text1"/>
          <w:sz w:val="20"/>
          <w:szCs w:val="20"/>
        </w:rPr>
      </w:pPr>
    </w:p>
    <w:p w14:paraId="2F56F0BD" w14:textId="4C183BAC" w:rsidR="004B6742"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8</w:t>
      </w:r>
      <w:r w:rsidR="002A6C9B" w:rsidRPr="00E72652">
        <w:rPr>
          <w:rFonts w:ascii="Arial" w:eastAsia="Arial" w:hAnsi="Arial" w:cs="Arial"/>
          <w:b/>
          <w:sz w:val="20"/>
          <w:szCs w:val="20"/>
        </w:rPr>
        <w:t>3</w:t>
      </w:r>
      <w:r w:rsidRPr="00E72652">
        <w:rPr>
          <w:rFonts w:ascii="Arial" w:eastAsia="Arial" w:hAnsi="Arial" w:cs="Arial"/>
          <w:b/>
          <w:sz w:val="20"/>
          <w:szCs w:val="20"/>
        </w:rPr>
        <w:t xml:space="preserve">.- </w:t>
      </w:r>
      <w:r w:rsidR="004B6742" w:rsidRPr="00E72652">
        <w:rPr>
          <w:rFonts w:ascii="Arial" w:eastAsia="Arial" w:hAnsi="Arial" w:cs="Arial"/>
          <w:sz w:val="20"/>
          <w:szCs w:val="20"/>
        </w:rPr>
        <w:t>Las bases para el pago</w:t>
      </w:r>
      <w:r w:rsidRPr="00E72652">
        <w:rPr>
          <w:rFonts w:ascii="Arial" w:eastAsia="Arial" w:hAnsi="Arial" w:cs="Arial"/>
          <w:sz w:val="20"/>
          <w:szCs w:val="20"/>
        </w:rPr>
        <w:t xml:space="preserve"> de los derechos mencionados en el artículo que antecede</w:t>
      </w:r>
      <w:r w:rsidR="004B6742" w:rsidRPr="00E72652">
        <w:rPr>
          <w:rFonts w:ascii="Arial" w:eastAsia="Arial" w:hAnsi="Arial" w:cs="Arial"/>
          <w:sz w:val="20"/>
          <w:szCs w:val="20"/>
        </w:rPr>
        <w:t xml:space="preserve"> de conformidad con la ley de ingreso que se encuentre vigente</w:t>
      </w:r>
    </w:p>
    <w:p w14:paraId="3BFBA128" w14:textId="77777777" w:rsidR="00752503" w:rsidRPr="00E72652" w:rsidRDefault="00752503" w:rsidP="00E72652">
      <w:pPr>
        <w:spacing w:after="0" w:line="360" w:lineRule="auto"/>
        <w:jc w:val="both"/>
        <w:rPr>
          <w:rFonts w:ascii="Arial" w:hAnsi="Arial" w:cs="Arial"/>
          <w:sz w:val="20"/>
          <w:szCs w:val="20"/>
        </w:rPr>
      </w:pPr>
    </w:p>
    <w:p w14:paraId="3F623F1E" w14:textId="1BB14812" w:rsidR="00752503"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2A6C9B" w:rsidRPr="00E72652">
        <w:rPr>
          <w:rFonts w:ascii="Arial" w:eastAsia="Arial" w:hAnsi="Arial" w:cs="Arial"/>
          <w:b/>
          <w:sz w:val="20"/>
          <w:szCs w:val="20"/>
        </w:rPr>
        <w:t>84</w:t>
      </w:r>
      <w:r w:rsidRPr="00E72652">
        <w:rPr>
          <w:rFonts w:ascii="Arial" w:eastAsia="Arial" w:hAnsi="Arial" w:cs="Arial"/>
          <w:b/>
          <w:sz w:val="20"/>
          <w:szCs w:val="20"/>
        </w:rPr>
        <w:t xml:space="preserve">.- </w:t>
      </w:r>
      <w:r w:rsidRPr="00E72652">
        <w:rPr>
          <w:rFonts w:ascii="Arial" w:eastAsia="Arial" w:hAnsi="Arial" w:cs="Arial"/>
          <w:sz w:val="20"/>
          <w:szCs w:val="20"/>
        </w:rPr>
        <w:t xml:space="preserve">Para los efectos de este capítulo, las construcciones se clasificarán en dos tipos: Construcción Habitacional y Comercial, y, Construcción Industrial. </w:t>
      </w:r>
    </w:p>
    <w:p w14:paraId="7D25516A" w14:textId="77777777" w:rsidR="003C5634" w:rsidRPr="003C5634" w:rsidRDefault="003C5634" w:rsidP="00E72652">
      <w:pPr>
        <w:spacing w:after="0" w:line="360" w:lineRule="auto"/>
        <w:jc w:val="both"/>
        <w:rPr>
          <w:rFonts w:ascii="Arial" w:hAnsi="Arial" w:cs="Arial"/>
          <w:sz w:val="20"/>
          <w:szCs w:val="20"/>
        </w:rPr>
      </w:pPr>
    </w:p>
    <w:p w14:paraId="5040DDF0" w14:textId="5E399D27" w:rsidR="00752503" w:rsidRPr="003C5634" w:rsidRDefault="00877A8B" w:rsidP="003C5634">
      <w:pPr>
        <w:pStyle w:val="Prrafodelista"/>
        <w:numPr>
          <w:ilvl w:val="6"/>
          <w:numId w:val="25"/>
        </w:numPr>
        <w:spacing w:after="0" w:line="360" w:lineRule="auto"/>
        <w:ind w:left="1276" w:hanging="567"/>
        <w:jc w:val="both"/>
        <w:rPr>
          <w:rFonts w:ascii="Arial" w:eastAsia="Arial" w:hAnsi="Arial" w:cs="Arial"/>
          <w:sz w:val="20"/>
          <w:szCs w:val="20"/>
        </w:rPr>
      </w:pPr>
      <w:r w:rsidRPr="003C5634">
        <w:rPr>
          <w:rFonts w:ascii="Arial" w:eastAsia="Arial" w:hAnsi="Arial" w:cs="Arial"/>
          <w:sz w:val="20"/>
          <w:szCs w:val="20"/>
        </w:rPr>
        <w:t xml:space="preserve">La Construcción Habitacional </w:t>
      </w:r>
      <w:r w:rsidR="00317D14" w:rsidRPr="003C5634">
        <w:rPr>
          <w:rFonts w:ascii="Arial" w:eastAsia="Arial" w:hAnsi="Arial" w:cs="Arial"/>
          <w:sz w:val="20"/>
          <w:szCs w:val="20"/>
        </w:rPr>
        <w:t>y Comercial</w:t>
      </w:r>
      <w:r w:rsidRPr="003C5634">
        <w:rPr>
          <w:rFonts w:ascii="Arial" w:eastAsia="Arial" w:hAnsi="Arial" w:cs="Arial"/>
          <w:sz w:val="20"/>
          <w:szCs w:val="20"/>
        </w:rPr>
        <w:t xml:space="preserve"> son exclusivas para la vivienda de personas y para ayudar en las actividades cotidianas. </w:t>
      </w:r>
    </w:p>
    <w:p w14:paraId="4A633A03" w14:textId="5F6E7CDD" w:rsidR="00877A8B" w:rsidRPr="003C5634" w:rsidRDefault="00317D14" w:rsidP="003C5634">
      <w:pPr>
        <w:pStyle w:val="Prrafodelista"/>
        <w:numPr>
          <w:ilvl w:val="6"/>
          <w:numId w:val="25"/>
        </w:numPr>
        <w:spacing w:after="0" w:line="360" w:lineRule="auto"/>
        <w:ind w:left="1276" w:hanging="567"/>
        <w:jc w:val="both"/>
        <w:rPr>
          <w:rFonts w:ascii="Arial" w:hAnsi="Arial" w:cs="Arial"/>
          <w:sz w:val="20"/>
          <w:szCs w:val="20"/>
        </w:rPr>
      </w:pPr>
      <w:r w:rsidRPr="003C5634">
        <w:rPr>
          <w:rFonts w:ascii="Arial" w:eastAsia="Arial" w:hAnsi="Arial" w:cs="Arial"/>
          <w:sz w:val="20"/>
          <w:szCs w:val="20"/>
        </w:rPr>
        <w:t>La Construcción</w:t>
      </w:r>
      <w:r w:rsidR="00877A8B" w:rsidRPr="003C5634">
        <w:rPr>
          <w:rFonts w:ascii="Arial" w:eastAsia="Arial" w:hAnsi="Arial" w:cs="Arial"/>
          <w:sz w:val="20"/>
          <w:szCs w:val="20"/>
        </w:rPr>
        <w:t xml:space="preserve"> Industrial es el arte o técnica de fabricar edificios e infraestructuras. </w:t>
      </w:r>
    </w:p>
    <w:p w14:paraId="5BB54F58" w14:textId="0C4D3B75" w:rsidR="00877A8B" w:rsidRPr="00E72652" w:rsidRDefault="00A60F07" w:rsidP="00E72652">
      <w:pPr>
        <w:spacing w:after="0" w:line="360" w:lineRule="auto"/>
        <w:jc w:val="center"/>
        <w:rPr>
          <w:rFonts w:ascii="Arial" w:hAnsi="Arial" w:cs="Arial"/>
          <w:b/>
          <w:sz w:val="20"/>
          <w:szCs w:val="20"/>
        </w:rPr>
      </w:pPr>
      <w:r w:rsidRPr="00E72652">
        <w:rPr>
          <w:rFonts w:ascii="Arial" w:hAnsi="Arial" w:cs="Arial"/>
          <w:b/>
          <w:sz w:val="20"/>
          <w:szCs w:val="20"/>
        </w:rPr>
        <w:br w:type="column"/>
      </w:r>
    </w:p>
    <w:p w14:paraId="55B1BD08"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La Tarifa</w:t>
      </w:r>
    </w:p>
    <w:p w14:paraId="1EADC27C" w14:textId="02BB5DAB" w:rsidR="00877A8B" w:rsidRPr="00E72652" w:rsidRDefault="00877A8B" w:rsidP="00E72652">
      <w:pPr>
        <w:spacing w:after="0" w:line="360" w:lineRule="auto"/>
        <w:jc w:val="both"/>
        <w:rPr>
          <w:rFonts w:ascii="Arial" w:hAnsi="Arial" w:cs="Arial"/>
          <w:sz w:val="20"/>
          <w:szCs w:val="20"/>
        </w:rPr>
      </w:pPr>
    </w:p>
    <w:p w14:paraId="0B0ADC14" w14:textId="257E97B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8</w:t>
      </w:r>
      <w:r w:rsidR="002A6C9B" w:rsidRPr="00E72652">
        <w:rPr>
          <w:rFonts w:ascii="Arial" w:eastAsia="Arial" w:hAnsi="Arial" w:cs="Arial"/>
          <w:b/>
          <w:sz w:val="20"/>
          <w:szCs w:val="20"/>
        </w:rPr>
        <w:t>5</w:t>
      </w:r>
      <w:r w:rsidRPr="00E72652">
        <w:rPr>
          <w:rFonts w:ascii="Arial" w:eastAsia="Arial" w:hAnsi="Arial" w:cs="Arial"/>
          <w:b/>
          <w:sz w:val="20"/>
          <w:szCs w:val="20"/>
        </w:rPr>
        <w:t xml:space="preserve">.- </w:t>
      </w:r>
      <w:r w:rsidRPr="00E72652">
        <w:rPr>
          <w:rFonts w:ascii="Arial" w:eastAsia="Arial" w:hAnsi="Arial" w:cs="Arial"/>
          <w:sz w:val="20"/>
          <w:szCs w:val="20"/>
        </w:rPr>
        <w:t xml:space="preserve">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w:t>
      </w:r>
      <w:r w:rsidR="000D314D" w:rsidRPr="00E72652">
        <w:rPr>
          <w:rFonts w:ascii="Arial" w:eastAsia="Arial" w:hAnsi="Arial" w:cs="Arial"/>
          <w:sz w:val="20"/>
          <w:szCs w:val="20"/>
        </w:rPr>
        <w:t>Ixil</w:t>
      </w:r>
      <w:r w:rsidR="00BF414E">
        <w:rPr>
          <w:rFonts w:ascii="Arial" w:eastAsia="Arial" w:hAnsi="Arial" w:cs="Arial"/>
          <w:sz w:val="20"/>
          <w:szCs w:val="20"/>
        </w:rPr>
        <w:t xml:space="preserve">, </w:t>
      </w:r>
      <w:r w:rsidRPr="00E72652">
        <w:rPr>
          <w:rFonts w:ascii="Arial" w:eastAsia="Arial" w:hAnsi="Arial" w:cs="Arial"/>
          <w:sz w:val="20"/>
          <w:szCs w:val="20"/>
        </w:rPr>
        <w:t xml:space="preserve">Yucatán en vigor. </w:t>
      </w:r>
    </w:p>
    <w:p w14:paraId="3AA99441" w14:textId="578B8F79" w:rsidR="00877A8B" w:rsidRPr="00E72652" w:rsidRDefault="00877A8B" w:rsidP="00E72652">
      <w:pPr>
        <w:spacing w:after="0" w:line="360" w:lineRule="auto"/>
        <w:jc w:val="both"/>
        <w:rPr>
          <w:rFonts w:ascii="Arial" w:hAnsi="Arial" w:cs="Arial"/>
          <w:sz w:val="20"/>
          <w:szCs w:val="20"/>
        </w:rPr>
      </w:pPr>
    </w:p>
    <w:p w14:paraId="16A942CE" w14:textId="13E74A7E"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8</w:t>
      </w:r>
      <w:r w:rsidR="002A6C9B" w:rsidRPr="00E72652">
        <w:rPr>
          <w:rFonts w:ascii="Arial" w:eastAsia="Arial" w:hAnsi="Arial" w:cs="Arial"/>
          <w:b/>
          <w:sz w:val="20"/>
          <w:szCs w:val="20"/>
        </w:rPr>
        <w:t>6</w:t>
      </w:r>
      <w:r w:rsidRPr="00E72652">
        <w:rPr>
          <w:rFonts w:ascii="Arial" w:eastAsia="Arial" w:hAnsi="Arial" w:cs="Arial"/>
          <w:b/>
          <w:sz w:val="20"/>
          <w:szCs w:val="20"/>
        </w:rPr>
        <w:t xml:space="preserve">.- </w:t>
      </w:r>
      <w:r w:rsidRPr="00E72652">
        <w:rPr>
          <w:rFonts w:ascii="Arial" w:eastAsia="Arial" w:hAnsi="Arial" w:cs="Arial"/>
          <w:sz w:val="20"/>
          <w:szCs w:val="20"/>
        </w:rPr>
        <w:t xml:space="preserve">Son responsables solidarios del pago de estos derechos, los ingenieros, contratistas, arquitectos y/o encargados de la realización de las obras. </w:t>
      </w:r>
    </w:p>
    <w:p w14:paraId="2989DC75" w14:textId="77777777" w:rsidR="00FD74C8" w:rsidRPr="00E72652" w:rsidRDefault="00FD74C8" w:rsidP="00E72652">
      <w:pPr>
        <w:spacing w:after="0" w:line="360" w:lineRule="auto"/>
        <w:jc w:val="both"/>
        <w:rPr>
          <w:rFonts w:ascii="Arial" w:hAnsi="Arial" w:cs="Arial"/>
          <w:sz w:val="20"/>
          <w:szCs w:val="20"/>
        </w:rPr>
      </w:pPr>
    </w:p>
    <w:tbl>
      <w:tblPr>
        <w:tblStyle w:val="Tablaconcuadrcula"/>
        <w:tblW w:w="8662"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8080"/>
      </w:tblGrid>
      <w:tr w:rsidR="00273A1C" w:rsidRPr="00E72652" w14:paraId="04C0ECA0" w14:textId="77777777" w:rsidTr="003C5634">
        <w:tc>
          <w:tcPr>
            <w:tcW w:w="582" w:type="dxa"/>
          </w:tcPr>
          <w:p w14:paraId="6E8EA76D" w14:textId="1337B017" w:rsidR="00273A1C" w:rsidRPr="00E72652" w:rsidRDefault="00273A1C" w:rsidP="003C5634">
            <w:pPr>
              <w:pStyle w:val="Prrafodelista"/>
              <w:numPr>
                <w:ilvl w:val="0"/>
                <w:numId w:val="50"/>
              </w:numPr>
              <w:spacing w:line="360" w:lineRule="auto"/>
              <w:ind w:left="0" w:firstLine="0"/>
              <w:rPr>
                <w:rFonts w:ascii="Arial" w:hAnsi="Arial" w:cs="Arial"/>
                <w:sz w:val="20"/>
                <w:szCs w:val="20"/>
              </w:rPr>
            </w:pPr>
          </w:p>
        </w:tc>
        <w:tc>
          <w:tcPr>
            <w:tcW w:w="8080" w:type="dxa"/>
          </w:tcPr>
          <w:p w14:paraId="71B9ECDE" w14:textId="74CEC160" w:rsidR="00273A1C" w:rsidRPr="00E72652" w:rsidRDefault="00273A1C" w:rsidP="00E72652">
            <w:pPr>
              <w:spacing w:line="360" w:lineRule="auto"/>
              <w:jc w:val="both"/>
              <w:rPr>
                <w:rFonts w:ascii="Arial" w:hAnsi="Arial" w:cs="Arial"/>
                <w:sz w:val="20"/>
                <w:szCs w:val="20"/>
              </w:rPr>
            </w:pPr>
            <w:r w:rsidRPr="00E72652">
              <w:rPr>
                <w:rFonts w:ascii="Arial" w:eastAsia="Calibri" w:hAnsi="Arial" w:cs="Arial"/>
                <w:color w:val="000000" w:themeColor="text1"/>
                <w:sz w:val="20"/>
                <w:szCs w:val="20"/>
                <w:shd w:val="clear" w:color="auto" w:fill="FFFFFF"/>
              </w:rPr>
              <w:t>Estar al corriente en el pago del impuesto predial.</w:t>
            </w:r>
          </w:p>
        </w:tc>
      </w:tr>
      <w:tr w:rsidR="00FD74C8" w:rsidRPr="00E72652" w14:paraId="272C0FF6" w14:textId="77777777" w:rsidTr="003C5634">
        <w:tc>
          <w:tcPr>
            <w:tcW w:w="582" w:type="dxa"/>
          </w:tcPr>
          <w:p w14:paraId="46D4A1CD" w14:textId="77777777" w:rsidR="00FD74C8" w:rsidRPr="00E72652" w:rsidRDefault="00FD74C8" w:rsidP="003C5634">
            <w:pPr>
              <w:pStyle w:val="Prrafodelista"/>
              <w:numPr>
                <w:ilvl w:val="0"/>
                <w:numId w:val="50"/>
              </w:numPr>
              <w:spacing w:line="360" w:lineRule="auto"/>
              <w:ind w:left="0" w:firstLine="0"/>
              <w:jc w:val="right"/>
              <w:rPr>
                <w:rFonts w:ascii="Arial" w:eastAsia="Arial" w:hAnsi="Arial" w:cs="Arial"/>
                <w:sz w:val="20"/>
                <w:szCs w:val="20"/>
              </w:rPr>
            </w:pPr>
          </w:p>
        </w:tc>
        <w:tc>
          <w:tcPr>
            <w:tcW w:w="8080" w:type="dxa"/>
          </w:tcPr>
          <w:p w14:paraId="66500711" w14:textId="44BE942D" w:rsidR="00FD74C8" w:rsidRPr="00E72652" w:rsidRDefault="00FD74C8" w:rsidP="00E72652">
            <w:pPr>
              <w:spacing w:line="360" w:lineRule="auto"/>
              <w:jc w:val="both"/>
              <w:rPr>
                <w:rFonts w:ascii="Arial" w:eastAsia="Calibri" w:hAnsi="Arial" w:cs="Arial"/>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Oficio de Revisión Técnica de la Constitución de Régimen en Condominio</w:t>
            </w:r>
          </w:p>
        </w:tc>
      </w:tr>
      <w:tr w:rsidR="00FD74C8" w:rsidRPr="00E72652" w14:paraId="07BAF612" w14:textId="77777777" w:rsidTr="003C5634">
        <w:tc>
          <w:tcPr>
            <w:tcW w:w="582" w:type="dxa"/>
          </w:tcPr>
          <w:p w14:paraId="16BD746C" w14:textId="77777777" w:rsidR="00FD74C8" w:rsidRPr="00E72652" w:rsidRDefault="00FD74C8" w:rsidP="003C5634">
            <w:pPr>
              <w:pStyle w:val="Prrafodelista"/>
              <w:numPr>
                <w:ilvl w:val="0"/>
                <w:numId w:val="50"/>
              </w:numPr>
              <w:spacing w:line="360" w:lineRule="auto"/>
              <w:ind w:left="0" w:firstLine="0"/>
              <w:jc w:val="right"/>
              <w:rPr>
                <w:rFonts w:ascii="Arial" w:eastAsia="Arial" w:hAnsi="Arial" w:cs="Arial"/>
                <w:sz w:val="20"/>
                <w:szCs w:val="20"/>
              </w:rPr>
            </w:pPr>
          </w:p>
        </w:tc>
        <w:tc>
          <w:tcPr>
            <w:tcW w:w="8080" w:type="dxa"/>
          </w:tcPr>
          <w:p w14:paraId="7D28225B" w14:textId="61D913F7" w:rsidR="00FD74C8" w:rsidRPr="00E72652" w:rsidRDefault="00FD74C8" w:rsidP="00E72652">
            <w:pPr>
              <w:spacing w:line="360" w:lineRule="auto"/>
              <w:jc w:val="both"/>
              <w:rPr>
                <w:rFonts w:ascii="Arial" w:eastAsia="Calibri" w:hAnsi="Arial" w:cs="Arial"/>
                <w:color w:val="000000" w:themeColor="text1"/>
                <w:sz w:val="20"/>
                <w:szCs w:val="20"/>
                <w:shd w:val="clear" w:color="auto" w:fill="FFFFFF"/>
              </w:rPr>
            </w:pPr>
            <w:r w:rsidRPr="00E72652">
              <w:rPr>
                <w:rFonts w:ascii="Arial" w:eastAsia="Calibri" w:hAnsi="Arial" w:cs="Arial"/>
                <w:color w:val="000000" w:themeColor="text1"/>
                <w:sz w:val="20"/>
                <w:szCs w:val="20"/>
                <w:shd w:val="clear" w:color="auto" w:fill="FFFFFF"/>
              </w:rPr>
              <w:t>Proporcionar datos del usuario en la solicitud de servicios generada por el sistema.</w:t>
            </w:r>
          </w:p>
        </w:tc>
      </w:tr>
      <w:tr w:rsidR="00FD74C8" w:rsidRPr="00E72652" w14:paraId="32EF32C3" w14:textId="77777777" w:rsidTr="003C5634">
        <w:tc>
          <w:tcPr>
            <w:tcW w:w="582" w:type="dxa"/>
          </w:tcPr>
          <w:p w14:paraId="554C3868" w14:textId="77777777" w:rsidR="00FD74C8" w:rsidRPr="00E72652" w:rsidRDefault="00FD74C8" w:rsidP="003C5634">
            <w:pPr>
              <w:pStyle w:val="Prrafodelista"/>
              <w:numPr>
                <w:ilvl w:val="0"/>
                <w:numId w:val="50"/>
              </w:numPr>
              <w:spacing w:line="360" w:lineRule="auto"/>
              <w:ind w:left="0" w:firstLine="0"/>
              <w:jc w:val="right"/>
              <w:rPr>
                <w:rFonts w:ascii="Arial" w:eastAsia="Arial" w:hAnsi="Arial" w:cs="Arial"/>
                <w:sz w:val="20"/>
                <w:szCs w:val="20"/>
              </w:rPr>
            </w:pPr>
          </w:p>
        </w:tc>
        <w:tc>
          <w:tcPr>
            <w:tcW w:w="8080" w:type="dxa"/>
          </w:tcPr>
          <w:p w14:paraId="681CC645" w14:textId="587AD2E3" w:rsidR="00FD74C8" w:rsidRPr="00E72652" w:rsidRDefault="00FD74C8" w:rsidP="00E72652">
            <w:pPr>
              <w:spacing w:line="360" w:lineRule="auto"/>
              <w:jc w:val="both"/>
              <w:rPr>
                <w:rFonts w:ascii="Arial" w:eastAsia="Calibri" w:hAnsi="Arial" w:cs="Arial"/>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Planos</w:t>
            </w:r>
          </w:p>
        </w:tc>
      </w:tr>
      <w:tr w:rsidR="00FD74C8" w:rsidRPr="00E72652" w14:paraId="2C45A9B9" w14:textId="77777777" w:rsidTr="003C5634">
        <w:tc>
          <w:tcPr>
            <w:tcW w:w="582" w:type="dxa"/>
          </w:tcPr>
          <w:p w14:paraId="21514F36" w14:textId="77777777" w:rsidR="00FD74C8" w:rsidRPr="00E72652" w:rsidRDefault="00FD74C8" w:rsidP="003C5634">
            <w:pPr>
              <w:pStyle w:val="Prrafodelista"/>
              <w:numPr>
                <w:ilvl w:val="0"/>
                <w:numId w:val="50"/>
              </w:numPr>
              <w:spacing w:line="360" w:lineRule="auto"/>
              <w:ind w:left="0" w:firstLine="0"/>
              <w:jc w:val="right"/>
              <w:rPr>
                <w:rFonts w:ascii="Arial" w:eastAsia="Arial" w:hAnsi="Arial" w:cs="Arial"/>
                <w:sz w:val="20"/>
                <w:szCs w:val="20"/>
              </w:rPr>
            </w:pPr>
          </w:p>
        </w:tc>
        <w:tc>
          <w:tcPr>
            <w:tcW w:w="8080" w:type="dxa"/>
          </w:tcPr>
          <w:p w14:paraId="4758947F" w14:textId="5D1F2968" w:rsidR="00FD74C8" w:rsidRPr="00E72652" w:rsidRDefault="00FD74C8" w:rsidP="00E72652">
            <w:pPr>
              <w:spacing w:line="360" w:lineRule="auto"/>
              <w:jc w:val="both"/>
              <w:rPr>
                <w:rFonts w:ascii="Arial" w:eastAsia="Calibri" w:hAnsi="Arial" w:cs="Arial"/>
                <w:bCs/>
                <w:color w:val="000000" w:themeColor="text1"/>
                <w:sz w:val="20"/>
                <w:szCs w:val="20"/>
                <w:shd w:val="clear" w:color="auto" w:fill="FFFFFF"/>
              </w:rPr>
            </w:pPr>
            <w:r w:rsidRPr="00E72652">
              <w:rPr>
                <w:rFonts w:ascii="Arial" w:eastAsia="Calibri" w:hAnsi="Arial" w:cs="Arial"/>
                <w:bCs/>
                <w:color w:val="000000" w:themeColor="text1"/>
                <w:sz w:val="20"/>
                <w:szCs w:val="20"/>
                <w:shd w:val="clear" w:color="auto" w:fill="FFFFFF"/>
              </w:rPr>
              <w:t xml:space="preserve">Formato F2, inscripción certificada vigente o boleta de inscripción; </w:t>
            </w:r>
            <w:r w:rsidRPr="00E72652">
              <w:rPr>
                <w:rFonts w:ascii="Arial" w:eastAsia="Calibri" w:hAnsi="Arial" w:cs="Arial"/>
                <w:color w:val="000000" w:themeColor="text1"/>
                <w:sz w:val="20"/>
                <w:szCs w:val="20"/>
                <w:shd w:val="clear" w:color="auto" w:fill="FFFFFF"/>
              </w:rPr>
              <w:t>Formato suscrito por fedatario público y autoridades facultadas de instituciones públicas, mediante el cual manifiestan las transmisión de propiedad de bienes inmuebles, su formación o su modificación, o la inscripción certificada vigente en caso de traslaciones no manifestadas; copia certificada o simple del título o escritura que incluyan sello o boleta de inscripción con datos registrales emitida por el Registro Público de la Propiedad.</w:t>
            </w:r>
          </w:p>
        </w:tc>
      </w:tr>
    </w:tbl>
    <w:p w14:paraId="49DB9D0B" w14:textId="77777777" w:rsidR="00FD74C8" w:rsidRPr="00E72652" w:rsidRDefault="00FD74C8" w:rsidP="00E72652">
      <w:pPr>
        <w:spacing w:after="0" w:line="360" w:lineRule="auto"/>
        <w:jc w:val="center"/>
        <w:rPr>
          <w:rFonts w:ascii="Arial" w:eastAsia="Arial" w:hAnsi="Arial" w:cs="Arial"/>
          <w:b/>
          <w:sz w:val="20"/>
          <w:szCs w:val="20"/>
        </w:rPr>
      </w:pPr>
    </w:p>
    <w:p w14:paraId="705FE8EC" w14:textId="41119210" w:rsidR="004B6742" w:rsidRPr="00E72652" w:rsidRDefault="00242B1F"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CAPÍ</w:t>
      </w:r>
      <w:r w:rsidR="004B6742" w:rsidRPr="00E72652">
        <w:rPr>
          <w:rFonts w:ascii="Arial" w:eastAsia="Arial" w:hAnsi="Arial" w:cs="Arial"/>
          <w:b/>
          <w:sz w:val="20"/>
          <w:szCs w:val="20"/>
        </w:rPr>
        <w:t xml:space="preserve">TULO </w:t>
      </w:r>
      <w:r w:rsidR="00B15235" w:rsidRPr="00E72652">
        <w:rPr>
          <w:rFonts w:ascii="Arial" w:eastAsia="Arial" w:hAnsi="Arial" w:cs="Arial"/>
          <w:b/>
          <w:sz w:val="20"/>
          <w:szCs w:val="20"/>
        </w:rPr>
        <w:t>X</w:t>
      </w:r>
    </w:p>
    <w:p w14:paraId="2A779228"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Derechos por Servicio de Rastro</w:t>
      </w:r>
    </w:p>
    <w:p w14:paraId="482EDC13" w14:textId="09249A86" w:rsidR="00877A8B" w:rsidRPr="00E72652" w:rsidRDefault="00877A8B" w:rsidP="00E72652">
      <w:pPr>
        <w:spacing w:after="0" w:line="360" w:lineRule="auto"/>
        <w:jc w:val="both"/>
        <w:rPr>
          <w:rFonts w:ascii="Arial" w:hAnsi="Arial" w:cs="Arial"/>
          <w:sz w:val="20"/>
          <w:szCs w:val="20"/>
        </w:rPr>
      </w:pPr>
    </w:p>
    <w:p w14:paraId="48BDB30C" w14:textId="3D618A00" w:rsidR="00877A8B" w:rsidRPr="00E72652" w:rsidRDefault="00364C26"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8</w:t>
      </w:r>
      <w:r w:rsidR="002A6C9B" w:rsidRPr="00E72652">
        <w:rPr>
          <w:rFonts w:ascii="Arial" w:eastAsia="Arial" w:hAnsi="Arial" w:cs="Arial"/>
          <w:b/>
          <w:sz w:val="20"/>
          <w:szCs w:val="20"/>
        </w:rPr>
        <w:t>7</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Es objeto del Derecho por Servicio de Rastro que preste e</w:t>
      </w:r>
      <w:r w:rsidR="00FD74C8" w:rsidRPr="00E72652">
        <w:rPr>
          <w:rFonts w:ascii="Arial" w:eastAsia="Arial" w:hAnsi="Arial" w:cs="Arial"/>
          <w:sz w:val="20"/>
          <w:szCs w:val="20"/>
        </w:rPr>
        <w:t xml:space="preserve">l Ayuntamiento, el transporte, </w:t>
      </w:r>
      <w:r w:rsidR="00877A8B" w:rsidRPr="00E72652">
        <w:rPr>
          <w:rFonts w:ascii="Arial" w:eastAsia="Arial" w:hAnsi="Arial" w:cs="Arial"/>
          <w:sz w:val="20"/>
          <w:szCs w:val="20"/>
        </w:rPr>
        <w:t>matanza, guarda en corrales, peso en básculas e inspección fuera de</w:t>
      </w:r>
      <w:r w:rsidR="00FD74C8" w:rsidRPr="00E72652">
        <w:rPr>
          <w:rFonts w:ascii="Arial" w:eastAsia="Arial" w:hAnsi="Arial" w:cs="Arial"/>
          <w:sz w:val="20"/>
          <w:szCs w:val="20"/>
        </w:rPr>
        <w:t>l rastro de animales y de carne</w:t>
      </w:r>
      <w:r w:rsidR="00877A8B" w:rsidRPr="00E72652">
        <w:rPr>
          <w:rFonts w:ascii="Arial" w:eastAsia="Arial" w:hAnsi="Arial" w:cs="Arial"/>
          <w:sz w:val="20"/>
          <w:szCs w:val="20"/>
        </w:rPr>
        <w:t xml:space="preserve"> fresca o en canal. </w:t>
      </w:r>
    </w:p>
    <w:p w14:paraId="3E65790B" w14:textId="77777777" w:rsidR="00FD74C8" w:rsidRPr="00E72652" w:rsidRDefault="00FD74C8" w:rsidP="00E72652">
      <w:pPr>
        <w:spacing w:after="0" w:line="360" w:lineRule="auto"/>
        <w:jc w:val="both"/>
        <w:rPr>
          <w:rFonts w:ascii="Arial" w:eastAsia="Arial" w:hAnsi="Arial" w:cs="Arial"/>
          <w:sz w:val="20"/>
          <w:szCs w:val="20"/>
        </w:rPr>
      </w:pPr>
    </w:p>
    <w:p w14:paraId="53348E6C"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Son sujetos del Derecho a que se refiere la presente Sección, las personas físicas </w:t>
      </w:r>
      <w:r w:rsidR="004B6742" w:rsidRPr="00E72652">
        <w:rPr>
          <w:rFonts w:ascii="Arial" w:eastAsia="Arial" w:hAnsi="Arial" w:cs="Arial"/>
          <w:sz w:val="20"/>
          <w:szCs w:val="20"/>
        </w:rPr>
        <w:t>o morales que</w:t>
      </w:r>
      <w:r w:rsidRPr="00E72652">
        <w:rPr>
          <w:rFonts w:ascii="Arial" w:eastAsia="Arial" w:hAnsi="Arial" w:cs="Arial"/>
          <w:sz w:val="20"/>
          <w:szCs w:val="20"/>
        </w:rPr>
        <w:t xml:space="preserve"> utilicen los servicios de rastro que presta el Ayuntamiento. </w:t>
      </w:r>
    </w:p>
    <w:p w14:paraId="55E169BF" w14:textId="77777777" w:rsidR="00FD74C8" w:rsidRPr="00E72652" w:rsidRDefault="00FD74C8" w:rsidP="00E72652">
      <w:pPr>
        <w:spacing w:after="0" w:line="360" w:lineRule="auto"/>
        <w:jc w:val="both"/>
        <w:rPr>
          <w:rFonts w:ascii="Arial" w:eastAsia="Arial" w:hAnsi="Arial" w:cs="Arial"/>
          <w:b/>
          <w:sz w:val="20"/>
          <w:szCs w:val="20"/>
        </w:rPr>
      </w:pPr>
    </w:p>
    <w:p w14:paraId="590556D0" w14:textId="01BBD653" w:rsidR="00877A8B" w:rsidRPr="00E72652" w:rsidRDefault="00364C26" w:rsidP="00E72652">
      <w:pPr>
        <w:spacing w:after="0" w:line="360" w:lineRule="auto"/>
        <w:jc w:val="both"/>
        <w:rPr>
          <w:rFonts w:ascii="Arial" w:hAnsi="Arial" w:cs="Arial"/>
          <w:sz w:val="20"/>
          <w:szCs w:val="20"/>
        </w:rPr>
      </w:pPr>
      <w:r w:rsidRPr="00E72652">
        <w:rPr>
          <w:rFonts w:ascii="Arial" w:eastAsia="Arial" w:hAnsi="Arial" w:cs="Arial"/>
          <w:b/>
          <w:sz w:val="20"/>
          <w:szCs w:val="20"/>
        </w:rPr>
        <w:lastRenderedPageBreak/>
        <w:t xml:space="preserve">Artículo </w:t>
      </w:r>
      <w:r w:rsidR="00F82ABE" w:rsidRPr="00E72652">
        <w:rPr>
          <w:rFonts w:ascii="Arial" w:eastAsia="Arial" w:hAnsi="Arial" w:cs="Arial"/>
          <w:b/>
          <w:sz w:val="20"/>
          <w:szCs w:val="20"/>
        </w:rPr>
        <w:t>8</w:t>
      </w:r>
      <w:r w:rsidR="002A6C9B" w:rsidRPr="00E72652">
        <w:rPr>
          <w:rFonts w:ascii="Arial" w:eastAsia="Arial" w:hAnsi="Arial" w:cs="Arial"/>
          <w:b/>
          <w:sz w:val="20"/>
          <w:szCs w:val="20"/>
        </w:rPr>
        <w:t>8</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 xml:space="preserve">Será base de este tributo el tipo de servicio, el número de animales trasportados, sacrificados, guardados, pesados o inspeccionados. </w:t>
      </w:r>
    </w:p>
    <w:p w14:paraId="3CE0468D"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02FF52AA"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Los derechos por los servicios de Rastro se causarán de conformidad c</w:t>
      </w:r>
      <w:r w:rsidR="004B6742" w:rsidRPr="00E72652">
        <w:rPr>
          <w:rFonts w:ascii="Arial" w:eastAsia="Arial" w:hAnsi="Arial" w:cs="Arial"/>
          <w:sz w:val="20"/>
          <w:szCs w:val="20"/>
        </w:rPr>
        <w:t xml:space="preserve">on la tarifa establecida en la </w:t>
      </w:r>
      <w:r w:rsidRPr="00E72652">
        <w:rPr>
          <w:rFonts w:ascii="Arial" w:eastAsia="Arial" w:hAnsi="Arial" w:cs="Arial"/>
          <w:sz w:val="20"/>
          <w:szCs w:val="20"/>
        </w:rPr>
        <w:t xml:space="preserve">Ley de Ingresos del Municipio de </w:t>
      </w:r>
      <w:r w:rsidR="000D314D" w:rsidRPr="00E72652">
        <w:rPr>
          <w:rFonts w:ascii="Arial" w:eastAsia="Arial" w:hAnsi="Arial" w:cs="Arial"/>
          <w:sz w:val="20"/>
          <w:szCs w:val="20"/>
        </w:rPr>
        <w:t>Ixil</w:t>
      </w:r>
      <w:r w:rsidRPr="00E72652">
        <w:rPr>
          <w:rFonts w:ascii="Arial" w:eastAsia="Arial" w:hAnsi="Arial" w:cs="Arial"/>
          <w:sz w:val="20"/>
          <w:szCs w:val="20"/>
        </w:rPr>
        <w:t xml:space="preserve">, Yucatán Vigente. </w:t>
      </w:r>
    </w:p>
    <w:p w14:paraId="1812E328"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27A12D22"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La inspección de carne en los rastros públicos no causará derech</w:t>
      </w:r>
      <w:r w:rsidR="004B6742" w:rsidRPr="00E72652">
        <w:rPr>
          <w:rFonts w:ascii="Arial" w:eastAsia="Arial" w:hAnsi="Arial" w:cs="Arial"/>
          <w:sz w:val="20"/>
          <w:szCs w:val="20"/>
        </w:rPr>
        <w:t>o alguno, pero las personas que</w:t>
      </w:r>
      <w:r w:rsidRPr="00E72652">
        <w:rPr>
          <w:rFonts w:ascii="Arial" w:eastAsia="Arial" w:hAnsi="Arial" w:cs="Arial"/>
          <w:sz w:val="20"/>
          <w:szCs w:val="20"/>
        </w:rPr>
        <w:t xml:space="preserve"> introduzcan carne al Municipio de </w:t>
      </w:r>
      <w:r w:rsidR="000D314D" w:rsidRPr="00E72652">
        <w:rPr>
          <w:rFonts w:ascii="Arial" w:eastAsia="Arial" w:hAnsi="Arial" w:cs="Arial"/>
          <w:sz w:val="20"/>
          <w:szCs w:val="20"/>
        </w:rPr>
        <w:t>Ixil</w:t>
      </w:r>
      <w:r w:rsidRPr="00E72652">
        <w:rPr>
          <w:rFonts w:ascii="Arial" w:eastAsia="Arial" w:hAnsi="Arial" w:cs="Arial"/>
          <w:sz w:val="20"/>
          <w:szCs w:val="20"/>
        </w:rPr>
        <w:t xml:space="preserve">, deberán pasar por esa inspección. Dicha inspección se practicará en términos de lo dispuesto en la Ley de Salud del Estado de Yucatán. </w:t>
      </w:r>
    </w:p>
    <w:p w14:paraId="6D4D334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45B571BA"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En el caso de que las personas que realicen la introducción de carne en los términos del </w:t>
      </w:r>
      <w:r w:rsidR="00364C26" w:rsidRPr="00E72652">
        <w:rPr>
          <w:rFonts w:ascii="Arial" w:eastAsia="Arial" w:hAnsi="Arial" w:cs="Arial"/>
          <w:sz w:val="20"/>
          <w:szCs w:val="20"/>
        </w:rPr>
        <w:t>párrafo anterior</w:t>
      </w:r>
      <w:r w:rsidRPr="00E72652">
        <w:rPr>
          <w:rFonts w:ascii="Arial" w:eastAsia="Arial" w:hAnsi="Arial" w:cs="Arial"/>
          <w:sz w:val="20"/>
          <w:szCs w:val="20"/>
        </w:rPr>
        <w:t xml:space="preserve"> no pasaren por la inspección mencionada, se harán acreedoras a una sanción cuyo importe será de cinco unidades de medida y actualización vigente en el Estado de Yucatán por pieza </w:t>
      </w:r>
      <w:r w:rsidR="00B71230" w:rsidRPr="00E72652">
        <w:rPr>
          <w:rFonts w:ascii="Arial" w:eastAsia="Arial" w:hAnsi="Arial" w:cs="Arial"/>
          <w:sz w:val="20"/>
          <w:szCs w:val="20"/>
        </w:rPr>
        <w:t>de ganado</w:t>
      </w:r>
      <w:r w:rsidRPr="00E72652">
        <w:rPr>
          <w:rFonts w:ascii="Arial" w:eastAsia="Arial" w:hAnsi="Arial" w:cs="Arial"/>
          <w:sz w:val="20"/>
          <w:szCs w:val="20"/>
        </w:rPr>
        <w:t xml:space="preserve"> introducida. </w:t>
      </w:r>
    </w:p>
    <w:p w14:paraId="5CD8D04C"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04BBEAC0" w14:textId="22EEFB23"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El Ayuntamiento a través de sus órganos administrativos podrá autorizar la matanza de ganado fuera de los Rastros Públicos del Municipio, previo el cumplimiento del pago de Derecho establecido en la  Ley de Ingresos del Municipio de </w:t>
      </w:r>
      <w:r w:rsidR="000D314D" w:rsidRPr="00E72652">
        <w:rPr>
          <w:rFonts w:ascii="Arial" w:eastAsia="Arial" w:hAnsi="Arial" w:cs="Arial"/>
          <w:sz w:val="20"/>
          <w:szCs w:val="20"/>
        </w:rPr>
        <w:t>Ixil</w:t>
      </w:r>
      <w:r w:rsidR="00242B1F" w:rsidRPr="00E72652">
        <w:rPr>
          <w:rFonts w:ascii="Arial" w:eastAsia="Arial" w:hAnsi="Arial" w:cs="Arial"/>
          <w:sz w:val="20"/>
          <w:szCs w:val="20"/>
        </w:rPr>
        <w:t>, Yucatán</w:t>
      </w:r>
      <w:r w:rsidRPr="00E72652">
        <w:rPr>
          <w:rFonts w:ascii="Arial" w:eastAsia="Arial" w:hAnsi="Arial" w:cs="Arial"/>
          <w:sz w:val="20"/>
          <w:szCs w:val="20"/>
        </w:rPr>
        <w:t xml:space="preserve"> y los requisitos que determinan la Ley de Salud del Estado  de Yucatán y su Reglamento. </w:t>
      </w:r>
    </w:p>
    <w:p w14:paraId="382973E2" w14:textId="50100F14" w:rsidR="00877A8B" w:rsidRPr="00E72652" w:rsidRDefault="00877A8B" w:rsidP="00E72652">
      <w:pPr>
        <w:spacing w:after="0" w:line="360" w:lineRule="auto"/>
        <w:jc w:val="both"/>
        <w:rPr>
          <w:rFonts w:ascii="Arial" w:hAnsi="Arial" w:cs="Arial"/>
          <w:sz w:val="20"/>
          <w:szCs w:val="20"/>
        </w:rPr>
      </w:pPr>
    </w:p>
    <w:p w14:paraId="294F7E6B"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El incumplimiento de esta disposición será sancionado. En caso de reincidencia, dicha sanción </w:t>
      </w:r>
      <w:r w:rsidR="00364C26" w:rsidRPr="00E72652">
        <w:rPr>
          <w:rFonts w:ascii="Arial" w:eastAsia="Arial" w:hAnsi="Arial" w:cs="Arial"/>
          <w:sz w:val="20"/>
          <w:szCs w:val="20"/>
        </w:rPr>
        <w:t>se duplicará</w:t>
      </w:r>
      <w:r w:rsidRPr="00E72652">
        <w:rPr>
          <w:rFonts w:ascii="Arial" w:eastAsia="Arial" w:hAnsi="Arial" w:cs="Arial"/>
          <w:sz w:val="20"/>
          <w:szCs w:val="20"/>
        </w:rPr>
        <w:t xml:space="preserve">. </w:t>
      </w:r>
    </w:p>
    <w:p w14:paraId="69B19620" w14:textId="77777777" w:rsidR="004B6742" w:rsidRPr="00E72652" w:rsidRDefault="004B6742" w:rsidP="00E72652">
      <w:pPr>
        <w:pStyle w:val="Ttulo2"/>
        <w:spacing w:after="0" w:line="360" w:lineRule="auto"/>
        <w:ind w:left="0" w:right="0" w:firstLine="0"/>
        <w:rPr>
          <w:rFonts w:ascii="Arial" w:hAnsi="Arial" w:cs="Arial"/>
          <w:szCs w:val="20"/>
        </w:rPr>
      </w:pPr>
    </w:p>
    <w:p w14:paraId="5CD93FDC" w14:textId="77777777" w:rsidR="00877A8B" w:rsidRPr="00E72652" w:rsidRDefault="00877A8B" w:rsidP="00E72652">
      <w:pPr>
        <w:pStyle w:val="Ttulo2"/>
        <w:spacing w:after="0" w:line="360" w:lineRule="auto"/>
        <w:ind w:left="0" w:right="0" w:firstLine="0"/>
        <w:rPr>
          <w:rFonts w:ascii="Arial" w:hAnsi="Arial" w:cs="Arial"/>
          <w:szCs w:val="20"/>
        </w:rPr>
      </w:pPr>
      <w:r w:rsidRPr="00E72652">
        <w:rPr>
          <w:rFonts w:ascii="Arial" w:hAnsi="Arial" w:cs="Arial"/>
          <w:szCs w:val="20"/>
        </w:rPr>
        <w:t>De los Certificados y Constancias</w:t>
      </w:r>
    </w:p>
    <w:p w14:paraId="0856F989" w14:textId="77777777" w:rsidR="00084495" w:rsidRPr="00E72652" w:rsidRDefault="00084495" w:rsidP="00E72652">
      <w:pPr>
        <w:spacing w:after="0" w:line="360" w:lineRule="auto"/>
        <w:jc w:val="both"/>
        <w:rPr>
          <w:rFonts w:ascii="Arial" w:hAnsi="Arial" w:cs="Arial"/>
          <w:sz w:val="20"/>
          <w:szCs w:val="20"/>
          <w:lang w:eastAsia="es-MX"/>
        </w:rPr>
      </w:pPr>
    </w:p>
    <w:p w14:paraId="1573CCE4" w14:textId="61A412A7" w:rsidR="00877A8B" w:rsidRPr="00E72652" w:rsidRDefault="00B71230" w:rsidP="00E72652">
      <w:pPr>
        <w:spacing w:after="0" w:line="360" w:lineRule="auto"/>
        <w:jc w:val="both"/>
        <w:rPr>
          <w:rFonts w:ascii="Arial" w:hAnsi="Arial" w:cs="Arial"/>
          <w:sz w:val="20"/>
          <w:szCs w:val="20"/>
        </w:rPr>
      </w:pPr>
      <w:r w:rsidRPr="00E72652">
        <w:rPr>
          <w:rFonts w:ascii="Arial" w:eastAsia="Century Gothic" w:hAnsi="Arial" w:cs="Arial"/>
          <w:b/>
          <w:sz w:val="20"/>
          <w:szCs w:val="20"/>
        </w:rPr>
        <w:t xml:space="preserve">Artículo </w:t>
      </w:r>
      <w:r w:rsidR="00F82ABE" w:rsidRPr="00E72652">
        <w:rPr>
          <w:rFonts w:ascii="Arial" w:eastAsia="Century Gothic" w:hAnsi="Arial" w:cs="Arial"/>
          <w:b/>
          <w:sz w:val="20"/>
          <w:szCs w:val="20"/>
        </w:rPr>
        <w:t>8</w:t>
      </w:r>
      <w:r w:rsidR="002A6C9B" w:rsidRPr="00E72652">
        <w:rPr>
          <w:rFonts w:ascii="Arial" w:eastAsia="Century Gothic" w:hAnsi="Arial" w:cs="Arial"/>
          <w:b/>
          <w:sz w:val="20"/>
          <w:szCs w:val="20"/>
        </w:rPr>
        <w:t>9</w:t>
      </w:r>
      <w:r w:rsidR="00877A8B" w:rsidRPr="00E72652">
        <w:rPr>
          <w:rFonts w:ascii="Arial" w:eastAsia="Century Gothic" w:hAnsi="Arial" w:cs="Arial"/>
          <w:b/>
          <w:sz w:val="20"/>
          <w:szCs w:val="20"/>
        </w:rPr>
        <w:t xml:space="preserve">.- </w:t>
      </w:r>
      <w:r w:rsidR="00877A8B" w:rsidRPr="00E72652">
        <w:rPr>
          <w:rFonts w:ascii="Arial" w:hAnsi="Arial" w:cs="Arial"/>
          <w:sz w:val="20"/>
          <w:szCs w:val="20"/>
        </w:rPr>
        <w:t>Por la expedición de certificados o constancias de cualquiera de las dependencias del Ayuntamiento, que no se encuen</w:t>
      </w:r>
      <w:r w:rsidR="008E4379" w:rsidRPr="00E72652">
        <w:rPr>
          <w:rFonts w:ascii="Arial" w:hAnsi="Arial" w:cs="Arial"/>
          <w:sz w:val="20"/>
          <w:szCs w:val="20"/>
        </w:rPr>
        <w:t>tren señalados en forma expresa</w:t>
      </w:r>
      <w:r w:rsidR="00877A8B" w:rsidRPr="00E72652">
        <w:rPr>
          <w:rFonts w:ascii="Arial" w:hAnsi="Arial" w:cs="Arial"/>
          <w:sz w:val="20"/>
          <w:szCs w:val="20"/>
        </w:rPr>
        <w:t>, se causarán derechos que se calcularán multiplicando el factor que se especifica en cada uno de ellos, por la unidad de medida y actualizac</w:t>
      </w:r>
      <w:r w:rsidR="008E4379" w:rsidRPr="00E72652">
        <w:rPr>
          <w:rFonts w:ascii="Arial" w:hAnsi="Arial" w:cs="Arial"/>
          <w:sz w:val="20"/>
          <w:szCs w:val="20"/>
        </w:rPr>
        <w:t>ión a la fecha de su expedición o de conformidad a la Ley de Ingresos Vigentes</w:t>
      </w:r>
    </w:p>
    <w:p w14:paraId="6E6C7D3D" w14:textId="3D5AE9DF" w:rsidR="002A6C9B" w:rsidRPr="00E72652" w:rsidRDefault="00BF414E" w:rsidP="00E72652">
      <w:pPr>
        <w:spacing w:after="0" w:line="360" w:lineRule="auto"/>
        <w:jc w:val="center"/>
        <w:rPr>
          <w:rFonts w:ascii="Arial" w:eastAsia="Arial" w:hAnsi="Arial" w:cs="Arial"/>
          <w:b/>
          <w:sz w:val="20"/>
          <w:szCs w:val="20"/>
        </w:rPr>
      </w:pPr>
      <w:r>
        <w:rPr>
          <w:rFonts w:ascii="Arial" w:eastAsia="Arial" w:hAnsi="Arial" w:cs="Arial"/>
          <w:b/>
          <w:sz w:val="20"/>
          <w:szCs w:val="20"/>
        </w:rPr>
        <w:br w:type="column"/>
      </w:r>
    </w:p>
    <w:p w14:paraId="168804DF" w14:textId="5A1D3D10" w:rsidR="004B6742" w:rsidRPr="00E72652" w:rsidRDefault="00242B1F"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CAPÍ</w:t>
      </w:r>
      <w:r w:rsidR="00B15235" w:rsidRPr="00E72652">
        <w:rPr>
          <w:rFonts w:ascii="Arial" w:eastAsia="Arial" w:hAnsi="Arial" w:cs="Arial"/>
          <w:b/>
          <w:sz w:val="20"/>
          <w:szCs w:val="20"/>
        </w:rPr>
        <w:t xml:space="preserve">TULO </w:t>
      </w:r>
      <w:r w:rsidR="008E4379" w:rsidRPr="00E72652">
        <w:rPr>
          <w:rFonts w:ascii="Arial" w:eastAsia="Arial" w:hAnsi="Arial" w:cs="Arial"/>
          <w:b/>
          <w:sz w:val="20"/>
          <w:szCs w:val="20"/>
        </w:rPr>
        <w:t>X</w:t>
      </w:r>
      <w:r w:rsidR="000459D5">
        <w:rPr>
          <w:rFonts w:ascii="Arial" w:eastAsia="Arial" w:hAnsi="Arial" w:cs="Arial"/>
          <w:b/>
          <w:sz w:val="20"/>
          <w:szCs w:val="20"/>
        </w:rPr>
        <w:t>I</w:t>
      </w:r>
    </w:p>
    <w:p w14:paraId="7B2FA1C5"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los Derechos por los Servicios que Presta el Catastro Municipal</w:t>
      </w:r>
    </w:p>
    <w:p w14:paraId="6D9357DC" w14:textId="77777777" w:rsidR="00084495" w:rsidRPr="00E72652" w:rsidRDefault="00084495" w:rsidP="00E72652">
      <w:pPr>
        <w:spacing w:after="0" w:line="360" w:lineRule="auto"/>
        <w:jc w:val="both"/>
        <w:rPr>
          <w:rFonts w:ascii="Arial" w:hAnsi="Arial" w:cs="Arial"/>
          <w:sz w:val="20"/>
          <w:szCs w:val="20"/>
        </w:rPr>
      </w:pPr>
    </w:p>
    <w:p w14:paraId="49B43BDD" w14:textId="4B2D32D5" w:rsidR="00877A8B" w:rsidRPr="00E72652" w:rsidRDefault="00364C26"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2A6C9B" w:rsidRPr="00E72652">
        <w:rPr>
          <w:rFonts w:ascii="Arial" w:eastAsia="Arial" w:hAnsi="Arial" w:cs="Arial"/>
          <w:b/>
          <w:sz w:val="20"/>
          <w:szCs w:val="20"/>
        </w:rPr>
        <w:t>90</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 xml:space="preserve">El objeto de estos derechos está constituido por los servicios que presta el Catastro Municipal. </w:t>
      </w:r>
    </w:p>
    <w:p w14:paraId="22696939" w14:textId="131F55C6" w:rsidR="00877A8B" w:rsidRPr="00E72652" w:rsidRDefault="00877A8B" w:rsidP="00E72652">
      <w:pPr>
        <w:spacing w:after="0" w:line="360" w:lineRule="auto"/>
        <w:jc w:val="both"/>
        <w:rPr>
          <w:rFonts w:ascii="Arial" w:hAnsi="Arial" w:cs="Arial"/>
          <w:sz w:val="20"/>
          <w:szCs w:val="20"/>
        </w:rPr>
      </w:pPr>
    </w:p>
    <w:p w14:paraId="40F684AD" w14:textId="2AC0B58F" w:rsidR="00877A8B" w:rsidRPr="00E72652" w:rsidRDefault="00364C26"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2A6C9B" w:rsidRPr="00E72652">
        <w:rPr>
          <w:rFonts w:ascii="Arial" w:eastAsia="Arial" w:hAnsi="Arial" w:cs="Arial"/>
          <w:b/>
          <w:sz w:val="20"/>
          <w:szCs w:val="20"/>
        </w:rPr>
        <w:t>91</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Son sujetos de estos derechos las personas físicas o moral</w:t>
      </w:r>
      <w:r w:rsidR="008E4379" w:rsidRPr="00E72652">
        <w:rPr>
          <w:rFonts w:ascii="Arial" w:eastAsia="Arial" w:hAnsi="Arial" w:cs="Arial"/>
          <w:sz w:val="20"/>
          <w:szCs w:val="20"/>
        </w:rPr>
        <w:t xml:space="preserve">es que soliciten los servicios </w:t>
      </w:r>
      <w:r w:rsidR="00877A8B" w:rsidRPr="00E72652">
        <w:rPr>
          <w:rFonts w:ascii="Arial" w:eastAsia="Arial" w:hAnsi="Arial" w:cs="Arial"/>
          <w:sz w:val="20"/>
          <w:szCs w:val="20"/>
        </w:rPr>
        <w:t xml:space="preserve">que presta el Catastro Municipal. </w:t>
      </w:r>
    </w:p>
    <w:p w14:paraId="4C4CB9F0"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368604E7" w14:textId="77777777"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I.- </w:t>
      </w:r>
      <w:r w:rsidRPr="00E72652">
        <w:rPr>
          <w:rFonts w:ascii="Arial" w:eastAsia="Arial" w:hAnsi="Arial" w:cs="Arial"/>
          <w:sz w:val="20"/>
          <w:szCs w:val="20"/>
        </w:rPr>
        <w:t>La cuota que se pagará por los servicios que presta el Catastro Municipal, causarán derechos de conformidad con lo establecido en la Ley de Ingresos</w:t>
      </w:r>
      <w:r w:rsidR="008E4379" w:rsidRPr="00E72652">
        <w:rPr>
          <w:rFonts w:ascii="Arial" w:eastAsia="Arial" w:hAnsi="Arial" w:cs="Arial"/>
          <w:sz w:val="20"/>
          <w:szCs w:val="20"/>
        </w:rPr>
        <w:t xml:space="preserve"> vigente</w:t>
      </w:r>
      <w:r w:rsidRPr="00E72652">
        <w:rPr>
          <w:rFonts w:ascii="Arial" w:eastAsia="Arial" w:hAnsi="Arial" w:cs="Arial"/>
          <w:sz w:val="20"/>
          <w:szCs w:val="20"/>
        </w:rPr>
        <w:t xml:space="preserve"> del Municipio de </w:t>
      </w:r>
      <w:r w:rsidR="000D314D" w:rsidRPr="00E72652">
        <w:rPr>
          <w:rFonts w:ascii="Arial" w:eastAsia="Arial" w:hAnsi="Arial" w:cs="Arial"/>
          <w:sz w:val="20"/>
          <w:szCs w:val="20"/>
        </w:rPr>
        <w:t>Ixil</w:t>
      </w:r>
      <w:r w:rsidRPr="00E72652">
        <w:rPr>
          <w:rFonts w:ascii="Arial" w:eastAsia="Arial" w:hAnsi="Arial" w:cs="Arial"/>
          <w:sz w:val="20"/>
          <w:szCs w:val="20"/>
        </w:rPr>
        <w:t xml:space="preserve">, Yucatán; </w:t>
      </w:r>
    </w:p>
    <w:p w14:paraId="439B3F03"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 </w:t>
      </w:r>
      <w:r w:rsidRPr="00E72652">
        <w:rPr>
          <w:rFonts w:ascii="Arial" w:eastAsia="Arial" w:hAnsi="Arial" w:cs="Arial"/>
          <w:sz w:val="20"/>
          <w:szCs w:val="20"/>
        </w:rPr>
        <w:t>No causarán derecho alguno las divisiones o fracciones de terrenos</w:t>
      </w:r>
      <w:r w:rsidR="008E4379" w:rsidRPr="00E72652">
        <w:rPr>
          <w:rFonts w:ascii="Arial" w:eastAsia="Arial" w:hAnsi="Arial" w:cs="Arial"/>
          <w:sz w:val="20"/>
          <w:szCs w:val="20"/>
        </w:rPr>
        <w:t xml:space="preserve"> destinados al dominio público</w:t>
      </w:r>
      <w:r w:rsidRPr="00E72652">
        <w:rPr>
          <w:rFonts w:ascii="Arial" w:eastAsia="Arial" w:hAnsi="Arial" w:cs="Arial"/>
          <w:sz w:val="20"/>
          <w:szCs w:val="20"/>
        </w:rPr>
        <w:t xml:space="preserve"> y </w:t>
      </w:r>
    </w:p>
    <w:p w14:paraId="35CD1EB2"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III.- </w:t>
      </w:r>
      <w:r w:rsidRPr="00E72652">
        <w:rPr>
          <w:rFonts w:ascii="Arial" w:eastAsia="Arial" w:hAnsi="Arial" w:cs="Arial"/>
          <w:sz w:val="20"/>
          <w:szCs w:val="20"/>
        </w:rPr>
        <w:t>Quedan exentas del pago de los derechos que establece esta Sección</w:t>
      </w:r>
      <w:r w:rsidR="008E4379" w:rsidRPr="00E72652">
        <w:rPr>
          <w:rFonts w:ascii="Arial" w:eastAsia="Arial" w:hAnsi="Arial" w:cs="Arial"/>
          <w:sz w:val="20"/>
          <w:szCs w:val="20"/>
        </w:rPr>
        <w:t xml:space="preserve"> o en la ley de ingreso</w:t>
      </w:r>
      <w:r w:rsidRPr="00E72652">
        <w:rPr>
          <w:rFonts w:ascii="Arial" w:eastAsia="Arial" w:hAnsi="Arial" w:cs="Arial"/>
          <w:sz w:val="20"/>
          <w:szCs w:val="20"/>
        </w:rPr>
        <w:t>, las Instituciones Públicas</w:t>
      </w:r>
      <w:r w:rsidR="008E4379" w:rsidRPr="00E72652">
        <w:rPr>
          <w:rFonts w:ascii="Arial" w:eastAsia="Arial" w:hAnsi="Arial" w:cs="Arial"/>
          <w:sz w:val="20"/>
          <w:szCs w:val="20"/>
        </w:rPr>
        <w:t xml:space="preserve"> sin fines de lucro, como escuelas, universidades, etc</w:t>
      </w:r>
      <w:r w:rsidRPr="00E72652">
        <w:rPr>
          <w:rFonts w:ascii="Arial" w:eastAsia="Arial" w:hAnsi="Arial" w:cs="Arial"/>
          <w:sz w:val="20"/>
          <w:szCs w:val="20"/>
        </w:rPr>
        <w:t xml:space="preserve">. </w:t>
      </w:r>
    </w:p>
    <w:p w14:paraId="191F6CE1"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65A0C1E3" w14:textId="2EBC7311" w:rsidR="00877A8B" w:rsidRPr="00E72652" w:rsidRDefault="008E4379" w:rsidP="00E72652">
      <w:pPr>
        <w:spacing w:after="0" w:line="360" w:lineRule="auto"/>
        <w:jc w:val="center"/>
        <w:rPr>
          <w:rFonts w:ascii="Arial" w:hAnsi="Arial" w:cs="Arial"/>
          <w:sz w:val="20"/>
          <w:szCs w:val="20"/>
        </w:rPr>
      </w:pPr>
      <w:r w:rsidRPr="00E72652">
        <w:rPr>
          <w:rFonts w:ascii="Arial" w:eastAsia="Arial" w:hAnsi="Arial" w:cs="Arial"/>
          <w:b/>
          <w:sz w:val="20"/>
          <w:szCs w:val="20"/>
        </w:rPr>
        <w:t>CAPÍTULO X</w:t>
      </w:r>
      <w:r w:rsidR="00B15235" w:rsidRPr="00E72652">
        <w:rPr>
          <w:rFonts w:ascii="Arial" w:eastAsia="Arial" w:hAnsi="Arial" w:cs="Arial"/>
          <w:b/>
          <w:sz w:val="20"/>
          <w:szCs w:val="20"/>
        </w:rPr>
        <w:t>I</w:t>
      </w:r>
      <w:r w:rsidR="000459D5">
        <w:rPr>
          <w:rFonts w:ascii="Arial" w:eastAsia="Arial" w:hAnsi="Arial" w:cs="Arial"/>
          <w:b/>
          <w:sz w:val="20"/>
          <w:szCs w:val="20"/>
        </w:rPr>
        <w:t>I</w:t>
      </w:r>
    </w:p>
    <w:p w14:paraId="633B0C9C" w14:textId="77777777" w:rsidR="00877A8B" w:rsidRPr="00E72652" w:rsidRDefault="00877A8B" w:rsidP="00E72652">
      <w:pPr>
        <w:pStyle w:val="Ttulo2"/>
        <w:spacing w:after="0" w:line="360" w:lineRule="auto"/>
        <w:ind w:left="0" w:right="0" w:firstLine="0"/>
        <w:rPr>
          <w:rFonts w:ascii="Arial" w:hAnsi="Arial" w:cs="Arial"/>
          <w:szCs w:val="20"/>
        </w:rPr>
      </w:pPr>
      <w:r w:rsidRPr="00E72652">
        <w:rPr>
          <w:rFonts w:ascii="Arial" w:hAnsi="Arial" w:cs="Arial"/>
          <w:szCs w:val="20"/>
        </w:rPr>
        <w:t>De los Derechos por el Uso y Aprovechamiento de lo</w:t>
      </w:r>
      <w:r w:rsidR="008E4379" w:rsidRPr="00E72652">
        <w:rPr>
          <w:rFonts w:ascii="Arial" w:hAnsi="Arial" w:cs="Arial"/>
          <w:szCs w:val="20"/>
        </w:rPr>
        <w:t>s Bienes de Dominio Público del</w:t>
      </w:r>
      <w:r w:rsidRPr="00E72652">
        <w:rPr>
          <w:rFonts w:ascii="Arial" w:hAnsi="Arial" w:cs="Arial"/>
          <w:szCs w:val="20"/>
        </w:rPr>
        <w:t xml:space="preserve"> Patrimonio Municipal</w:t>
      </w:r>
    </w:p>
    <w:p w14:paraId="6B5FB322"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5167FFDC" w14:textId="6A01D9A3" w:rsidR="00877A8B" w:rsidRPr="00E72652" w:rsidRDefault="00364C26"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9</w:t>
      </w:r>
      <w:r w:rsidR="002A6C9B" w:rsidRPr="00E72652">
        <w:rPr>
          <w:rFonts w:ascii="Arial" w:eastAsia="Arial" w:hAnsi="Arial" w:cs="Arial"/>
          <w:b/>
          <w:sz w:val="20"/>
          <w:szCs w:val="20"/>
        </w:rPr>
        <w:t>2</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Están sujetos al pago de los derechos por el uso y aprovechamiento de</w:t>
      </w:r>
      <w:r w:rsidR="008E4379" w:rsidRPr="00E72652">
        <w:rPr>
          <w:rFonts w:ascii="Arial" w:eastAsia="Arial" w:hAnsi="Arial" w:cs="Arial"/>
          <w:sz w:val="20"/>
          <w:szCs w:val="20"/>
        </w:rPr>
        <w:t xml:space="preserve"> bienes del </w:t>
      </w:r>
      <w:r w:rsidR="00877A8B" w:rsidRPr="00E72652">
        <w:rPr>
          <w:rFonts w:ascii="Arial" w:eastAsia="Arial" w:hAnsi="Arial" w:cs="Arial"/>
          <w:sz w:val="20"/>
          <w:szCs w:val="20"/>
        </w:rPr>
        <w:t xml:space="preserve">dominio público municipal, las personas físicas o morales a quienes se les hubiera otorgado </w:t>
      </w:r>
      <w:r w:rsidR="008E4379" w:rsidRPr="00E72652">
        <w:rPr>
          <w:rFonts w:ascii="Arial" w:eastAsia="Arial" w:hAnsi="Arial" w:cs="Arial"/>
          <w:sz w:val="20"/>
          <w:szCs w:val="20"/>
        </w:rPr>
        <w:t>en concesión</w:t>
      </w:r>
      <w:r w:rsidR="00877A8B" w:rsidRPr="00E72652">
        <w:rPr>
          <w:rFonts w:ascii="Arial" w:eastAsia="Arial" w:hAnsi="Arial" w:cs="Arial"/>
          <w:sz w:val="20"/>
          <w:szCs w:val="20"/>
        </w:rPr>
        <w:t xml:space="preserve">, o hayan obtenido la posesión por cualquier otro medio, </w:t>
      </w:r>
      <w:r w:rsidR="00084495" w:rsidRPr="00E72652">
        <w:rPr>
          <w:rFonts w:ascii="Arial" w:eastAsia="Arial" w:hAnsi="Arial" w:cs="Arial"/>
          <w:sz w:val="20"/>
          <w:szCs w:val="20"/>
        </w:rPr>
        <w:t xml:space="preserve">así como aquellas personas que </w:t>
      </w:r>
      <w:r w:rsidR="00877A8B" w:rsidRPr="00E72652">
        <w:rPr>
          <w:rFonts w:ascii="Arial" w:eastAsia="Arial" w:hAnsi="Arial" w:cs="Arial"/>
          <w:sz w:val="20"/>
          <w:szCs w:val="20"/>
        </w:rPr>
        <w:t xml:space="preserve">hagan </w:t>
      </w:r>
      <w:r w:rsidR="008E4379" w:rsidRPr="00E72652">
        <w:rPr>
          <w:rFonts w:ascii="Arial" w:eastAsia="Arial" w:hAnsi="Arial" w:cs="Arial"/>
          <w:sz w:val="20"/>
          <w:szCs w:val="20"/>
        </w:rPr>
        <w:t>uso de las unidades deportivas</w:t>
      </w:r>
      <w:r w:rsidR="00FD74C8" w:rsidRPr="00E72652">
        <w:rPr>
          <w:rFonts w:ascii="Arial" w:eastAsia="Arial" w:hAnsi="Arial" w:cs="Arial"/>
          <w:sz w:val="20"/>
          <w:szCs w:val="20"/>
        </w:rPr>
        <w:t xml:space="preserve">, museos, bibliotecas y en </w:t>
      </w:r>
      <w:r w:rsidR="00877A8B" w:rsidRPr="00E72652">
        <w:rPr>
          <w:rFonts w:ascii="Arial" w:eastAsia="Arial" w:hAnsi="Arial" w:cs="Arial"/>
          <w:sz w:val="20"/>
          <w:szCs w:val="20"/>
        </w:rPr>
        <w:t xml:space="preserve">general que usen o aprovechen los bienes del domino público municipal. </w:t>
      </w:r>
    </w:p>
    <w:p w14:paraId="1DCF72F7" w14:textId="65E1AC2A" w:rsidR="00877A8B" w:rsidRPr="00E72652" w:rsidRDefault="00084495"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3A7A319E" w14:textId="7E75D5CD" w:rsidR="00877A8B" w:rsidRPr="00E72652" w:rsidRDefault="00364C26"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2A6C9B" w:rsidRPr="00E72652">
        <w:rPr>
          <w:rFonts w:ascii="Arial" w:eastAsia="Arial" w:hAnsi="Arial" w:cs="Arial"/>
          <w:b/>
          <w:sz w:val="20"/>
          <w:szCs w:val="20"/>
        </w:rPr>
        <w:t>93</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 xml:space="preserve">Es objeto de este derecho el uso y aprovechamiento de cualquiera de los bienes del dominio público del patrimonio municipal mencionados en el artículo anterior, así como el uso y aprovechamiento de locales o piso en los mercados y centrales de abasto propiedad del Municipio. </w:t>
      </w:r>
    </w:p>
    <w:p w14:paraId="36A9F80A" w14:textId="17B45F11" w:rsidR="00752503" w:rsidRPr="00E72652" w:rsidRDefault="00BF414E" w:rsidP="00E72652">
      <w:pPr>
        <w:spacing w:after="0" w:line="360" w:lineRule="auto"/>
        <w:jc w:val="both"/>
        <w:rPr>
          <w:rFonts w:ascii="Arial" w:eastAsia="Arial" w:hAnsi="Arial" w:cs="Arial"/>
          <w:b/>
          <w:sz w:val="20"/>
          <w:szCs w:val="20"/>
        </w:rPr>
      </w:pPr>
      <w:r>
        <w:rPr>
          <w:rFonts w:ascii="Arial" w:eastAsia="Arial" w:hAnsi="Arial" w:cs="Arial"/>
          <w:b/>
          <w:sz w:val="20"/>
          <w:szCs w:val="20"/>
        </w:rPr>
        <w:br w:type="column"/>
      </w:r>
    </w:p>
    <w:p w14:paraId="1004568C" w14:textId="50F43A49" w:rsidR="00877A8B" w:rsidRPr="00E72652" w:rsidRDefault="00877A8B" w:rsidP="00BF414E">
      <w:pPr>
        <w:spacing w:after="0" w:line="360" w:lineRule="auto"/>
        <w:jc w:val="center"/>
        <w:rPr>
          <w:rFonts w:ascii="Arial" w:hAnsi="Arial" w:cs="Arial"/>
          <w:sz w:val="20"/>
          <w:szCs w:val="20"/>
        </w:rPr>
      </w:pPr>
      <w:r w:rsidRPr="00E72652">
        <w:rPr>
          <w:rFonts w:ascii="Arial" w:eastAsia="Arial" w:hAnsi="Arial" w:cs="Arial"/>
          <w:b/>
          <w:sz w:val="20"/>
          <w:szCs w:val="20"/>
        </w:rPr>
        <w:t>De la Base</w:t>
      </w:r>
    </w:p>
    <w:p w14:paraId="1178E60B"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661DFBC7" w14:textId="6A0A0B64" w:rsidR="00877A8B" w:rsidRPr="00E72652" w:rsidRDefault="00364C26"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2A6C9B" w:rsidRPr="00E72652">
        <w:rPr>
          <w:rFonts w:ascii="Arial" w:eastAsia="Arial" w:hAnsi="Arial" w:cs="Arial"/>
          <w:b/>
          <w:sz w:val="20"/>
          <w:szCs w:val="20"/>
        </w:rPr>
        <w:t>94</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 xml:space="preserve">La base para determinar el monto de estos derechos, será el número   de </w:t>
      </w:r>
      <w:r w:rsidRPr="00E72652">
        <w:rPr>
          <w:rFonts w:ascii="Arial" w:eastAsia="Arial" w:hAnsi="Arial" w:cs="Arial"/>
          <w:sz w:val="20"/>
          <w:szCs w:val="20"/>
        </w:rPr>
        <w:t>metros cuadrados</w:t>
      </w:r>
      <w:r w:rsidR="00877A8B" w:rsidRPr="00E72652">
        <w:rPr>
          <w:rFonts w:ascii="Arial" w:eastAsia="Arial" w:hAnsi="Arial" w:cs="Arial"/>
          <w:sz w:val="20"/>
          <w:szCs w:val="20"/>
        </w:rPr>
        <w:t xml:space="preserve"> concesionados o los que tenga en posesión por cualquier otro medio, la persona </w:t>
      </w:r>
      <w:r w:rsidRPr="00E72652">
        <w:rPr>
          <w:rFonts w:ascii="Arial" w:eastAsia="Arial" w:hAnsi="Arial" w:cs="Arial"/>
          <w:sz w:val="20"/>
          <w:szCs w:val="20"/>
        </w:rPr>
        <w:t>obligada al</w:t>
      </w:r>
      <w:r w:rsidR="00877A8B" w:rsidRPr="00E72652">
        <w:rPr>
          <w:rFonts w:ascii="Arial" w:eastAsia="Arial" w:hAnsi="Arial" w:cs="Arial"/>
          <w:sz w:val="20"/>
          <w:szCs w:val="20"/>
        </w:rPr>
        <w:t xml:space="preserve"> pago. </w:t>
      </w:r>
    </w:p>
    <w:p w14:paraId="6404B83F" w14:textId="0E972E5E"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CAPÍTULO X</w:t>
      </w:r>
      <w:r w:rsidR="00B15235" w:rsidRPr="00E72652">
        <w:rPr>
          <w:rFonts w:ascii="Arial" w:eastAsia="Arial" w:hAnsi="Arial" w:cs="Arial"/>
          <w:b/>
          <w:sz w:val="20"/>
          <w:szCs w:val="20"/>
        </w:rPr>
        <w:t>II</w:t>
      </w:r>
      <w:r w:rsidR="000459D5">
        <w:rPr>
          <w:rFonts w:ascii="Arial" w:eastAsia="Arial" w:hAnsi="Arial" w:cs="Arial"/>
          <w:b/>
          <w:sz w:val="20"/>
          <w:szCs w:val="20"/>
        </w:rPr>
        <w:t>I</w:t>
      </w:r>
    </w:p>
    <w:p w14:paraId="241D2FEA" w14:textId="77777777" w:rsidR="00877A8B" w:rsidRPr="00E72652" w:rsidRDefault="00364C26" w:rsidP="00E72652">
      <w:pPr>
        <w:spacing w:after="0" w:line="360" w:lineRule="auto"/>
        <w:jc w:val="center"/>
        <w:rPr>
          <w:rFonts w:ascii="Arial" w:hAnsi="Arial" w:cs="Arial"/>
          <w:sz w:val="20"/>
          <w:szCs w:val="20"/>
        </w:rPr>
      </w:pPr>
      <w:r w:rsidRPr="00E72652">
        <w:rPr>
          <w:rFonts w:ascii="Arial" w:eastAsia="Arial" w:hAnsi="Arial" w:cs="Arial"/>
          <w:b/>
          <w:sz w:val="20"/>
          <w:szCs w:val="20"/>
        </w:rPr>
        <w:t>Derechos por Servicio de Limpieza</w:t>
      </w:r>
    </w:p>
    <w:p w14:paraId="0EC3F47C" w14:textId="0B333AD0" w:rsidR="00877A8B" w:rsidRPr="00E72652" w:rsidRDefault="00877A8B" w:rsidP="00E72652">
      <w:pPr>
        <w:spacing w:after="0" w:line="360" w:lineRule="auto"/>
        <w:jc w:val="both"/>
        <w:rPr>
          <w:rFonts w:ascii="Arial" w:hAnsi="Arial" w:cs="Arial"/>
          <w:sz w:val="20"/>
          <w:szCs w:val="20"/>
        </w:rPr>
      </w:pPr>
    </w:p>
    <w:p w14:paraId="0E86EFAC" w14:textId="7D143DCF" w:rsidR="00877A8B" w:rsidRPr="00E72652" w:rsidRDefault="00364C26"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2A6C9B" w:rsidRPr="00E72652">
        <w:rPr>
          <w:rFonts w:ascii="Arial" w:eastAsia="Arial" w:hAnsi="Arial" w:cs="Arial"/>
          <w:b/>
          <w:sz w:val="20"/>
          <w:szCs w:val="20"/>
        </w:rPr>
        <w:t>95</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Son sujetos de este derecho, las personas físicas o morales que solici</w:t>
      </w:r>
      <w:r w:rsidRPr="00E72652">
        <w:rPr>
          <w:rFonts w:ascii="Arial" w:eastAsia="Arial" w:hAnsi="Arial" w:cs="Arial"/>
          <w:sz w:val="20"/>
          <w:szCs w:val="20"/>
        </w:rPr>
        <w:t xml:space="preserve">ten los servicios </w:t>
      </w:r>
      <w:r w:rsidR="00F82ABE" w:rsidRPr="00E72652">
        <w:rPr>
          <w:rFonts w:ascii="Arial" w:eastAsia="Arial" w:hAnsi="Arial" w:cs="Arial"/>
          <w:sz w:val="20"/>
          <w:szCs w:val="20"/>
        </w:rPr>
        <w:t>de</w:t>
      </w:r>
      <w:r w:rsidR="00877A8B" w:rsidRPr="00E72652">
        <w:rPr>
          <w:rFonts w:ascii="Arial" w:eastAsia="Arial" w:hAnsi="Arial" w:cs="Arial"/>
          <w:sz w:val="20"/>
          <w:szCs w:val="20"/>
        </w:rPr>
        <w:t xml:space="preserve"> limpia y que preste el Municipio</w:t>
      </w:r>
      <w:r w:rsidRPr="00E72652">
        <w:rPr>
          <w:rFonts w:ascii="Arial" w:eastAsia="Arial" w:hAnsi="Arial" w:cs="Arial"/>
          <w:sz w:val="20"/>
          <w:szCs w:val="20"/>
        </w:rPr>
        <w:t xml:space="preserve"> o recolección de basura.</w:t>
      </w:r>
      <w:r w:rsidR="00877A8B" w:rsidRPr="00E72652">
        <w:rPr>
          <w:rFonts w:ascii="Arial" w:eastAsia="Arial" w:hAnsi="Arial" w:cs="Arial"/>
          <w:sz w:val="20"/>
          <w:szCs w:val="20"/>
        </w:rPr>
        <w:t xml:space="preserve"> </w:t>
      </w:r>
    </w:p>
    <w:p w14:paraId="69A55CEB" w14:textId="77777777" w:rsidR="00364C26" w:rsidRPr="00E72652" w:rsidRDefault="00364C26" w:rsidP="00E72652">
      <w:pPr>
        <w:spacing w:after="0" w:line="360" w:lineRule="auto"/>
        <w:jc w:val="both"/>
        <w:rPr>
          <w:rFonts w:ascii="Arial" w:hAnsi="Arial" w:cs="Arial"/>
          <w:sz w:val="20"/>
          <w:szCs w:val="20"/>
        </w:rPr>
      </w:pPr>
    </w:p>
    <w:p w14:paraId="07EA8F7F" w14:textId="2891BC19" w:rsidR="00877A8B" w:rsidRPr="00E72652" w:rsidRDefault="00364C26"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2A6C9B" w:rsidRPr="00E72652">
        <w:rPr>
          <w:rFonts w:ascii="Arial" w:eastAsia="Arial" w:hAnsi="Arial" w:cs="Arial"/>
          <w:b/>
          <w:sz w:val="20"/>
          <w:szCs w:val="20"/>
        </w:rPr>
        <w:t>96</w:t>
      </w:r>
      <w:r w:rsidR="00877A8B" w:rsidRPr="00E72652">
        <w:rPr>
          <w:rFonts w:ascii="Arial" w:eastAsia="Arial" w:hAnsi="Arial" w:cs="Arial"/>
          <w:b/>
          <w:sz w:val="20"/>
          <w:szCs w:val="20"/>
        </w:rPr>
        <w:t xml:space="preserve">.- </w:t>
      </w:r>
      <w:r w:rsidR="00877A8B" w:rsidRPr="00E72652">
        <w:rPr>
          <w:rFonts w:ascii="Arial" w:eastAsia="Arial" w:hAnsi="Arial" w:cs="Arial"/>
          <w:sz w:val="20"/>
          <w:szCs w:val="20"/>
        </w:rPr>
        <w:t>Es objeto de este derecho el servicio de limpia y recolec</w:t>
      </w:r>
      <w:r w:rsidRPr="00E72652">
        <w:rPr>
          <w:rFonts w:ascii="Arial" w:eastAsia="Arial" w:hAnsi="Arial" w:cs="Arial"/>
          <w:sz w:val="20"/>
          <w:szCs w:val="20"/>
        </w:rPr>
        <w:t>ción de basura a domicilio o en</w:t>
      </w:r>
      <w:r w:rsidR="00877A8B" w:rsidRPr="00E72652">
        <w:rPr>
          <w:rFonts w:ascii="Arial" w:eastAsia="Arial" w:hAnsi="Arial" w:cs="Arial"/>
          <w:sz w:val="20"/>
          <w:szCs w:val="20"/>
        </w:rPr>
        <w:t xml:space="preserve"> los lugares que al efecto se establezcan en los Reglamentos Municipales </w:t>
      </w:r>
      <w:r w:rsidRPr="00E72652">
        <w:rPr>
          <w:rFonts w:ascii="Arial" w:eastAsia="Arial" w:hAnsi="Arial" w:cs="Arial"/>
          <w:sz w:val="20"/>
          <w:szCs w:val="20"/>
        </w:rPr>
        <w:t>correspondientes, así</w:t>
      </w:r>
      <w:r w:rsidR="00877A8B" w:rsidRPr="00E72652">
        <w:rPr>
          <w:rFonts w:ascii="Arial" w:eastAsia="Arial" w:hAnsi="Arial" w:cs="Arial"/>
          <w:sz w:val="20"/>
          <w:szCs w:val="20"/>
        </w:rPr>
        <w:t xml:space="preserve"> </w:t>
      </w:r>
      <w:r w:rsidRPr="00E72652">
        <w:rPr>
          <w:rFonts w:ascii="Arial" w:eastAsia="Arial" w:hAnsi="Arial" w:cs="Arial"/>
          <w:sz w:val="20"/>
          <w:szCs w:val="20"/>
        </w:rPr>
        <w:t>como la</w:t>
      </w:r>
      <w:r w:rsidR="00877A8B" w:rsidRPr="00E72652">
        <w:rPr>
          <w:rFonts w:ascii="Arial" w:eastAsia="Arial" w:hAnsi="Arial" w:cs="Arial"/>
          <w:sz w:val="20"/>
          <w:szCs w:val="20"/>
        </w:rPr>
        <w:t xml:space="preserve"> limpieza de predios baldíos que sean aseados por el Ayuntamiento a solicitud del propietario de </w:t>
      </w:r>
      <w:r w:rsidRPr="00E72652">
        <w:rPr>
          <w:rFonts w:ascii="Arial" w:eastAsia="Arial" w:hAnsi="Arial" w:cs="Arial"/>
          <w:sz w:val="20"/>
          <w:szCs w:val="20"/>
        </w:rPr>
        <w:t>los mismos</w:t>
      </w:r>
      <w:r w:rsidR="00877A8B" w:rsidRPr="00E72652">
        <w:rPr>
          <w:rFonts w:ascii="Arial" w:eastAsia="Arial" w:hAnsi="Arial" w:cs="Arial"/>
          <w:sz w:val="20"/>
          <w:szCs w:val="20"/>
        </w:rPr>
        <w:t xml:space="preserve">, fuera de este último caso, se estará a lo dispuesto en la reglamentación municipal respectiva. </w:t>
      </w:r>
    </w:p>
    <w:p w14:paraId="4C8FB2BC" w14:textId="77777777" w:rsidR="00F82ABE" w:rsidRPr="00E72652" w:rsidRDefault="00F82ABE" w:rsidP="00E72652">
      <w:pPr>
        <w:spacing w:after="0" w:line="360" w:lineRule="auto"/>
        <w:jc w:val="both"/>
        <w:rPr>
          <w:rFonts w:ascii="Arial" w:hAnsi="Arial" w:cs="Arial"/>
          <w:sz w:val="20"/>
          <w:szCs w:val="20"/>
        </w:rPr>
      </w:pPr>
    </w:p>
    <w:p w14:paraId="3FC8A798" w14:textId="1CCF259B"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2A6C9B" w:rsidRPr="00E72652">
        <w:rPr>
          <w:rFonts w:ascii="Arial" w:eastAsia="Arial" w:hAnsi="Arial" w:cs="Arial"/>
          <w:b/>
          <w:sz w:val="20"/>
          <w:szCs w:val="20"/>
        </w:rPr>
        <w:t>97</w:t>
      </w:r>
      <w:r w:rsidRPr="00E72652">
        <w:rPr>
          <w:rFonts w:ascii="Arial" w:eastAsia="Arial" w:hAnsi="Arial" w:cs="Arial"/>
          <w:b/>
          <w:sz w:val="20"/>
          <w:szCs w:val="20"/>
        </w:rPr>
        <w:t xml:space="preserve">.- </w:t>
      </w:r>
      <w:r w:rsidRPr="00E72652">
        <w:rPr>
          <w:rFonts w:ascii="Arial" w:eastAsia="Arial" w:hAnsi="Arial" w:cs="Arial"/>
          <w:sz w:val="20"/>
          <w:szCs w:val="20"/>
        </w:rPr>
        <w:t xml:space="preserve">Servirá de base el cobro de este derecho: </w:t>
      </w:r>
    </w:p>
    <w:p w14:paraId="0FD24F22" w14:textId="5B201439" w:rsidR="00877A8B" w:rsidRPr="00E72652" w:rsidRDefault="00877A8B" w:rsidP="009D2213">
      <w:pPr>
        <w:pStyle w:val="Prrafodelista"/>
        <w:numPr>
          <w:ilvl w:val="0"/>
          <w:numId w:val="43"/>
        </w:numPr>
        <w:spacing w:after="0" w:line="360" w:lineRule="auto"/>
        <w:ind w:left="0" w:firstLine="426"/>
        <w:jc w:val="both"/>
        <w:rPr>
          <w:rFonts w:ascii="Arial" w:hAnsi="Arial" w:cs="Arial"/>
          <w:sz w:val="20"/>
          <w:szCs w:val="20"/>
        </w:rPr>
      </w:pPr>
      <w:r w:rsidRPr="00E72652">
        <w:rPr>
          <w:rFonts w:ascii="Arial" w:eastAsia="Arial" w:hAnsi="Arial" w:cs="Arial"/>
          <w:sz w:val="20"/>
          <w:szCs w:val="20"/>
        </w:rPr>
        <w:t>Tratándose del servicio de recolección de basura, la periodicid</w:t>
      </w:r>
      <w:r w:rsidR="00364C26" w:rsidRPr="00E72652">
        <w:rPr>
          <w:rFonts w:ascii="Arial" w:eastAsia="Arial" w:hAnsi="Arial" w:cs="Arial"/>
          <w:sz w:val="20"/>
          <w:szCs w:val="20"/>
        </w:rPr>
        <w:t xml:space="preserve">ad y forma en que se preste el </w:t>
      </w:r>
      <w:r w:rsidRPr="00E72652">
        <w:rPr>
          <w:rFonts w:ascii="Arial" w:eastAsia="Arial" w:hAnsi="Arial" w:cs="Arial"/>
          <w:sz w:val="20"/>
          <w:szCs w:val="20"/>
        </w:rPr>
        <w:t xml:space="preserve">servicio. </w:t>
      </w:r>
    </w:p>
    <w:p w14:paraId="123287D2" w14:textId="78B4A2A0" w:rsidR="00877A8B" w:rsidRPr="00E72652" w:rsidRDefault="00877A8B" w:rsidP="009D2213">
      <w:pPr>
        <w:pStyle w:val="Prrafodelista"/>
        <w:numPr>
          <w:ilvl w:val="0"/>
          <w:numId w:val="43"/>
        </w:numPr>
        <w:spacing w:after="0" w:line="360" w:lineRule="auto"/>
        <w:ind w:left="142" w:firstLine="284"/>
        <w:jc w:val="both"/>
        <w:rPr>
          <w:rFonts w:ascii="Arial" w:eastAsia="Arial" w:hAnsi="Arial" w:cs="Arial"/>
          <w:sz w:val="20"/>
          <w:szCs w:val="20"/>
        </w:rPr>
      </w:pPr>
      <w:r w:rsidRPr="00E72652">
        <w:rPr>
          <w:rFonts w:ascii="Arial" w:eastAsia="Arial" w:hAnsi="Arial" w:cs="Arial"/>
          <w:sz w:val="20"/>
          <w:szCs w:val="20"/>
        </w:rPr>
        <w:t xml:space="preserve">La superficie total del predio que deba limpiarse, a solicitud del propietario. </w:t>
      </w:r>
    </w:p>
    <w:p w14:paraId="37914D2B" w14:textId="77777777" w:rsidR="00F82ABE" w:rsidRPr="00E72652" w:rsidRDefault="00F82ABE" w:rsidP="00E72652">
      <w:pPr>
        <w:spacing w:after="0" w:line="360" w:lineRule="auto"/>
        <w:jc w:val="both"/>
        <w:rPr>
          <w:rFonts w:ascii="Arial" w:hAnsi="Arial" w:cs="Arial"/>
          <w:sz w:val="20"/>
          <w:szCs w:val="20"/>
        </w:rPr>
      </w:pPr>
    </w:p>
    <w:p w14:paraId="5C4A4835" w14:textId="768917FA"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2A6C9B" w:rsidRPr="00E72652">
        <w:rPr>
          <w:rFonts w:ascii="Arial" w:eastAsia="Arial" w:hAnsi="Arial" w:cs="Arial"/>
          <w:b/>
          <w:sz w:val="20"/>
          <w:szCs w:val="20"/>
        </w:rPr>
        <w:t>98</w:t>
      </w:r>
      <w:r w:rsidRPr="00E72652">
        <w:rPr>
          <w:rFonts w:ascii="Arial" w:eastAsia="Arial" w:hAnsi="Arial" w:cs="Arial"/>
          <w:b/>
          <w:sz w:val="20"/>
          <w:szCs w:val="20"/>
        </w:rPr>
        <w:t xml:space="preserve">.- </w:t>
      </w:r>
      <w:r w:rsidRPr="00E72652">
        <w:rPr>
          <w:rFonts w:ascii="Arial" w:eastAsia="Arial" w:hAnsi="Arial" w:cs="Arial"/>
          <w:sz w:val="20"/>
          <w:szCs w:val="20"/>
        </w:rPr>
        <w:t xml:space="preserve">El pago se realizará en la caja de la Tesorería Municipal o con la persona que </w:t>
      </w:r>
      <w:r w:rsidR="00364C26" w:rsidRPr="00E72652">
        <w:rPr>
          <w:rFonts w:ascii="Arial" w:eastAsia="Arial" w:hAnsi="Arial" w:cs="Arial"/>
          <w:sz w:val="20"/>
          <w:szCs w:val="20"/>
        </w:rPr>
        <w:t>el Ayuntamiento</w:t>
      </w:r>
      <w:r w:rsidRPr="00E72652">
        <w:rPr>
          <w:rFonts w:ascii="Arial" w:eastAsia="Arial" w:hAnsi="Arial" w:cs="Arial"/>
          <w:sz w:val="20"/>
          <w:szCs w:val="20"/>
        </w:rPr>
        <w:t xml:space="preserve"> designe. </w:t>
      </w:r>
    </w:p>
    <w:p w14:paraId="28C0EE13" w14:textId="77777777" w:rsidR="00F82ABE" w:rsidRPr="00E72652" w:rsidRDefault="00F82ABE" w:rsidP="00E72652">
      <w:pPr>
        <w:spacing w:after="0" w:line="360" w:lineRule="auto"/>
        <w:jc w:val="both"/>
        <w:rPr>
          <w:rFonts w:ascii="Arial" w:hAnsi="Arial" w:cs="Arial"/>
          <w:sz w:val="20"/>
          <w:szCs w:val="20"/>
        </w:rPr>
      </w:pPr>
    </w:p>
    <w:p w14:paraId="0C7A1A0F" w14:textId="1B047553"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99</w:t>
      </w:r>
      <w:r w:rsidRPr="00E72652">
        <w:rPr>
          <w:rFonts w:ascii="Arial" w:eastAsia="Arial" w:hAnsi="Arial" w:cs="Arial"/>
          <w:b/>
          <w:sz w:val="20"/>
          <w:szCs w:val="20"/>
        </w:rPr>
        <w:t xml:space="preserve">.- </w:t>
      </w:r>
      <w:r w:rsidRPr="00E72652">
        <w:rPr>
          <w:rFonts w:ascii="Arial" w:eastAsia="Arial" w:hAnsi="Arial" w:cs="Arial"/>
          <w:sz w:val="20"/>
          <w:szCs w:val="20"/>
        </w:rPr>
        <w:t xml:space="preserve">Los predios relacionados con la prestación del servicio de limpia en cualquiera </w:t>
      </w:r>
      <w:r w:rsidR="00364C26" w:rsidRPr="00E72652">
        <w:rPr>
          <w:rFonts w:ascii="Arial" w:eastAsia="Arial" w:hAnsi="Arial" w:cs="Arial"/>
          <w:sz w:val="20"/>
          <w:szCs w:val="20"/>
        </w:rPr>
        <w:t>de las modalidades</w:t>
      </w:r>
      <w:r w:rsidRPr="00E72652">
        <w:rPr>
          <w:rFonts w:ascii="Arial" w:eastAsia="Arial" w:hAnsi="Arial" w:cs="Arial"/>
          <w:sz w:val="20"/>
          <w:szCs w:val="20"/>
        </w:rPr>
        <w:t xml:space="preserve"> señaladas en este capítulo, responden de manera objetiva por el pago de </w:t>
      </w:r>
      <w:r w:rsidR="00B03C3C" w:rsidRPr="00E72652">
        <w:rPr>
          <w:rFonts w:ascii="Arial" w:eastAsia="Arial" w:hAnsi="Arial" w:cs="Arial"/>
          <w:sz w:val="20"/>
          <w:szCs w:val="20"/>
        </w:rPr>
        <w:t>créditos fiscales</w:t>
      </w:r>
      <w:r w:rsidRPr="00E72652">
        <w:rPr>
          <w:rFonts w:ascii="Arial" w:eastAsia="Arial" w:hAnsi="Arial" w:cs="Arial"/>
          <w:sz w:val="20"/>
          <w:szCs w:val="20"/>
        </w:rPr>
        <w:t xml:space="preserve"> que se generen con motivo de la prestación de dichos servicios. </w:t>
      </w:r>
    </w:p>
    <w:p w14:paraId="43466C0B" w14:textId="7CCFD84E" w:rsidR="00877A8B" w:rsidRPr="00E72652" w:rsidRDefault="00BF414E" w:rsidP="00E72652">
      <w:pPr>
        <w:spacing w:after="0" w:line="360" w:lineRule="auto"/>
        <w:jc w:val="center"/>
        <w:rPr>
          <w:rFonts w:ascii="Arial" w:hAnsi="Arial" w:cs="Arial"/>
          <w:sz w:val="20"/>
          <w:szCs w:val="20"/>
        </w:rPr>
      </w:pPr>
      <w:r>
        <w:rPr>
          <w:rFonts w:ascii="Arial" w:hAnsi="Arial" w:cs="Arial"/>
          <w:sz w:val="20"/>
          <w:szCs w:val="20"/>
        </w:rPr>
        <w:br w:type="column"/>
      </w:r>
    </w:p>
    <w:p w14:paraId="7FABBD7B" w14:textId="51B24B0C" w:rsidR="00877A8B" w:rsidRPr="00E72652" w:rsidRDefault="000459D5" w:rsidP="00E72652">
      <w:pPr>
        <w:spacing w:after="0" w:line="360" w:lineRule="auto"/>
        <w:jc w:val="center"/>
        <w:rPr>
          <w:rFonts w:ascii="Arial" w:hAnsi="Arial" w:cs="Arial"/>
          <w:sz w:val="20"/>
          <w:szCs w:val="20"/>
        </w:rPr>
      </w:pPr>
      <w:r>
        <w:rPr>
          <w:rFonts w:ascii="Arial" w:eastAsia="Arial" w:hAnsi="Arial" w:cs="Arial"/>
          <w:b/>
          <w:sz w:val="20"/>
          <w:szCs w:val="20"/>
        </w:rPr>
        <w:t>CAPÍTULO XIV</w:t>
      </w:r>
    </w:p>
    <w:p w14:paraId="7A910F91" w14:textId="77777777" w:rsidR="00877A8B" w:rsidRPr="00E72652" w:rsidRDefault="00877A8B"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Derechos por Servicios de Agua Potable</w:t>
      </w:r>
    </w:p>
    <w:p w14:paraId="35C630E3" w14:textId="77777777" w:rsidR="00084495" w:rsidRPr="00E72652" w:rsidRDefault="00084495" w:rsidP="00E72652">
      <w:pPr>
        <w:spacing w:after="0" w:line="360" w:lineRule="auto"/>
        <w:jc w:val="center"/>
        <w:rPr>
          <w:rFonts w:ascii="Arial" w:hAnsi="Arial" w:cs="Arial"/>
          <w:sz w:val="20"/>
          <w:szCs w:val="20"/>
        </w:rPr>
      </w:pPr>
    </w:p>
    <w:p w14:paraId="2A0F1F7E" w14:textId="76A59BF2"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100</w:t>
      </w:r>
      <w:r w:rsidRPr="00E72652">
        <w:rPr>
          <w:rFonts w:ascii="Arial" w:eastAsia="Arial" w:hAnsi="Arial" w:cs="Arial"/>
          <w:b/>
          <w:sz w:val="20"/>
          <w:szCs w:val="20"/>
        </w:rPr>
        <w:t xml:space="preserve">.- </w:t>
      </w:r>
      <w:r w:rsidRPr="00E72652">
        <w:rPr>
          <w:rFonts w:ascii="Arial" w:eastAsia="Arial" w:hAnsi="Arial" w:cs="Arial"/>
          <w:sz w:val="20"/>
          <w:szCs w:val="20"/>
        </w:rPr>
        <w:t xml:space="preserve">Es objeto de este derecho la prestación de los servicios de agua potable a </w:t>
      </w:r>
      <w:r w:rsidR="00364C26" w:rsidRPr="00E72652">
        <w:rPr>
          <w:rFonts w:ascii="Arial" w:eastAsia="Arial" w:hAnsi="Arial" w:cs="Arial"/>
          <w:sz w:val="20"/>
          <w:szCs w:val="20"/>
        </w:rPr>
        <w:t>los habitantes</w:t>
      </w:r>
      <w:r w:rsidRPr="00E72652">
        <w:rPr>
          <w:rFonts w:ascii="Arial" w:eastAsia="Arial" w:hAnsi="Arial" w:cs="Arial"/>
          <w:sz w:val="20"/>
          <w:szCs w:val="20"/>
        </w:rPr>
        <w:t xml:space="preserve"> del Municipio de </w:t>
      </w:r>
      <w:r w:rsidR="000D314D" w:rsidRPr="00E72652">
        <w:rPr>
          <w:rFonts w:ascii="Arial" w:eastAsia="Arial" w:hAnsi="Arial" w:cs="Arial"/>
          <w:sz w:val="20"/>
          <w:szCs w:val="20"/>
        </w:rPr>
        <w:t>Ixil</w:t>
      </w:r>
      <w:r w:rsidRPr="00E72652">
        <w:rPr>
          <w:rFonts w:ascii="Arial" w:eastAsia="Arial" w:hAnsi="Arial" w:cs="Arial"/>
          <w:sz w:val="20"/>
          <w:szCs w:val="20"/>
        </w:rPr>
        <w:t xml:space="preserve">. </w:t>
      </w:r>
    </w:p>
    <w:p w14:paraId="46EB9CDE" w14:textId="77777777" w:rsidR="00084495" w:rsidRPr="00E72652" w:rsidRDefault="00084495" w:rsidP="00E72652">
      <w:pPr>
        <w:spacing w:after="0" w:line="360" w:lineRule="auto"/>
        <w:jc w:val="both"/>
        <w:rPr>
          <w:rFonts w:ascii="Arial" w:hAnsi="Arial" w:cs="Arial"/>
          <w:sz w:val="20"/>
          <w:szCs w:val="20"/>
        </w:rPr>
      </w:pPr>
    </w:p>
    <w:p w14:paraId="2137FB51" w14:textId="56366956" w:rsidR="00877A8B" w:rsidRDefault="00877A8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Son sujetos del pago de estos derechos, las personas físicas o morales, propietarios, poseedores por cualquier título, del predio o la construcción objeto de la prestación del servicio, considerándose que </w:t>
      </w:r>
      <w:r w:rsidR="00364C26" w:rsidRPr="00E72652">
        <w:rPr>
          <w:rFonts w:ascii="Arial" w:eastAsia="Arial" w:hAnsi="Arial" w:cs="Arial"/>
          <w:sz w:val="20"/>
          <w:szCs w:val="20"/>
        </w:rPr>
        <w:t>el servicio</w:t>
      </w:r>
      <w:r w:rsidRPr="00E72652">
        <w:rPr>
          <w:rFonts w:ascii="Arial" w:eastAsia="Arial" w:hAnsi="Arial" w:cs="Arial"/>
          <w:sz w:val="20"/>
          <w:szCs w:val="20"/>
        </w:rPr>
        <w:t xml:space="preserve"> se presta, con la sola existencia de éste en el frente del predio, independientemente que </w:t>
      </w:r>
      <w:r w:rsidR="00B71230" w:rsidRPr="00E72652">
        <w:rPr>
          <w:rFonts w:ascii="Arial" w:eastAsia="Arial" w:hAnsi="Arial" w:cs="Arial"/>
          <w:sz w:val="20"/>
          <w:szCs w:val="20"/>
        </w:rPr>
        <w:t>se hagan</w:t>
      </w:r>
      <w:r w:rsidRPr="00E72652">
        <w:rPr>
          <w:rFonts w:ascii="Arial" w:eastAsia="Arial" w:hAnsi="Arial" w:cs="Arial"/>
          <w:sz w:val="20"/>
          <w:szCs w:val="20"/>
        </w:rPr>
        <w:t xml:space="preserve"> o no las conexiones al mismo. </w:t>
      </w:r>
    </w:p>
    <w:p w14:paraId="4E333FAF" w14:textId="77777777" w:rsidR="009D2213" w:rsidRPr="00E72652" w:rsidRDefault="009D2213" w:rsidP="00E72652">
      <w:pPr>
        <w:spacing w:after="0" w:line="360" w:lineRule="auto"/>
        <w:jc w:val="both"/>
        <w:rPr>
          <w:rFonts w:ascii="Arial" w:eastAsia="Arial" w:hAnsi="Arial" w:cs="Arial"/>
          <w:sz w:val="20"/>
          <w:szCs w:val="20"/>
        </w:rPr>
      </w:pPr>
    </w:p>
    <w:p w14:paraId="7BB12465" w14:textId="01982F4E"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 Son responsables solidarios del pago de estos derechos los Notarios Públicos y demás encarga</w:t>
      </w:r>
      <w:r w:rsidR="00752503" w:rsidRPr="00E72652">
        <w:rPr>
          <w:rFonts w:ascii="Arial" w:eastAsia="Arial" w:hAnsi="Arial" w:cs="Arial"/>
          <w:sz w:val="20"/>
          <w:szCs w:val="20"/>
        </w:rPr>
        <w:t xml:space="preserve">dos </w:t>
      </w:r>
      <w:r w:rsidRPr="00E72652">
        <w:rPr>
          <w:rFonts w:ascii="Arial" w:eastAsia="Arial" w:hAnsi="Arial" w:cs="Arial"/>
          <w:sz w:val="20"/>
          <w:szCs w:val="20"/>
        </w:rPr>
        <w:t xml:space="preserve">de llevar la fe pública, que autoricen instrumentos en los que se consigne la enajenación de predios  o  giros sin que previamente se compruebe con las constancias oficiales correspondientes que se está al  corriente del pago de los derechos de agua potable. </w:t>
      </w:r>
    </w:p>
    <w:p w14:paraId="0073DA38" w14:textId="77777777" w:rsidR="00084495" w:rsidRPr="00E72652" w:rsidRDefault="00084495" w:rsidP="00E72652">
      <w:pPr>
        <w:spacing w:after="0" w:line="360" w:lineRule="auto"/>
        <w:jc w:val="both"/>
        <w:rPr>
          <w:rFonts w:ascii="Arial" w:hAnsi="Arial" w:cs="Arial"/>
          <w:sz w:val="20"/>
          <w:szCs w:val="20"/>
        </w:rPr>
      </w:pPr>
    </w:p>
    <w:p w14:paraId="55CE2BF4" w14:textId="77777777" w:rsidR="00B03C3C"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Serán base de este derecho, el consumo en metros cúbicos de agua, en los casos que se </w:t>
      </w:r>
      <w:r w:rsidR="00364C26" w:rsidRPr="00E72652">
        <w:rPr>
          <w:rFonts w:ascii="Arial" w:eastAsia="Arial" w:hAnsi="Arial" w:cs="Arial"/>
          <w:sz w:val="20"/>
          <w:szCs w:val="20"/>
        </w:rPr>
        <w:t>haya instalado</w:t>
      </w:r>
      <w:r w:rsidRPr="00E72652">
        <w:rPr>
          <w:rFonts w:ascii="Arial" w:eastAsia="Arial" w:hAnsi="Arial" w:cs="Arial"/>
          <w:sz w:val="20"/>
          <w:szCs w:val="20"/>
        </w:rPr>
        <w:t xml:space="preserve"> medidor y, a falta de éste, la cuota establecida en la Ley de Ingresos del Municipio </w:t>
      </w:r>
      <w:r w:rsidR="00B03C3C" w:rsidRPr="00E72652">
        <w:rPr>
          <w:rFonts w:ascii="Arial" w:eastAsia="Arial" w:hAnsi="Arial" w:cs="Arial"/>
          <w:sz w:val="20"/>
          <w:szCs w:val="20"/>
        </w:rPr>
        <w:t xml:space="preserve">de </w:t>
      </w:r>
      <w:r w:rsidR="000D314D" w:rsidRPr="00E72652">
        <w:rPr>
          <w:rFonts w:ascii="Arial" w:eastAsia="Arial" w:hAnsi="Arial" w:cs="Arial"/>
          <w:sz w:val="20"/>
          <w:szCs w:val="20"/>
        </w:rPr>
        <w:t>Ixil</w:t>
      </w:r>
      <w:r w:rsidRPr="00E72652">
        <w:rPr>
          <w:rFonts w:ascii="Arial" w:eastAsia="Arial" w:hAnsi="Arial" w:cs="Arial"/>
          <w:sz w:val="20"/>
          <w:szCs w:val="20"/>
        </w:rPr>
        <w:t xml:space="preserve">, Yucatán, y el costo del material utilizado en la instalación de tomas de agua potable. </w:t>
      </w:r>
      <w:r w:rsidR="00364C26" w:rsidRPr="00E72652">
        <w:rPr>
          <w:rFonts w:ascii="Arial" w:eastAsia="Arial" w:hAnsi="Arial" w:cs="Arial"/>
          <w:sz w:val="20"/>
          <w:szCs w:val="20"/>
        </w:rPr>
        <w:t>La cuota</w:t>
      </w:r>
      <w:r w:rsidRPr="00E72652">
        <w:rPr>
          <w:rFonts w:ascii="Arial" w:eastAsia="Arial" w:hAnsi="Arial" w:cs="Arial"/>
          <w:sz w:val="20"/>
          <w:szCs w:val="20"/>
        </w:rPr>
        <w:t xml:space="preserve"> de este derecho será la que al efecto determine la Ley de Ingresos del Municipio de </w:t>
      </w:r>
      <w:r w:rsidR="000D314D" w:rsidRPr="00E72652">
        <w:rPr>
          <w:rFonts w:ascii="Arial" w:eastAsia="Arial" w:hAnsi="Arial" w:cs="Arial"/>
          <w:sz w:val="20"/>
          <w:szCs w:val="20"/>
        </w:rPr>
        <w:t>Ixil</w:t>
      </w:r>
      <w:r w:rsidR="00364C26" w:rsidRPr="00E72652">
        <w:rPr>
          <w:rFonts w:ascii="Arial" w:eastAsia="Arial" w:hAnsi="Arial" w:cs="Arial"/>
          <w:sz w:val="20"/>
          <w:szCs w:val="20"/>
        </w:rPr>
        <w:t>, Yucatán</w:t>
      </w:r>
      <w:r w:rsidRPr="00E72652">
        <w:rPr>
          <w:rFonts w:ascii="Arial" w:eastAsia="Arial" w:hAnsi="Arial" w:cs="Arial"/>
          <w:sz w:val="20"/>
          <w:szCs w:val="20"/>
        </w:rPr>
        <w:t>.</w:t>
      </w:r>
    </w:p>
    <w:p w14:paraId="617913D1"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7CFA3381" w14:textId="1F1EF31E"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 Este derecho se causará mensualmente y se pagará durante los primeros quince días del </w:t>
      </w:r>
      <w:r w:rsidR="00364C26" w:rsidRPr="00E72652">
        <w:rPr>
          <w:rFonts w:ascii="Arial" w:eastAsia="Arial" w:hAnsi="Arial" w:cs="Arial"/>
          <w:sz w:val="20"/>
          <w:szCs w:val="20"/>
        </w:rPr>
        <w:t>período siguiente</w:t>
      </w:r>
      <w:r w:rsidRPr="00E72652">
        <w:rPr>
          <w:rFonts w:ascii="Arial" w:eastAsia="Arial" w:hAnsi="Arial" w:cs="Arial"/>
          <w:sz w:val="20"/>
          <w:szCs w:val="20"/>
        </w:rPr>
        <w:t xml:space="preserve">. </w:t>
      </w:r>
    </w:p>
    <w:p w14:paraId="1A8421D9" w14:textId="77777777" w:rsidR="00084495" w:rsidRPr="00E72652" w:rsidRDefault="00084495" w:rsidP="00E72652">
      <w:pPr>
        <w:spacing w:after="0" w:line="360" w:lineRule="auto"/>
        <w:jc w:val="both"/>
        <w:rPr>
          <w:rFonts w:ascii="Arial" w:hAnsi="Arial" w:cs="Arial"/>
          <w:sz w:val="20"/>
          <w:szCs w:val="20"/>
        </w:rPr>
      </w:pPr>
    </w:p>
    <w:p w14:paraId="2596E25D"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Los usuarios de este servicio están obligados a permitir que las autoridades fiscales verifiquen </w:t>
      </w:r>
      <w:r w:rsidR="00364C26" w:rsidRPr="00E72652">
        <w:rPr>
          <w:rFonts w:ascii="Arial" w:eastAsia="Arial" w:hAnsi="Arial" w:cs="Arial"/>
          <w:sz w:val="20"/>
          <w:szCs w:val="20"/>
        </w:rPr>
        <w:t>la información</w:t>
      </w:r>
      <w:r w:rsidRPr="00E72652">
        <w:rPr>
          <w:rFonts w:ascii="Arial" w:eastAsia="Arial" w:hAnsi="Arial" w:cs="Arial"/>
          <w:sz w:val="20"/>
          <w:szCs w:val="20"/>
        </w:rPr>
        <w:t xml:space="preserve"> proporcionada con motivo de este servicio, pudiendo para ello practicar </w:t>
      </w:r>
      <w:r w:rsidR="00364C26" w:rsidRPr="00E72652">
        <w:rPr>
          <w:rFonts w:ascii="Arial" w:eastAsia="Arial" w:hAnsi="Arial" w:cs="Arial"/>
          <w:sz w:val="20"/>
          <w:szCs w:val="20"/>
        </w:rPr>
        <w:t>visitas domiciliarias</w:t>
      </w:r>
      <w:r w:rsidRPr="00E72652">
        <w:rPr>
          <w:rFonts w:ascii="Arial" w:eastAsia="Arial" w:hAnsi="Arial" w:cs="Arial"/>
          <w:sz w:val="20"/>
          <w:szCs w:val="20"/>
        </w:rPr>
        <w:t xml:space="preserve"> o valerse de medios técnicos que permitan determinar con mayor precisión </w:t>
      </w:r>
      <w:r w:rsidR="00364C26" w:rsidRPr="00E72652">
        <w:rPr>
          <w:rFonts w:ascii="Arial" w:eastAsia="Arial" w:hAnsi="Arial" w:cs="Arial"/>
          <w:sz w:val="20"/>
          <w:szCs w:val="20"/>
        </w:rPr>
        <w:t xml:space="preserve">los </w:t>
      </w:r>
      <w:r w:rsidR="00B03C3C" w:rsidRPr="00E72652">
        <w:rPr>
          <w:rFonts w:ascii="Arial" w:eastAsia="Arial" w:hAnsi="Arial" w:cs="Arial"/>
          <w:sz w:val="20"/>
          <w:szCs w:val="20"/>
        </w:rPr>
        <w:t>consumos realizados</w:t>
      </w:r>
      <w:r w:rsidRPr="00E72652">
        <w:rPr>
          <w:rFonts w:ascii="Arial" w:eastAsia="Arial" w:hAnsi="Arial" w:cs="Arial"/>
          <w:sz w:val="20"/>
          <w:szCs w:val="20"/>
        </w:rPr>
        <w:t xml:space="preserve">. </w:t>
      </w:r>
    </w:p>
    <w:p w14:paraId="2876BF10" w14:textId="77777777" w:rsidR="00877A8B" w:rsidRDefault="00877A8B" w:rsidP="00E72652">
      <w:pPr>
        <w:spacing w:after="0" w:line="360" w:lineRule="auto"/>
        <w:jc w:val="center"/>
        <w:rPr>
          <w:rFonts w:ascii="Arial" w:hAnsi="Arial" w:cs="Arial"/>
          <w:sz w:val="20"/>
          <w:szCs w:val="20"/>
        </w:rPr>
      </w:pPr>
    </w:p>
    <w:p w14:paraId="18484607" w14:textId="77777777" w:rsidR="000459D5" w:rsidRDefault="000459D5" w:rsidP="00E72652">
      <w:pPr>
        <w:spacing w:after="0" w:line="360" w:lineRule="auto"/>
        <w:jc w:val="center"/>
        <w:rPr>
          <w:rFonts w:ascii="Arial" w:hAnsi="Arial" w:cs="Arial"/>
          <w:sz w:val="20"/>
          <w:szCs w:val="20"/>
        </w:rPr>
      </w:pPr>
    </w:p>
    <w:p w14:paraId="27B3306B" w14:textId="77777777" w:rsidR="000459D5" w:rsidRDefault="000459D5" w:rsidP="00E72652">
      <w:pPr>
        <w:spacing w:after="0" w:line="360" w:lineRule="auto"/>
        <w:jc w:val="center"/>
        <w:rPr>
          <w:rFonts w:ascii="Arial" w:hAnsi="Arial" w:cs="Arial"/>
          <w:sz w:val="20"/>
          <w:szCs w:val="20"/>
        </w:rPr>
      </w:pPr>
    </w:p>
    <w:p w14:paraId="2055435A" w14:textId="77777777" w:rsidR="000459D5" w:rsidRDefault="000459D5" w:rsidP="00E72652">
      <w:pPr>
        <w:spacing w:after="0" w:line="360" w:lineRule="auto"/>
        <w:jc w:val="center"/>
        <w:rPr>
          <w:rFonts w:ascii="Arial" w:hAnsi="Arial" w:cs="Arial"/>
          <w:sz w:val="20"/>
          <w:szCs w:val="20"/>
        </w:rPr>
      </w:pPr>
    </w:p>
    <w:p w14:paraId="02059C4E" w14:textId="77777777" w:rsidR="000459D5" w:rsidRPr="00E72652" w:rsidRDefault="000459D5" w:rsidP="00E72652">
      <w:pPr>
        <w:spacing w:after="0" w:line="360" w:lineRule="auto"/>
        <w:jc w:val="center"/>
        <w:rPr>
          <w:rFonts w:ascii="Arial" w:hAnsi="Arial" w:cs="Arial"/>
          <w:sz w:val="20"/>
          <w:szCs w:val="20"/>
        </w:rPr>
      </w:pPr>
    </w:p>
    <w:p w14:paraId="6E8C81E8" w14:textId="56ABCF9B" w:rsidR="00877A8B" w:rsidRPr="00E72652" w:rsidRDefault="000459D5" w:rsidP="00E72652">
      <w:pPr>
        <w:spacing w:after="0" w:line="360" w:lineRule="auto"/>
        <w:jc w:val="center"/>
        <w:rPr>
          <w:rFonts w:ascii="Arial" w:hAnsi="Arial" w:cs="Arial"/>
          <w:sz w:val="20"/>
          <w:szCs w:val="20"/>
        </w:rPr>
      </w:pPr>
      <w:r>
        <w:rPr>
          <w:rFonts w:ascii="Arial" w:eastAsia="Arial" w:hAnsi="Arial" w:cs="Arial"/>
          <w:b/>
          <w:sz w:val="20"/>
          <w:szCs w:val="20"/>
        </w:rPr>
        <w:lastRenderedPageBreak/>
        <w:t>CAPÍTULO X</w:t>
      </w:r>
      <w:r w:rsidR="00B15235" w:rsidRPr="00E72652">
        <w:rPr>
          <w:rFonts w:ascii="Arial" w:eastAsia="Arial" w:hAnsi="Arial" w:cs="Arial"/>
          <w:b/>
          <w:sz w:val="20"/>
          <w:szCs w:val="20"/>
        </w:rPr>
        <w:t>V</w:t>
      </w:r>
    </w:p>
    <w:p w14:paraId="1F608ADC"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Derechos por Servicio de Alumbrado Público</w:t>
      </w:r>
    </w:p>
    <w:p w14:paraId="5A133442" w14:textId="77777777" w:rsidR="00084495" w:rsidRPr="00E72652" w:rsidRDefault="00084495" w:rsidP="00E72652">
      <w:pPr>
        <w:spacing w:after="0" w:line="360" w:lineRule="auto"/>
        <w:jc w:val="both"/>
        <w:rPr>
          <w:rFonts w:ascii="Arial" w:hAnsi="Arial" w:cs="Arial"/>
          <w:sz w:val="20"/>
          <w:szCs w:val="20"/>
        </w:rPr>
      </w:pPr>
    </w:p>
    <w:p w14:paraId="2061D820" w14:textId="59BBD7B7"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101</w:t>
      </w:r>
      <w:r w:rsidRPr="00E72652">
        <w:rPr>
          <w:rFonts w:ascii="Arial" w:eastAsia="Arial" w:hAnsi="Arial" w:cs="Arial"/>
          <w:b/>
          <w:sz w:val="20"/>
          <w:szCs w:val="20"/>
        </w:rPr>
        <w:t xml:space="preserve">.- </w:t>
      </w:r>
      <w:r w:rsidRPr="00E72652">
        <w:rPr>
          <w:rFonts w:ascii="Arial" w:eastAsia="Arial" w:hAnsi="Arial" w:cs="Arial"/>
          <w:sz w:val="20"/>
          <w:szCs w:val="20"/>
        </w:rPr>
        <w:t xml:space="preserve">Son sujetos del Derecho por el Servicio de Alumbrado Público los propietarios </w:t>
      </w:r>
      <w:r w:rsidR="00364C26" w:rsidRPr="00E72652">
        <w:rPr>
          <w:rFonts w:ascii="Arial" w:eastAsia="Arial" w:hAnsi="Arial" w:cs="Arial"/>
          <w:sz w:val="20"/>
          <w:szCs w:val="20"/>
        </w:rPr>
        <w:t>o poseedores</w:t>
      </w:r>
      <w:r w:rsidRPr="00E72652">
        <w:rPr>
          <w:rFonts w:ascii="Arial" w:eastAsia="Arial" w:hAnsi="Arial" w:cs="Arial"/>
          <w:sz w:val="20"/>
          <w:szCs w:val="20"/>
        </w:rPr>
        <w:t xml:space="preserve"> de predios urbanos o rústicos ubicados en los Municipios que se rigen por esta Ley. </w:t>
      </w:r>
    </w:p>
    <w:p w14:paraId="64AD0FAD" w14:textId="77777777" w:rsidR="00F82ABE" w:rsidRPr="00E72652" w:rsidRDefault="00F82ABE" w:rsidP="00E72652">
      <w:pPr>
        <w:spacing w:after="0" w:line="360" w:lineRule="auto"/>
        <w:jc w:val="both"/>
        <w:rPr>
          <w:rFonts w:ascii="Arial" w:hAnsi="Arial" w:cs="Arial"/>
          <w:sz w:val="20"/>
          <w:szCs w:val="20"/>
        </w:rPr>
      </w:pPr>
    </w:p>
    <w:p w14:paraId="5E3F47B2" w14:textId="02FE42CB"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102</w:t>
      </w:r>
      <w:r w:rsidRPr="00E72652">
        <w:rPr>
          <w:rFonts w:ascii="Arial" w:eastAsia="Arial" w:hAnsi="Arial" w:cs="Arial"/>
          <w:b/>
          <w:sz w:val="20"/>
          <w:szCs w:val="20"/>
        </w:rPr>
        <w:t xml:space="preserve">.- </w:t>
      </w:r>
      <w:r w:rsidRPr="00E72652">
        <w:rPr>
          <w:rFonts w:ascii="Arial" w:eastAsia="Arial" w:hAnsi="Arial" w:cs="Arial"/>
          <w:sz w:val="20"/>
          <w:szCs w:val="20"/>
        </w:rPr>
        <w:t xml:space="preserve">Es objeto de este derecho la prestación del servicio de alumbrado público para </w:t>
      </w:r>
      <w:r w:rsidR="00B03C3C" w:rsidRPr="00E72652">
        <w:rPr>
          <w:rFonts w:ascii="Arial" w:eastAsia="Arial" w:hAnsi="Arial" w:cs="Arial"/>
          <w:sz w:val="20"/>
          <w:szCs w:val="20"/>
        </w:rPr>
        <w:t>los habitantes</w:t>
      </w:r>
      <w:r w:rsidRPr="00E72652">
        <w:rPr>
          <w:rFonts w:ascii="Arial" w:eastAsia="Arial" w:hAnsi="Arial" w:cs="Arial"/>
          <w:sz w:val="20"/>
          <w:szCs w:val="20"/>
        </w:rPr>
        <w:t xml:space="preserve"> de los Municipios. Se entiende por servicio de alumbrado público, el que los </w:t>
      </w:r>
      <w:r w:rsidR="00B03C3C" w:rsidRPr="00E72652">
        <w:rPr>
          <w:rFonts w:ascii="Arial" w:eastAsia="Arial" w:hAnsi="Arial" w:cs="Arial"/>
          <w:sz w:val="20"/>
          <w:szCs w:val="20"/>
        </w:rPr>
        <w:t>Municipios otorgan</w:t>
      </w:r>
      <w:r w:rsidRPr="00E72652">
        <w:rPr>
          <w:rFonts w:ascii="Arial" w:eastAsia="Arial" w:hAnsi="Arial" w:cs="Arial"/>
          <w:sz w:val="20"/>
          <w:szCs w:val="20"/>
        </w:rPr>
        <w:t xml:space="preserve"> a la comunidad, en calles, plazas, jardines y otros lugares de uso común. </w:t>
      </w:r>
    </w:p>
    <w:p w14:paraId="3CAE6E6D" w14:textId="77777777" w:rsidR="00F82ABE" w:rsidRPr="00E72652" w:rsidRDefault="00F82ABE" w:rsidP="00E72652">
      <w:pPr>
        <w:spacing w:after="0" w:line="360" w:lineRule="auto"/>
        <w:jc w:val="both"/>
        <w:rPr>
          <w:rFonts w:ascii="Arial" w:hAnsi="Arial" w:cs="Arial"/>
          <w:sz w:val="20"/>
          <w:szCs w:val="20"/>
        </w:rPr>
      </w:pPr>
    </w:p>
    <w:p w14:paraId="0ACF219E" w14:textId="0947F9C8"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103</w:t>
      </w:r>
      <w:r w:rsidRPr="00E72652">
        <w:rPr>
          <w:rFonts w:ascii="Arial" w:eastAsia="Arial" w:hAnsi="Arial" w:cs="Arial"/>
          <w:b/>
          <w:sz w:val="20"/>
          <w:szCs w:val="20"/>
        </w:rPr>
        <w:t xml:space="preserve">.- </w:t>
      </w:r>
      <w:r w:rsidRPr="00E72652">
        <w:rPr>
          <w:rFonts w:ascii="Arial" w:eastAsia="Arial" w:hAnsi="Arial" w:cs="Arial"/>
          <w:sz w:val="20"/>
          <w:szCs w:val="20"/>
        </w:rPr>
        <w:t xml:space="preserve">La tarifa mensual correspondiente al derecho de alumbrado público, será la </w:t>
      </w:r>
      <w:r w:rsidR="00B03C3C" w:rsidRPr="00E72652">
        <w:rPr>
          <w:rFonts w:ascii="Arial" w:eastAsia="Arial" w:hAnsi="Arial" w:cs="Arial"/>
          <w:sz w:val="20"/>
          <w:szCs w:val="20"/>
        </w:rPr>
        <w:t>obtenida como</w:t>
      </w:r>
      <w:r w:rsidRPr="00E72652">
        <w:rPr>
          <w:rFonts w:ascii="Arial" w:eastAsia="Arial" w:hAnsi="Arial" w:cs="Arial"/>
          <w:sz w:val="20"/>
          <w:szCs w:val="20"/>
        </w:rPr>
        <w:t xml:space="preserve"> resultado de dividir el costo anual global general actualizado erogado por </w:t>
      </w:r>
      <w:r w:rsidR="00B03C3C" w:rsidRPr="00E72652">
        <w:rPr>
          <w:rFonts w:ascii="Arial" w:eastAsia="Arial" w:hAnsi="Arial" w:cs="Arial"/>
          <w:sz w:val="20"/>
          <w:szCs w:val="20"/>
        </w:rPr>
        <w:t>el municipio</w:t>
      </w:r>
      <w:r w:rsidRPr="00E72652">
        <w:rPr>
          <w:rFonts w:ascii="Arial" w:eastAsia="Arial" w:hAnsi="Arial" w:cs="Arial"/>
          <w:sz w:val="20"/>
          <w:szCs w:val="20"/>
        </w:rPr>
        <w:t xml:space="preserve"> en </w:t>
      </w:r>
      <w:r w:rsidR="00B03C3C" w:rsidRPr="00E72652">
        <w:rPr>
          <w:rFonts w:ascii="Arial" w:eastAsia="Arial" w:hAnsi="Arial" w:cs="Arial"/>
          <w:sz w:val="20"/>
          <w:szCs w:val="20"/>
        </w:rPr>
        <w:t>la prestación</w:t>
      </w:r>
      <w:r w:rsidRPr="00E72652">
        <w:rPr>
          <w:rFonts w:ascii="Arial" w:eastAsia="Arial" w:hAnsi="Arial" w:cs="Arial"/>
          <w:sz w:val="20"/>
          <w:szCs w:val="20"/>
        </w:rPr>
        <w:t xml:space="preserve"> de este servicio, entre el número de usuarios registrados en la Comisión Federal </w:t>
      </w:r>
      <w:r w:rsidR="00B03C3C" w:rsidRPr="00E72652">
        <w:rPr>
          <w:rFonts w:ascii="Arial" w:eastAsia="Arial" w:hAnsi="Arial" w:cs="Arial"/>
          <w:sz w:val="20"/>
          <w:szCs w:val="20"/>
        </w:rPr>
        <w:t>de Electricidad</w:t>
      </w:r>
      <w:r w:rsidRPr="00E72652">
        <w:rPr>
          <w:rFonts w:ascii="Arial" w:eastAsia="Arial" w:hAnsi="Arial" w:cs="Arial"/>
          <w:sz w:val="20"/>
          <w:szCs w:val="20"/>
        </w:rPr>
        <w:t xml:space="preserve"> y el número de predios rústicos o urbanos detectados que no están registrados en </w:t>
      </w:r>
      <w:r w:rsidR="00B03C3C" w:rsidRPr="00E72652">
        <w:rPr>
          <w:rFonts w:ascii="Arial" w:eastAsia="Arial" w:hAnsi="Arial" w:cs="Arial"/>
          <w:sz w:val="20"/>
          <w:szCs w:val="20"/>
        </w:rPr>
        <w:t>la Comisión</w:t>
      </w:r>
      <w:r w:rsidRPr="00E72652">
        <w:rPr>
          <w:rFonts w:ascii="Arial" w:eastAsia="Arial" w:hAnsi="Arial" w:cs="Arial"/>
          <w:sz w:val="20"/>
          <w:szCs w:val="20"/>
        </w:rPr>
        <w:t xml:space="preserve"> Federal de Electricidad. El resultado será dividido entre 12. Y lo que de cómo resultado </w:t>
      </w:r>
      <w:r w:rsidR="00B03C3C" w:rsidRPr="00E72652">
        <w:rPr>
          <w:rFonts w:ascii="Arial" w:eastAsia="Arial" w:hAnsi="Arial" w:cs="Arial"/>
          <w:sz w:val="20"/>
          <w:szCs w:val="20"/>
        </w:rPr>
        <w:t>de esta</w:t>
      </w:r>
      <w:r w:rsidRPr="00E72652">
        <w:rPr>
          <w:rFonts w:ascii="Arial" w:eastAsia="Arial" w:hAnsi="Arial" w:cs="Arial"/>
          <w:sz w:val="20"/>
          <w:szCs w:val="20"/>
        </w:rPr>
        <w:t xml:space="preserve"> operación se cobrará en cada recibo que la Comisión Federal de </w:t>
      </w:r>
      <w:r w:rsidR="00B03C3C" w:rsidRPr="00E72652">
        <w:rPr>
          <w:rFonts w:ascii="Arial" w:eastAsia="Arial" w:hAnsi="Arial" w:cs="Arial"/>
          <w:sz w:val="20"/>
          <w:szCs w:val="20"/>
        </w:rPr>
        <w:t>Electricidad expida</w:t>
      </w:r>
      <w:r w:rsidRPr="00E72652">
        <w:rPr>
          <w:rFonts w:ascii="Arial" w:eastAsia="Arial" w:hAnsi="Arial" w:cs="Arial"/>
          <w:sz w:val="20"/>
          <w:szCs w:val="20"/>
        </w:rPr>
        <w:t xml:space="preserve">, y su monto </w:t>
      </w:r>
      <w:r w:rsidR="00B03C3C" w:rsidRPr="00E72652">
        <w:rPr>
          <w:rFonts w:ascii="Arial" w:eastAsia="Arial" w:hAnsi="Arial" w:cs="Arial"/>
          <w:sz w:val="20"/>
          <w:szCs w:val="20"/>
        </w:rPr>
        <w:t>no podrá</w:t>
      </w:r>
      <w:r w:rsidRPr="00E72652">
        <w:rPr>
          <w:rFonts w:ascii="Arial" w:eastAsia="Arial" w:hAnsi="Arial" w:cs="Arial"/>
          <w:sz w:val="20"/>
          <w:szCs w:val="20"/>
        </w:rPr>
        <w:t xml:space="preserve"> ser superior al 5% de las cantidades que deban pagar los </w:t>
      </w:r>
      <w:r w:rsidR="00B03C3C" w:rsidRPr="00E72652">
        <w:rPr>
          <w:rFonts w:ascii="Arial" w:eastAsia="Arial" w:hAnsi="Arial" w:cs="Arial"/>
          <w:sz w:val="20"/>
          <w:szCs w:val="20"/>
        </w:rPr>
        <w:t>contribuyentes en</w:t>
      </w:r>
      <w:r w:rsidRPr="00E72652">
        <w:rPr>
          <w:rFonts w:ascii="Arial" w:eastAsia="Arial" w:hAnsi="Arial" w:cs="Arial"/>
          <w:sz w:val="20"/>
          <w:szCs w:val="20"/>
        </w:rPr>
        <w:t xml:space="preserve"> forma particular, </w:t>
      </w:r>
      <w:r w:rsidR="00B03C3C" w:rsidRPr="00E72652">
        <w:rPr>
          <w:rFonts w:ascii="Arial" w:eastAsia="Arial" w:hAnsi="Arial" w:cs="Arial"/>
          <w:sz w:val="20"/>
          <w:szCs w:val="20"/>
        </w:rPr>
        <w:t>por el</w:t>
      </w:r>
      <w:r w:rsidRPr="00E72652">
        <w:rPr>
          <w:rFonts w:ascii="Arial" w:eastAsia="Arial" w:hAnsi="Arial" w:cs="Arial"/>
          <w:sz w:val="20"/>
          <w:szCs w:val="20"/>
        </w:rPr>
        <w:t xml:space="preserve"> consumo de energía eléctrica. Los propietarios o poseedores de </w:t>
      </w:r>
      <w:r w:rsidR="00B03C3C" w:rsidRPr="00E72652">
        <w:rPr>
          <w:rFonts w:ascii="Arial" w:eastAsia="Arial" w:hAnsi="Arial" w:cs="Arial"/>
          <w:sz w:val="20"/>
          <w:szCs w:val="20"/>
        </w:rPr>
        <w:t>predios rústicos</w:t>
      </w:r>
      <w:r w:rsidRPr="00E72652">
        <w:rPr>
          <w:rFonts w:ascii="Arial" w:eastAsia="Arial" w:hAnsi="Arial" w:cs="Arial"/>
          <w:sz w:val="20"/>
          <w:szCs w:val="20"/>
        </w:rPr>
        <w:t xml:space="preserve"> o urbanos que </w:t>
      </w:r>
      <w:r w:rsidR="00B03C3C" w:rsidRPr="00E72652">
        <w:rPr>
          <w:rFonts w:ascii="Arial" w:eastAsia="Arial" w:hAnsi="Arial" w:cs="Arial"/>
          <w:sz w:val="20"/>
          <w:szCs w:val="20"/>
        </w:rPr>
        <w:t>no estén</w:t>
      </w:r>
      <w:r w:rsidRPr="00E72652">
        <w:rPr>
          <w:rFonts w:ascii="Arial" w:eastAsia="Arial" w:hAnsi="Arial" w:cs="Arial"/>
          <w:sz w:val="20"/>
          <w:szCs w:val="20"/>
        </w:rPr>
        <w:t xml:space="preserve"> registrados en la Comisión Federal de Electricidad pagarán la </w:t>
      </w:r>
      <w:r w:rsidR="00B03C3C" w:rsidRPr="00E72652">
        <w:rPr>
          <w:rFonts w:ascii="Arial" w:eastAsia="Arial" w:hAnsi="Arial" w:cs="Arial"/>
          <w:sz w:val="20"/>
          <w:szCs w:val="20"/>
        </w:rPr>
        <w:t>tarifa resultante</w:t>
      </w:r>
      <w:r w:rsidRPr="00E72652">
        <w:rPr>
          <w:rFonts w:ascii="Arial" w:eastAsia="Arial" w:hAnsi="Arial" w:cs="Arial"/>
          <w:sz w:val="20"/>
          <w:szCs w:val="20"/>
        </w:rPr>
        <w:t xml:space="preserve"> mencionada en </w:t>
      </w:r>
      <w:r w:rsidR="00B03C3C" w:rsidRPr="00E72652">
        <w:rPr>
          <w:rFonts w:ascii="Arial" w:eastAsia="Arial" w:hAnsi="Arial" w:cs="Arial"/>
          <w:sz w:val="20"/>
          <w:szCs w:val="20"/>
        </w:rPr>
        <w:t>el párrafo</w:t>
      </w:r>
      <w:r w:rsidRPr="00E72652">
        <w:rPr>
          <w:rFonts w:ascii="Arial" w:eastAsia="Arial" w:hAnsi="Arial" w:cs="Arial"/>
          <w:sz w:val="20"/>
          <w:szCs w:val="20"/>
        </w:rPr>
        <w:t xml:space="preserve">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14:paraId="474971F4"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67A58963" w14:textId="0554A5CA"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104</w:t>
      </w:r>
      <w:r w:rsidRPr="00E72652">
        <w:rPr>
          <w:rFonts w:ascii="Arial" w:eastAsia="Arial" w:hAnsi="Arial" w:cs="Arial"/>
          <w:b/>
          <w:sz w:val="20"/>
          <w:szCs w:val="20"/>
        </w:rPr>
        <w:t xml:space="preserve">.- </w:t>
      </w:r>
      <w:r w:rsidRPr="00E72652">
        <w:rPr>
          <w:rFonts w:ascii="Arial" w:eastAsia="Arial" w:hAnsi="Arial" w:cs="Arial"/>
          <w:sz w:val="20"/>
          <w:szCs w:val="20"/>
        </w:rPr>
        <w:t xml:space="preserve">El derecho de alumbrado público se causará mensualmente. El pago se hará dentro </w:t>
      </w:r>
      <w:r w:rsidR="00B03C3C" w:rsidRPr="00E72652">
        <w:rPr>
          <w:rFonts w:ascii="Arial" w:eastAsia="Arial" w:hAnsi="Arial" w:cs="Arial"/>
          <w:sz w:val="20"/>
          <w:szCs w:val="20"/>
        </w:rPr>
        <w:t>de los</w:t>
      </w:r>
      <w:r w:rsidRPr="00E72652">
        <w:rPr>
          <w:rFonts w:ascii="Arial" w:eastAsia="Arial" w:hAnsi="Arial" w:cs="Arial"/>
          <w:sz w:val="20"/>
          <w:szCs w:val="20"/>
        </w:rPr>
        <w:t xml:space="preserve"> primeros 15 días siguientes al mes en que se cause, dicho pago deberá realizarse en las </w:t>
      </w:r>
      <w:r w:rsidR="00B03C3C" w:rsidRPr="00E72652">
        <w:rPr>
          <w:rFonts w:ascii="Arial" w:eastAsia="Arial" w:hAnsi="Arial" w:cs="Arial"/>
          <w:sz w:val="20"/>
          <w:szCs w:val="20"/>
        </w:rPr>
        <w:t>oficinas de</w:t>
      </w:r>
      <w:r w:rsidRPr="00E72652">
        <w:rPr>
          <w:rFonts w:ascii="Arial" w:eastAsia="Arial" w:hAnsi="Arial" w:cs="Arial"/>
          <w:sz w:val="20"/>
          <w:szCs w:val="20"/>
        </w:rPr>
        <w:t xml:space="preserve"> las Tesorerías Municipales o en las instituciones autorizadas para tal efecto. El plazo de pago </w:t>
      </w:r>
      <w:r w:rsidR="00B03C3C" w:rsidRPr="00E72652">
        <w:rPr>
          <w:rFonts w:ascii="Arial" w:eastAsia="Arial" w:hAnsi="Arial" w:cs="Arial"/>
          <w:sz w:val="20"/>
          <w:szCs w:val="20"/>
        </w:rPr>
        <w:t>a que</w:t>
      </w:r>
      <w:r w:rsidRPr="00E72652">
        <w:rPr>
          <w:rFonts w:ascii="Arial" w:eastAsia="Arial" w:hAnsi="Arial" w:cs="Arial"/>
          <w:sz w:val="20"/>
          <w:szCs w:val="20"/>
        </w:rPr>
        <w:t xml:space="preserve"> se </w:t>
      </w:r>
      <w:r w:rsidRPr="00E72652">
        <w:rPr>
          <w:rFonts w:ascii="Arial" w:eastAsia="Arial" w:hAnsi="Arial" w:cs="Arial"/>
          <w:sz w:val="20"/>
          <w:szCs w:val="20"/>
        </w:rPr>
        <w:lastRenderedPageBreak/>
        <w:t xml:space="preserve">refiere el presente artículo podrá ser diferente, incluso podrá ser bimestral, en el caso a que </w:t>
      </w:r>
      <w:r w:rsidR="00B03C3C" w:rsidRPr="00E72652">
        <w:rPr>
          <w:rFonts w:ascii="Arial" w:eastAsia="Arial" w:hAnsi="Arial" w:cs="Arial"/>
          <w:sz w:val="20"/>
          <w:szCs w:val="20"/>
        </w:rPr>
        <w:t>se refiere</w:t>
      </w:r>
      <w:r w:rsidRPr="00E72652">
        <w:rPr>
          <w:rFonts w:ascii="Arial" w:eastAsia="Arial" w:hAnsi="Arial" w:cs="Arial"/>
          <w:sz w:val="20"/>
          <w:szCs w:val="20"/>
        </w:rPr>
        <w:t xml:space="preserve"> el artículo 108 en su primer párrafo. </w:t>
      </w:r>
    </w:p>
    <w:p w14:paraId="54947C72"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5F770751" w14:textId="2510F561"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105</w:t>
      </w:r>
      <w:r w:rsidRPr="00E72652">
        <w:rPr>
          <w:rFonts w:ascii="Arial" w:eastAsia="Arial" w:hAnsi="Arial" w:cs="Arial"/>
          <w:b/>
          <w:sz w:val="20"/>
          <w:szCs w:val="20"/>
        </w:rPr>
        <w:t xml:space="preserve">.- </w:t>
      </w:r>
      <w:r w:rsidRPr="00E72652">
        <w:rPr>
          <w:rFonts w:ascii="Arial" w:eastAsia="Arial" w:hAnsi="Arial" w:cs="Arial"/>
          <w:sz w:val="20"/>
          <w:szCs w:val="20"/>
        </w:rPr>
        <w:t xml:space="preserve">Para efectos del cobro de este derecho los Ayuntamientos podrán celebrar </w:t>
      </w:r>
      <w:r w:rsidR="00B03C3C" w:rsidRPr="00E72652">
        <w:rPr>
          <w:rFonts w:ascii="Arial" w:eastAsia="Arial" w:hAnsi="Arial" w:cs="Arial"/>
          <w:sz w:val="20"/>
          <w:szCs w:val="20"/>
        </w:rPr>
        <w:t>convenios con</w:t>
      </w:r>
      <w:r w:rsidRPr="00E72652">
        <w:rPr>
          <w:rFonts w:ascii="Arial" w:eastAsia="Arial" w:hAnsi="Arial" w:cs="Arial"/>
          <w:sz w:val="20"/>
          <w:szCs w:val="20"/>
        </w:rPr>
        <w:t xml:space="preserve"> la compañía o empresa suministradora del servicio de energía eléctrica en los Municipios. </w:t>
      </w:r>
      <w:r w:rsidR="00B03C3C" w:rsidRPr="00E72652">
        <w:rPr>
          <w:rFonts w:ascii="Arial" w:eastAsia="Arial" w:hAnsi="Arial" w:cs="Arial"/>
          <w:sz w:val="20"/>
          <w:szCs w:val="20"/>
        </w:rPr>
        <w:t>En estos</w:t>
      </w:r>
      <w:r w:rsidRPr="00E72652">
        <w:rPr>
          <w:rFonts w:ascii="Arial" w:eastAsia="Arial" w:hAnsi="Arial" w:cs="Arial"/>
          <w:sz w:val="20"/>
          <w:szCs w:val="20"/>
        </w:rPr>
        <w:t xml:space="preserve"> casos, se deberá incluir el importe de este derecho en el documento que para tal efecto expida </w:t>
      </w:r>
      <w:r w:rsidR="00B03C3C" w:rsidRPr="00E72652">
        <w:rPr>
          <w:rFonts w:ascii="Arial" w:eastAsia="Arial" w:hAnsi="Arial" w:cs="Arial"/>
          <w:sz w:val="20"/>
          <w:szCs w:val="20"/>
        </w:rPr>
        <w:t>la compañía</w:t>
      </w:r>
      <w:r w:rsidRPr="00E72652">
        <w:rPr>
          <w:rFonts w:ascii="Arial" w:eastAsia="Arial" w:hAnsi="Arial" w:cs="Arial"/>
          <w:sz w:val="20"/>
          <w:szCs w:val="20"/>
        </w:rPr>
        <w:t xml:space="preserve"> o la empresa, debiéndose pagar junto con el consumo de energía eléctrica, en el plazo y </w:t>
      </w:r>
      <w:r w:rsidR="00B03C3C" w:rsidRPr="00E72652">
        <w:rPr>
          <w:rFonts w:ascii="Arial" w:eastAsia="Arial" w:hAnsi="Arial" w:cs="Arial"/>
          <w:sz w:val="20"/>
          <w:szCs w:val="20"/>
        </w:rPr>
        <w:t>en las</w:t>
      </w:r>
      <w:r w:rsidRPr="00E72652">
        <w:rPr>
          <w:rFonts w:ascii="Arial" w:eastAsia="Arial" w:hAnsi="Arial" w:cs="Arial"/>
          <w:sz w:val="20"/>
          <w:szCs w:val="20"/>
        </w:rPr>
        <w:t xml:space="preserve"> oficinas autorizadas por esta última. </w:t>
      </w:r>
    </w:p>
    <w:p w14:paraId="74608976"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3686684F" w14:textId="33EDD5D2"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106</w:t>
      </w:r>
      <w:r w:rsidRPr="00E72652">
        <w:rPr>
          <w:rFonts w:ascii="Arial" w:eastAsia="Arial" w:hAnsi="Arial" w:cs="Arial"/>
          <w:b/>
          <w:sz w:val="20"/>
          <w:szCs w:val="20"/>
        </w:rPr>
        <w:t xml:space="preserve">.- </w:t>
      </w:r>
      <w:r w:rsidRPr="00E72652">
        <w:rPr>
          <w:rFonts w:ascii="Arial" w:eastAsia="Arial" w:hAnsi="Arial" w:cs="Arial"/>
          <w:sz w:val="20"/>
          <w:szCs w:val="20"/>
        </w:rPr>
        <w:t xml:space="preserve">Los ingresos que se perciban por el derecho a que se refiere el presente </w:t>
      </w:r>
      <w:r w:rsidR="00B03C3C" w:rsidRPr="00E72652">
        <w:rPr>
          <w:rFonts w:ascii="Arial" w:eastAsia="Arial" w:hAnsi="Arial" w:cs="Arial"/>
          <w:sz w:val="20"/>
          <w:szCs w:val="20"/>
        </w:rPr>
        <w:t>Capítulo se destinarán</w:t>
      </w:r>
      <w:r w:rsidRPr="00E72652">
        <w:rPr>
          <w:rFonts w:ascii="Arial" w:eastAsia="Arial" w:hAnsi="Arial" w:cs="Arial"/>
          <w:sz w:val="20"/>
          <w:szCs w:val="20"/>
        </w:rPr>
        <w:t xml:space="preserve"> al pago, mantenimiento y mejoramiento del servicio de alumbrado público que </w:t>
      </w:r>
      <w:r w:rsidR="00B03C3C" w:rsidRPr="00E72652">
        <w:rPr>
          <w:rFonts w:ascii="Arial" w:eastAsia="Arial" w:hAnsi="Arial" w:cs="Arial"/>
          <w:sz w:val="20"/>
          <w:szCs w:val="20"/>
        </w:rPr>
        <w:t>proporcione a</w:t>
      </w:r>
      <w:r w:rsidR="0050065A">
        <w:rPr>
          <w:rFonts w:ascii="Arial" w:eastAsia="Arial" w:hAnsi="Arial" w:cs="Arial"/>
          <w:sz w:val="20"/>
          <w:szCs w:val="20"/>
        </w:rPr>
        <w:t xml:space="preserve"> los A</w:t>
      </w:r>
      <w:r w:rsidRPr="00E72652">
        <w:rPr>
          <w:rFonts w:ascii="Arial" w:eastAsia="Arial" w:hAnsi="Arial" w:cs="Arial"/>
          <w:sz w:val="20"/>
          <w:szCs w:val="20"/>
        </w:rPr>
        <w:t xml:space="preserve">yuntamientos. </w:t>
      </w:r>
    </w:p>
    <w:p w14:paraId="5D5C5CAA" w14:textId="77777777" w:rsidR="00877A8B" w:rsidRPr="00E72652" w:rsidRDefault="00877A8B" w:rsidP="00BF414E">
      <w:pPr>
        <w:spacing w:after="0" w:line="240" w:lineRule="auto"/>
        <w:jc w:val="both"/>
        <w:rPr>
          <w:rFonts w:ascii="Arial" w:hAnsi="Arial" w:cs="Arial"/>
          <w:sz w:val="20"/>
          <w:szCs w:val="20"/>
        </w:rPr>
      </w:pPr>
      <w:r w:rsidRPr="00E72652">
        <w:rPr>
          <w:rFonts w:ascii="Arial" w:eastAsia="Arial" w:hAnsi="Arial" w:cs="Arial"/>
          <w:sz w:val="20"/>
          <w:szCs w:val="20"/>
        </w:rPr>
        <w:t xml:space="preserve"> </w:t>
      </w:r>
    </w:p>
    <w:p w14:paraId="3B5BC7EA" w14:textId="2C4A1030" w:rsidR="00877A8B" w:rsidRPr="00E72652" w:rsidRDefault="00B15235" w:rsidP="00E72652">
      <w:pPr>
        <w:spacing w:after="0" w:line="360" w:lineRule="auto"/>
        <w:jc w:val="center"/>
        <w:rPr>
          <w:rFonts w:ascii="Arial" w:hAnsi="Arial" w:cs="Arial"/>
          <w:sz w:val="20"/>
          <w:szCs w:val="20"/>
        </w:rPr>
      </w:pPr>
      <w:r w:rsidRPr="00E72652">
        <w:rPr>
          <w:rFonts w:ascii="Arial" w:eastAsia="Arial" w:hAnsi="Arial" w:cs="Arial"/>
          <w:b/>
          <w:sz w:val="20"/>
          <w:szCs w:val="20"/>
        </w:rPr>
        <w:t>CAPÍTULO XV</w:t>
      </w:r>
      <w:r w:rsidR="000459D5">
        <w:rPr>
          <w:rFonts w:ascii="Arial" w:eastAsia="Arial" w:hAnsi="Arial" w:cs="Arial"/>
          <w:b/>
          <w:sz w:val="20"/>
          <w:szCs w:val="20"/>
        </w:rPr>
        <w:t>I</w:t>
      </w:r>
    </w:p>
    <w:p w14:paraId="4B1133E6" w14:textId="77777777" w:rsidR="00877A8B" w:rsidRPr="00E72652" w:rsidRDefault="00877A8B" w:rsidP="00BF414E">
      <w:pPr>
        <w:spacing w:after="0" w:line="240" w:lineRule="auto"/>
        <w:jc w:val="center"/>
        <w:rPr>
          <w:rFonts w:ascii="Arial" w:hAnsi="Arial" w:cs="Arial"/>
          <w:sz w:val="20"/>
          <w:szCs w:val="20"/>
        </w:rPr>
      </w:pPr>
      <w:r w:rsidRPr="00E72652">
        <w:rPr>
          <w:rFonts w:ascii="Arial" w:eastAsia="Arial" w:hAnsi="Arial" w:cs="Arial"/>
          <w:b/>
          <w:sz w:val="20"/>
          <w:szCs w:val="20"/>
        </w:rPr>
        <w:t>Derechos por Servicios de la Unidad de Transparencia</w:t>
      </w:r>
    </w:p>
    <w:p w14:paraId="6E00DADD" w14:textId="77777777" w:rsidR="00877A8B" w:rsidRPr="00E72652" w:rsidRDefault="00877A8B" w:rsidP="00BF414E">
      <w:pPr>
        <w:spacing w:after="0" w:line="240" w:lineRule="auto"/>
        <w:jc w:val="both"/>
        <w:rPr>
          <w:rFonts w:ascii="Arial" w:hAnsi="Arial" w:cs="Arial"/>
          <w:sz w:val="20"/>
          <w:szCs w:val="20"/>
        </w:rPr>
      </w:pPr>
      <w:r w:rsidRPr="00E72652">
        <w:rPr>
          <w:rFonts w:ascii="Arial" w:eastAsia="Arial" w:hAnsi="Arial" w:cs="Arial"/>
          <w:b/>
          <w:sz w:val="20"/>
          <w:szCs w:val="20"/>
        </w:rPr>
        <w:t xml:space="preserve"> </w:t>
      </w:r>
    </w:p>
    <w:p w14:paraId="31D94819" w14:textId="3EA6FC6F" w:rsidR="00877A8B"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107</w:t>
      </w:r>
      <w:r w:rsidRPr="00E72652">
        <w:rPr>
          <w:rFonts w:ascii="Arial" w:eastAsia="Arial" w:hAnsi="Arial" w:cs="Arial"/>
          <w:b/>
          <w:sz w:val="20"/>
          <w:szCs w:val="20"/>
        </w:rPr>
        <w:t xml:space="preserve">.- </w:t>
      </w:r>
      <w:r w:rsidRPr="00E72652">
        <w:rPr>
          <w:rFonts w:ascii="Arial" w:eastAsia="Arial" w:hAnsi="Arial" w:cs="Arial"/>
          <w:sz w:val="20"/>
          <w:szCs w:val="20"/>
        </w:rPr>
        <w:t xml:space="preserve">El derecho por acceso a la información pública que proporciona la Unidad </w:t>
      </w:r>
      <w:r w:rsidR="00B03C3C" w:rsidRPr="00E72652">
        <w:rPr>
          <w:rFonts w:ascii="Arial" w:eastAsia="Arial" w:hAnsi="Arial" w:cs="Arial"/>
          <w:sz w:val="20"/>
          <w:szCs w:val="20"/>
        </w:rPr>
        <w:t>de Transparencia</w:t>
      </w:r>
      <w:r w:rsidRPr="00E72652">
        <w:rPr>
          <w:rFonts w:ascii="Arial" w:eastAsia="Arial" w:hAnsi="Arial" w:cs="Arial"/>
          <w:sz w:val="20"/>
          <w:szCs w:val="20"/>
        </w:rPr>
        <w:t xml:space="preserve"> municipal será gratuita.  </w:t>
      </w:r>
    </w:p>
    <w:p w14:paraId="4630B108" w14:textId="77777777" w:rsidR="0050065A" w:rsidRPr="00E72652" w:rsidRDefault="0050065A" w:rsidP="00E72652">
      <w:pPr>
        <w:spacing w:after="0" w:line="360" w:lineRule="auto"/>
        <w:jc w:val="both"/>
        <w:rPr>
          <w:rFonts w:ascii="Arial" w:hAnsi="Arial" w:cs="Arial"/>
          <w:sz w:val="20"/>
          <w:szCs w:val="20"/>
        </w:rPr>
      </w:pPr>
    </w:p>
    <w:p w14:paraId="29589423"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La Unidad de Transparencia municipal únicamente podrá requerir pago por concepto de costo </w:t>
      </w:r>
      <w:r w:rsidR="00B03C3C" w:rsidRPr="00E72652">
        <w:rPr>
          <w:rFonts w:ascii="Arial" w:eastAsia="Arial" w:hAnsi="Arial" w:cs="Arial"/>
          <w:sz w:val="20"/>
          <w:szCs w:val="20"/>
        </w:rPr>
        <w:t>de recuperación</w:t>
      </w:r>
      <w:r w:rsidRPr="00E72652">
        <w:rPr>
          <w:rFonts w:ascii="Arial" w:eastAsia="Arial" w:hAnsi="Arial" w:cs="Arial"/>
          <w:sz w:val="20"/>
          <w:szCs w:val="20"/>
        </w:rPr>
        <w:t xml:space="preserve"> cuando la información requerida sea entregada en documento impreso </w:t>
      </w:r>
      <w:r w:rsidR="00B03C3C" w:rsidRPr="00E72652">
        <w:rPr>
          <w:rFonts w:ascii="Arial" w:eastAsia="Arial" w:hAnsi="Arial" w:cs="Arial"/>
          <w:sz w:val="20"/>
          <w:szCs w:val="20"/>
        </w:rPr>
        <w:t>proporcionado por</w:t>
      </w:r>
      <w:r w:rsidRPr="00E72652">
        <w:rPr>
          <w:rFonts w:ascii="Arial" w:eastAsia="Arial" w:hAnsi="Arial" w:cs="Arial"/>
          <w:sz w:val="20"/>
          <w:szCs w:val="20"/>
        </w:rPr>
        <w:t xml:space="preserve"> el Ayuntamiento y sea mayor a 20 hojas simples o certificadas, o cuando el solicitante </w:t>
      </w:r>
      <w:r w:rsidR="00B03C3C" w:rsidRPr="00E72652">
        <w:rPr>
          <w:rFonts w:ascii="Arial" w:eastAsia="Arial" w:hAnsi="Arial" w:cs="Arial"/>
          <w:sz w:val="20"/>
          <w:szCs w:val="20"/>
        </w:rPr>
        <w:t>no proporcione</w:t>
      </w:r>
      <w:r w:rsidRPr="00E72652">
        <w:rPr>
          <w:rFonts w:ascii="Arial" w:eastAsia="Arial" w:hAnsi="Arial" w:cs="Arial"/>
          <w:sz w:val="20"/>
          <w:szCs w:val="20"/>
        </w:rPr>
        <w:t xml:space="preserve"> el medio físico, electrónico o magnético a través del cual se le haga llegar </w:t>
      </w:r>
      <w:r w:rsidR="00B03C3C" w:rsidRPr="00E72652">
        <w:rPr>
          <w:rFonts w:ascii="Arial" w:eastAsia="Arial" w:hAnsi="Arial" w:cs="Arial"/>
          <w:sz w:val="20"/>
          <w:szCs w:val="20"/>
        </w:rPr>
        <w:t>dicha información</w:t>
      </w:r>
      <w:r w:rsidRPr="00E72652">
        <w:rPr>
          <w:rFonts w:ascii="Arial" w:eastAsia="Arial" w:hAnsi="Arial" w:cs="Arial"/>
          <w:sz w:val="20"/>
          <w:szCs w:val="20"/>
        </w:rPr>
        <w:t xml:space="preserve">. </w:t>
      </w:r>
    </w:p>
    <w:p w14:paraId="4637C95F"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6535265D" w14:textId="50A6F875"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D3009D" w:rsidRPr="00E72652">
        <w:rPr>
          <w:rFonts w:ascii="Arial" w:eastAsia="Arial" w:hAnsi="Arial" w:cs="Arial"/>
          <w:b/>
          <w:sz w:val="20"/>
          <w:szCs w:val="20"/>
        </w:rPr>
        <w:t>108</w:t>
      </w:r>
      <w:r w:rsidRPr="00E72652">
        <w:rPr>
          <w:rFonts w:ascii="Arial" w:eastAsia="Arial" w:hAnsi="Arial" w:cs="Arial"/>
          <w:b/>
          <w:sz w:val="20"/>
          <w:szCs w:val="20"/>
        </w:rPr>
        <w:t xml:space="preserve">.- </w:t>
      </w:r>
      <w:r w:rsidRPr="00E72652">
        <w:rPr>
          <w:rFonts w:ascii="Arial" w:eastAsia="Arial" w:hAnsi="Arial" w:cs="Arial"/>
          <w:sz w:val="20"/>
          <w:szCs w:val="20"/>
        </w:rPr>
        <w:t xml:space="preserve">Son sujetos del pago por concepto de costos de recuperación, a que se refiere </w:t>
      </w:r>
      <w:r w:rsidR="00B03C3C" w:rsidRPr="00E72652">
        <w:rPr>
          <w:rFonts w:ascii="Arial" w:eastAsia="Arial" w:hAnsi="Arial" w:cs="Arial"/>
          <w:sz w:val="20"/>
          <w:szCs w:val="20"/>
        </w:rPr>
        <w:t>la presente</w:t>
      </w:r>
      <w:r w:rsidRPr="00E72652">
        <w:rPr>
          <w:rFonts w:ascii="Arial" w:eastAsia="Arial" w:hAnsi="Arial" w:cs="Arial"/>
          <w:sz w:val="20"/>
          <w:szCs w:val="20"/>
        </w:rPr>
        <w:t xml:space="preserve"> Sección, las personas que soliciten el ejercicio del derecho señalado en el artículo anterior. </w:t>
      </w:r>
    </w:p>
    <w:p w14:paraId="430DAA5B"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7E4D4676" w14:textId="1913E5CE"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10</w:t>
      </w:r>
      <w:r w:rsidR="00D3009D" w:rsidRPr="00E72652">
        <w:rPr>
          <w:rFonts w:ascii="Arial" w:eastAsia="Arial" w:hAnsi="Arial" w:cs="Arial"/>
          <w:b/>
          <w:sz w:val="20"/>
          <w:szCs w:val="20"/>
        </w:rPr>
        <w:t>9</w:t>
      </w:r>
      <w:r w:rsidRPr="00E72652">
        <w:rPr>
          <w:rFonts w:ascii="Arial" w:eastAsia="Arial" w:hAnsi="Arial" w:cs="Arial"/>
          <w:b/>
          <w:sz w:val="20"/>
          <w:szCs w:val="20"/>
        </w:rPr>
        <w:t xml:space="preserve">.- </w:t>
      </w:r>
      <w:r w:rsidRPr="00E72652">
        <w:rPr>
          <w:rFonts w:ascii="Arial" w:eastAsia="Arial" w:hAnsi="Arial" w:cs="Arial"/>
          <w:sz w:val="20"/>
          <w:szCs w:val="20"/>
        </w:rPr>
        <w:t xml:space="preserve">El costo de recuperación que deberá cubrir el solicitante por la modalidad de </w:t>
      </w:r>
      <w:r w:rsidR="00B03C3C" w:rsidRPr="00E72652">
        <w:rPr>
          <w:rFonts w:ascii="Arial" w:eastAsia="Arial" w:hAnsi="Arial" w:cs="Arial"/>
          <w:sz w:val="20"/>
          <w:szCs w:val="20"/>
        </w:rPr>
        <w:t>entrega de</w:t>
      </w:r>
      <w:r w:rsidRPr="00E72652">
        <w:rPr>
          <w:rFonts w:ascii="Arial" w:eastAsia="Arial" w:hAnsi="Arial" w:cs="Arial"/>
          <w:sz w:val="20"/>
          <w:szCs w:val="20"/>
        </w:rPr>
        <w:t xml:space="preserve"> reproducción de la información que se refiere esta Sección no podrá ser superior a la suma </w:t>
      </w:r>
      <w:r w:rsidR="00B03C3C" w:rsidRPr="00E72652">
        <w:rPr>
          <w:rFonts w:ascii="Arial" w:eastAsia="Arial" w:hAnsi="Arial" w:cs="Arial"/>
          <w:sz w:val="20"/>
          <w:szCs w:val="20"/>
        </w:rPr>
        <w:t>del precio</w:t>
      </w:r>
      <w:r w:rsidRPr="00E72652">
        <w:rPr>
          <w:rFonts w:ascii="Arial" w:eastAsia="Arial" w:hAnsi="Arial" w:cs="Arial"/>
          <w:sz w:val="20"/>
          <w:szCs w:val="20"/>
        </w:rPr>
        <w:t xml:space="preserve"> total del medio utilizado, el cual será determinado en la Ley de Ingresos del Municipio </w:t>
      </w:r>
      <w:r w:rsidR="00B03C3C" w:rsidRPr="00E72652">
        <w:rPr>
          <w:rFonts w:ascii="Arial" w:eastAsia="Arial" w:hAnsi="Arial" w:cs="Arial"/>
          <w:sz w:val="20"/>
          <w:szCs w:val="20"/>
        </w:rPr>
        <w:t xml:space="preserve">de </w:t>
      </w:r>
      <w:r w:rsidR="000D314D" w:rsidRPr="00E72652">
        <w:rPr>
          <w:rFonts w:ascii="Arial" w:eastAsia="Arial" w:hAnsi="Arial" w:cs="Arial"/>
          <w:sz w:val="20"/>
          <w:szCs w:val="20"/>
        </w:rPr>
        <w:t>Ixil</w:t>
      </w:r>
      <w:r w:rsidRPr="00E72652">
        <w:rPr>
          <w:rFonts w:ascii="Arial" w:eastAsia="Arial" w:hAnsi="Arial" w:cs="Arial"/>
          <w:sz w:val="20"/>
          <w:szCs w:val="20"/>
        </w:rPr>
        <w:t xml:space="preserve">, Yucatán y deberá cubrirse de manera previa a la entrega. </w:t>
      </w:r>
    </w:p>
    <w:p w14:paraId="7595222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754C847D" w14:textId="301FE504"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lastRenderedPageBreak/>
        <w:t xml:space="preserve">Artículo </w:t>
      </w:r>
      <w:r w:rsidR="00D3009D" w:rsidRPr="00E72652">
        <w:rPr>
          <w:rFonts w:ascii="Arial" w:eastAsia="Arial" w:hAnsi="Arial" w:cs="Arial"/>
          <w:b/>
          <w:sz w:val="20"/>
          <w:szCs w:val="20"/>
        </w:rPr>
        <w:t>110</w:t>
      </w:r>
      <w:r w:rsidRPr="00E72652">
        <w:rPr>
          <w:rFonts w:ascii="Arial" w:eastAsia="Arial" w:hAnsi="Arial" w:cs="Arial"/>
          <w:b/>
          <w:sz w:val="20"/>
          <w:szCs w:val="20"/>
        </w:rPr>
        <w:t xml:space="preserve">.- </w:t>
      </w:r>
      <w:r w:rsidRPr="00E72652">
        <w:rPr>
          <w:rFonts w:ascii="Arial" w:eastAsia="Arial" w:hAnsi="Arial" w:cs="Arial"/>
          <w:sz w:val="20"/>
          <w:szCs w:val="20"/>
        </w:rPr>
        <w:t xml:space="preserve">Las unidades de transparencia podrán exceptuar el pago de reproducción y </w:t>
      </w:r>
      <w:r w:rsidR="00B03C3C" w:rsidRPr="00E72652">
        <w:rPr>
          <w:rFonts w:ascii="Arial" w:eastAsia="Arial" w:hAnsi="Arial" w:cs="Arial"/>
          <w:sz w:val="20"/>
          <w:szCs w:val="20"/>
        </w:rPr>
        <w:t>envío atendiendo</w:t>
      </w:r>
      <w:r w:rsidRPr="00E72652">
        <w:rPr>
          <w:rFonts w:ascii="Arial" w:eastAsia="Arial" w:hAnsi="Arial" w:cs="Arial"/>
          <w:sz w:val="20"/>
          <w:szCs w:val="20"/>
        </w:rPr>
        <w:t xml:space="preserve"> a las circunstancias socioeconómicas del solicitante y cuando los solicitantes </w:t>
      </w:r>
      <w:r w:rsidR="00B03C3C" w:rsidRPr="00E72652">
        <w:rPr>
          <w:rFonts w:ascii="Arial" w:eastAsia="Arial" w:hAnsi="Arial" w:cs="Arial"/>
          <w:sz w:val="20"/>
          <w:szCs w:val="20"/>
        </w:rPr>
        <w:t>sea personas</w:t>
      </w:r>
      <w:r w:rsidRPr="00E72652">
        <w:rPr>
          <w:rFonts w:ascii="Arial" w:eastAsia="Arial" w:hAnsi="Arial" w:cs="Arial"/>
          <w:sz w:val="20"/>
          <w:szCs w:val="20"/>
        </w:rPr>
        <w:t xml:space="preserve"> con discapacidad. </w:t>
      </w:r>
    </w:p>
    <w:p w14:paraId="1383AA85"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3D317494" w14:textId="305BCF97" w:rsidR="00877A8B" w:rsidRPr="00E72652" w:rsidRDefault="00877A8B" w:rsidP="00BF414E">
      <w:pPr>
        <w:spacing w:after="0" w:line="360" w:lineRule="auto"/>
        <w:jc w:val="center"/>
        <w:rPr>
          <w:rFonts w:ascii="Arial" w:hAnsi="Arial" w:cs="Arial"/>
          <w:sz w:val="20"/>
          <w:szCs w:val="20"/>
        </w:rPr>
      </w:pPr>
      <w:r w:rsidRPr="00E72652">
        <w:rPr>
          <w:rFonts w:ascii="Arial" w:eastAsia="Arial" w:hAnsi="Arial" w:cs="Arial"/>
          <w:b/>
          <w:sz w:val="20"/>
          <w:szCs w:val="20"/>
        </w:rPr>
        <w:t xml:space="preserve">CAPÍTULO </w:t>
      </w:r>
      <w:r w:rsidR="00B15235" w:rsidRPr="00E72652">
        <w:rPr>
          <w:rFonts w:ascii="Arial" w:eastAsia="Arial" w:hAnsi="Arial" w:cs="Arial"/>
          <w:b/>
          <w:sz w:val="20"/>
          <w:szCs w:val="20"/>
        </w:rPr>
        <w:t>XVI</w:t>
      </w:r>
      <w:r w:rsidR="000459D5">
        <w:rPr>
          <w:rFonts w:ascii="Arial" w:eastAsia="Arial" w:hAnsi="Arial" w:cs="Arial"/>
          <w:b/>
          <w:sz w:val="20"/>
          <w:szCs w:val="20"/>
        </w:rPr>
        <w:t>I</w:t>
      </w:r>
    </w:p>
    <w:p w14:paraId="2D521773" w14:textId="77777777" w:rsidR="00877A8B" w:rsidRPr="00E72652" w:rsidRDefault="00877A8B" w:rsidP="00BF414E">
      <w:pPr>
        <w:spacing w:after="0" w:line="360" w:lineRule="auto"/>
        <w:jc w:val="center"/>
        <w:rPr>
          <w:rFonts w:ascii="Arial" w:hAnsi="Arial" w:cs="Arial"/>
          <w:sz w:val="20"/>
          <w:szCs w:val="20"/>
        </w:rPr>
      </w:pPr>
      <w:r w:rsidRPr="00E72652">
        <w:rPr>
          <w:rFonts w:ascii="Arial" w:eastAsia="Arial" w:hAnsi="Arial" w:cs="Arial"/>
          <w:b/>
          <w:sz w:val="20"/>
          <w:szCs w:val="20"/>
        </w:rPr>
        <w:t>Derechos por Servicios de Cementerios</w:t>
      </w:r>
    </w:p>
    <w:p w14:paraId="415A6DC5" w14:textId="77777777" w:rsidR="00877A8B" w:rsidRPr="00E72652" w:rsidRDefault="00877A8B" w:rsidP="00BF414E">
      <w:pPr>
        <w:spacing w:after="0" w:line="240" w:lineRule="auto"/>
        <w:jc w:val="both"/>
        <w:rPr>
          <w:rFonts w:ascii="Arial" w:hAnsi="Arial" w:cs="Arial"/>
          <w:sz w:val="20"/>
          <w:szCs w:val="20"/>
        </w:rPr>
      </w:pPr>
      <w:r w:rsidRPr="00E72652">
        <w:rPr>
          <w:rFonts w:ascii="Arial" w:eastAsia="Arial" w:hAnsi="Arial" w:cs="Arial"/>
          <w:sz w:val="20"/>
          <w:szCs w:val="20"/>
        </w:rPr>
        <w:t xml:space="preserve"> </w:t>
      </w:r>
    </w:p>
    <w:p w14:paraId="4531F3FC" w14:textId="0F333497" w:rsidR="00877A8B" w:rsidRPr="00E72652" w:rsidRDefault="00D3009D" w:rsidP="00E72652">
      <w:pPr>
        <w:spacing w:after="0" w:line="360" w:lineRule="auto"/>
        <w:jc w:val="both"/>
        <w:rPr>
          <w:rFonts w:ascii="Arial" w:hAnsi="Arial" w:cs="Arial"/>
          <w:sz w:val="20"/>
          <w:szCs w:val="20"/>
        </w:rPr>
      </w:pPr>
      <w:r w:rsidRPr="00E72652">
        <w:rPr>
          <w:rFonts w:ascii="Arial" w:eastAsia="Arial" w:hAnsi="Arial" w:cs="Arial"/>
          <w:b/>
          <w:sz w:val="20"/>
          <w:szCs w:val="20"/>
        </w:rPr>
        <w:t>Artículo 111</w:t>
      </w:r>
      <w:r w:rsidR="00877A8B" w:rsidRPr="00E72652">
        <w:rPr>
          <w:rFonts w:ascii="Arial" w:eastAsia="Arial" w:hAnsi="Arial" w:cs="Arial"/>
          <w:sz w:val="20"/>
          <w:szCs w:val="20"/>
        </w:rPr>
        <w:t xml:space="preserve">.- Son objeto del Derecho por servicios de Cementerios, aquellos que sean </w:t>
      </w:r>
      <w:r w:rsidR="00B03C3C" w:rsidRPr="00E72652">
        <w:rPr>
          <w:rFonts w:ascii="Arial" w:eastAsia="Arial" w:hAnsi="Arial" w:cs="Arial"/>
          <w:sz w:val="20"/>
          <w:szCs w:val="20"/>
        </w:rPr>
        <w:t>solicitados y</w:t>
      </w:r>
      <w:r w:rsidR="00877A8B" w:rsidRPr="00E72652">
        <w:rPr>
          <w:rFonts w:ascii="Arial" w:eastAsia="Arial" w:hAnsi="Arial" w:cs="Arial"/>
          <w:sz w:val="20"/>
          <w:szCs w:val="20"/>
        </w:rPr>
        <w:t xml:space="preserve"> prestados por el Ayuntamiento. </w:t>
      </w:r>
    </w:p>
    <w:p w14:paraId="2869E716"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01D2F6FC" w14:textId="64C89B2E"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3009D" w:rsidRPr="00E72652">
        <w:rPr>
          <w:rFonts w:ascii="Arial" w:eastAsia="Arial" w:hAnsi="Arial" w:cs="Arial"/>
          <w:b/>
          <w:sz w:val="20"/>
          <w:szCs w:val="20"/>
        </w:rPr>
        <w:t>12</w:t>
      </w:r>
      <w:r w:rsidRPr="00E72652">
        <w:rPr>
          <w:rFonts w:ascii="Arial" w:eastAsia="Arial" w:hAnsi="Arial" w:cs="Arial"/>
          <w:sz w:val="20"/>
          <w:szCs w:val="20"/>
        </w:rPr>
        <w:t xml:space="preserve">.- Son sujetos del derecho a que se refiere la presente sección, las personas físicas </w:t>
      </w:r>
      <w:r w:rsidR="00B03C3C" w:rsidRPr="00E72652">
        <w:rPr>
          <w:rFonts w:ascii="Arial" w:eastAsia="Arial" w:hAnsi="Arial" w:cs="Arial"/>
          <w:sz w:val="20"/>
          <w:szCs w:val="20"/>
        </w:rPr>
        <w:t>o morales</w:t>
      </w:r>
      <w:r w:rsidRPr="00E72652">
        <w:rPr>
          <w:rFonts w:ascii="Arial" w:eastAsia="Arial" w:hAnsi="Arial" w:cs="Arial"/>
          <w:sz w:val="20"/>
          <w:szCs w:val="20"/>
        </w:rPr>
        <w:t xml:space="preserve"> que soliciten los servicios de panteones prestados por el Ayuntamiento. </w:t>
      </w:r>
    </w:p>
    <w:p w14:paraId="1559D9AC"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330050D6" w14:textId="43F6636A"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11</w:t>
      </w:r>
      <w:r w:rsidR="00D3009D" w:rsidRPr="00E72652">
        <w:rPr>
          <w:rFonts w:ascii="Arial" w:eastAsia="Arial" w:hAnsi="Arial" w:cs="Arial"/>
          <w:b/>
          <w:sz w:val="20"/>
          <w:szCs w:val="20"/>
        </w:rPr>
        <w:t>3</w:t>
      </w:r>
      <w:r w:rsidRPr="00E72652">
        <w:rPr>
          <w:rFonts w:ascii="Arial" w:eastAsia="Arial" w:hAnsi="Arial" w:cs="Arial"/>
          <w:sz w:val="20"/>
          <w:szCs w:val="20"/>
        </w:rPr>
        <w:t xml:space="preserve">.- El pago por los servicios de panteones se realizará al momento de solicitarlos. </w:t>
      </w:r>
    </w:p>
    <w:p w14:paraId="2E29F8CF"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1B3AF997" w14:textId="5B1996B0"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11</w:t>
      </w:r>
      <w:r w:rsidR="00D3009D" w:rsidRPr="00E72652">
        <w:rPr>
          <w:rFonts w:ascii="Arial" w:eastAsia="Arial" w:hAnsi="Arial" w:cs="Arial"/>
          <w:b/>
          <w:sz w:val="20"/>
          <w:szCs w:val="20"/>
        </w:rPr>
        <w:t>4</w:t>
      </w:r>
      <w:r w:rsidRPr="00E72652">
        <w:rPr>
          <w:rFonts w:ascii="Arial" w:eastAsia="Arial" w:hAnsi="Arial" w:cs="Arial"/>
          <w:sz w:val="20"/>
          <w:szCs w:val="20"/>
        </w:rPr>
        <w:t xml:space="preserve">.- Por los servicios a que se refiere esta Sección, se causarán y pagarán </w:t>
      </w:r>
      <w:r w:rsidR="00B03C3C" w:rsidRPr="00E72652">
        <w:rPr>
          <w:rFonts w:ascii="Arial" w:eastAsia="Arial" w:hAnsi="Arial" w:cs="Arial"/>
          <w:sz w:val="20"/>
          <w:szCs w:val="20"/>
        </w:rPr>
        <w:t>derechos conforme</w:t>
      </w:r>
      <w:r w:rsidRPr="00E72652">
        <w:rPr>
          <w:rFonts w:ascii="Arial" w:eastAsia="Arial" w:hAnsi="Arial" w:cs="Arial"/>
          <w:sz w:val="20"/>
          <w:szCs w:val="20"/>
        </w:rPr>
        <w:t xml:space="preserve"> a la tarifa establecida en la Ley de Ingresos del municipio de </w:t>
      </w:r>
      <w:r w:rsidR="000D314D" w:rsidRPr="00E72652">
        <w:rPr>
          <w:rFonts w:ascii="Arial" w:eastAsia="Arial" w:hAnsi="Arial" w:cs="Arial"/>
          <w:sz w:val="20"/>
          <w:szCs w:val="20"/>
        </w:rPr>
        <w:t>Ixil</w:t>
      </w:r>
      <w:r w:rsidRPr="00E72652">
        <w:rPr>
          <w:rFonts w:ascii="Arial" w:eastAsia="Arial" w:hAnsi="Arial" w:cs="Arial"/>
          <w:sz w:val="20"/>
          <w:szCs w:val="20"/>
        </w:rPr>
        <w:t xml:space="preserve">. </w:t>
      </w:r>
    </w:p>
    <w:p w14:paraId="0D7C6217" w14:textId="77777777" w:rsidR="00084495" w:rsidRPr="00E72652" w:rsidRDefault="00084495" w:rsidP="00E72652">
      <w:pPr>
        <w:spacing w:after="0" w:line="360" w:lineRule="auto"/>
        <w:jc w:val="both"/>
        <w:rPr>
          <w:rFonts w:ascii="Arial" w:eastAsia="Arial" w:hAnsi="Arial" w:cs="Arial"/>
          <w:sz w:val="20"/>
          <w:szCs w:val="20"/>
        </w:rPr>
      </w:pPr>
    </w:p>
    <w:p w14:paraId="6752F602" w14:textId="77777777" w:rsidR="00877A8B" w:rsidRPr="00E72652" w:rsidRDefault="00877A8B"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D</w:t>
      </w:r>
      <w:r w:rsidR="00B03C3C" w:rsidRPr="00E72652">
        <w:rPr>
          <w:rFonts w:ascii="Arial" w:eastAsia="Arial" w:hAnsi="Arial" w:cs="Arial"/>
          <w:b/>
          <w:sz w:val="20"/>
          <w:szCs w:val="20"/>
        </w:rPr>
        <w:t>erechos Por los Servicios que Presta la Dirección De Seguridad Pública</w:t>
      </w:r>
    </w:p>
    <w:p w14:paraId="74B485B0" w14:textId="77777777" w:rsidR="00B03C3C" w:rsidRPr="00E72652" w:rsidRDefault="00B03C3C" w:rsidP="00E72652">
      <w:pPr>
        <w:spacing w:after="0" w:line="360" w:lineRule="auto"/>
        <w:jc w:val="center"/>
        <w:rPr>
          <w:rFonts w:ascii="Arial" w:eastAsia="Arial" w:hAnsi="Arial" w:cs="Arial"/>
          <w:b/>
          <w:sz w:val="20"/>
          <w:szCs w:val="20"/>
        </w:rPr>
      </w:pPr>
    </w:p>
    <w:p w14:paraId="4C799E68" w14:textId="4EB6D420"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11</w:t>
      </w:r>
      <w:r w:rsidR="00D3009D" w:rsidRPr="00E72652">
        <w:rPr>
          <w:rFonts w:ascii="Arial" w:eastAsia="Arial" w:hAnsi="Arial" w:cs="Arial"/>
          <w:b/>
          <w:sz w:val="20"/>
          <w:szCs w:val="20"/>
        </w:rPr>
        <w:t>5</w:t>
      </w:r>
      <w:r w:rsidRPr="00E72652">
        <w:rPr>
          <w:rFonts w:ascii="Arial" w:eastAsia="Arial" w:hAnsi="Arial" w:cs="Arial"/>
          <w:b/>
          <w:sz w:val="20"/>
          <w:szCs w:val="20"/>
        </w:rPr>
        <w:t xml:space="preserve">.- </w:t>
      </w:r>
      <w:r w:rsidRPr="00E72652">
        <w:rPr>
          <w:rFonts w:ascii="Arial" w:eastAsia="Arial" w:hAnsi="Arial" w:cs="Arial"/>
          <w:sz w:val="20"/>
          <w:szCs w:val="20"/>
        </w:rPr>
        <w:t xml:space="preserve">Son objeto de estos derechos, los servicios que presta el Municipio a través de </w:t>
      </w:r>
      <w:r w:rsidR="00B03C3C" w:rsidRPr="00E72652">
        <w:rPr>
          <w:rFonts w:ascii="Arial" w:eastAsia="Arial" w:hAnsi="Arial" w:cs="Arial"/>
          <w:sz w:val="20"/>
          <w:szCs w:val="20"/>
        </w:rPr>
        <w:t>la Dirección</w:t>
      </w:r>
      <w:r w:rsidRPr="00E72652">
        <w:rPr>
          <w:rFonts w:ascii="Arial" w:eastAsia="Arial" w:hAnsi="Arial" w:cs="Arial"/>
          <w:sz w:val="20"/>
          <w:szCs w:val="20"/>
        </w:rPr>
        <w:t xml:space="preserve"> de Seguridad Pública y Tránsito. Estos servicios comprenden las actividades de vigilancia que se preste a las personas físicas o morales que lo soliciten, para l</w:t>
      </w:r>
      <w:r w:rsidR="00AB19BA">
        <w:rPr>
          <w:rFonts w:ascii="Arial" w:eastAsia="Arial" w:hAnsi="Arial" w:cs="Arial"/>
          <w:sz w:val="20"/>
          <w:szCs w:val="20"/>
        </w:rPr>
        <w:t>a atención de establecimientos</w:t>
      </w:r>
      <w:r w:rsidRPr="00E72652">
        <w:rPr>
          <w:rFonts w:ascii="Arial" w:eastAsia="Arial" w:hAnsi="Arial" w:cs="Arial"/>
          <w:sz w:val="20"/>
          <w:szCs w:val="20"/>
        </w:rPr>
        <w:t xml:space="preserve"> que proporcionen servicios al público en general o de eventos o a</w:t>
      </w:r>
      <w:r w:rsidR="00AB19BA">
        <w:rPr>
          <w:rFonts w:ascii="Arial" w:eastAsia="Arial" w:hAnsi="Arial" w:cs="Arial"/>
          <w:sz w:val="20"/>
          <w:szCs w:val="20"/>
        </w:rPr>
        <w:t xml:space="preserve">ctividades públicas lícitas en </w:t>
      </w:r>
      <w:r w:rsidRPr="00E72652">
        <w:rPr>
          <w:rFonts w:ascii="Arial" w:eastAsia="Arial" w:hAnsi="Arial" w:cs="Arial"/>
          <w:sz w:val="20"/>
          <w:szCs w:val="20"/>
        </w:rPr>
        <w:t xml:space="preserve">general. Se pagará por cada elemento de vigilancia asignado, una cuota de acuerdo a la </w:t>
      </w:r>
      <w:r w:rsidR="00B03C3C" w:rsidRPr="00E72652">
        <w:rPr>
          <w:rFonts w:ascii="Arial" w:eastAsia="Arial" w:hAnsi="Arial" w:cs="Arial"/>
          <w:sz w:val="20"/>
          <w:szCs w:val="20"/>
        </w:rPr>
        <w:t>tarifa establecida</w:t>
      </w:r>
      <w:r w:rsidRPr="00E72652">
        <w:rPr>
          <w:rFonts w:ascii="Arial" w:eastAsia="Arial" w:hAnsi="Arial" w:cs="Arial"/>
          <w:sz w:val="20"/>
          <w:szCs w:val="20"/>
        </w:rPr>
        <w:t xml:space="preserve"> en la Ley de Ingresos del Municipio de </w:t>
      </w:r>
      <w:r w:rsidR="00705015" w:rsidRPr="00E72652">
        <w:rPr>
          <w:rFonts w:ascii="Arial" w:eastAsia="Arial" w:hAnsi="Arial" w:cs="Arial"/>
          <w:sz w:val="20"/>
          <w:szCs w:val="20"/>
        </w:rPr>
        <w:t>Ixil</w:t>
      </w:r>
      <w:r w:rsidRPr="00E72652">
        <w:rPr>
          <w:rFonts w:ascii="Arial" w:eastAsia="Arial" w:hAnsi="Arial" w:cs="Arial"/>
          <w:sz w:val="20"/>
          <w:szCs w:val="20"/>
        </w:rPr>
        <w:t xml:space="preserve">, Yucatán vigente. </w:t>
      </w:r>
    </w:p>
    <w:p w14:paraId="61C41AEF" w14:textId="77777777" w:rsidR="00084495" w:rsidRPr="00E72652" w:rsidRDefault="00084495" w:rsidP="00E72652">
      <w:pPr>
        <w:spacing w:after="0" w:line="360" w:lineRule="auto"/>
        <w:jc w:val="both"/>
        <w:rPr>
          <w:rFonts w:ascii="Arial" w:eastAsia="Arial" w:hAnsi="Arial" w:cs="Arial"/>
          <w:sz w:val="20"/>
          <w:szCs w:val="20"/>
        </w:rPr>
      </w:pPr>
    </w:p>
    <w:p w14:paraId="70BEE427" w14:textId="77777777" w:rsidR="00877A8B" w:rsidRPr="00E72652" w:rsidRDefault="00877A8B" w:rsidP="00E72652">
      <w:pPr>
        <w:spacing w:after="0" w:line="360" w:lineRule="auto"/>
        <w:jc w:val="both"/>
        <w:rPr>
          <w:rFonts w:ascii="Arial" w:hAnsi="Arial" w:cs="Arial"/>
          <w:sz w:val="20"/>
          <w:szCs w:val="20"/>
        </w:rPr>
      </w:pPr>
      <w:r w:rsidRPr="00E72652">
        <w:rPr>
          <w:rFonts w:ascii="Arial" w:hAnsi="Arial" w:cs="Arial"/>
          <w:sz w:val="20"/>
          <w:szCs w:val="20"/>
        </w:rPr>
        <w:t>El cobro de derechos por el servicio de corralón que preste el ayuntamiento será de conformidad con las tarifas diarias que contiene la Ley</w:t>
      </w:r>
      <w:r w:rsidRPr="00E72652">
        <w:rPr>
          <w:rFonts w:ascii="Arial" w:eastAsia="Arial" w:hAnsi="Arial" w:cs="Arial"/>
          <w:sz w:val="20"/>
          <w:szCs w:val="20"/>
        </w:rPr>
        <w:t xml:space="preserve"> de Ingresos del Municipio de </w:t>
      </w:r>
      <w:r w:rsidR="00705015" w:rsidRPr="00E72652">
        <w:rPr>
          <w:rFonts w:ascii="Arial" w:eastAsia="Arial" w:hAnsi="Arial" w:cs="Arial"/>
          <w:sz w:val="20"/>
          <w:szCs w:val="20"/>
        </w:rPr>
        <w:t>Ixil</w:t>
      </w:r>
      <w:r w:rsidRPr="00E72652">
        <w:rPr>
          <w:rFonts w:ascii="Arial" w:eastAsia="Arial" w:hAnsi="Arial" w:cs="Arial"/>
          <w:sz w:val="20"/>
          <w:szCs w:val="20"/>
        </w:rPr>
        <w:t>, Yucatán vigente.</w:t>
      </w:r>
    </w:p>
    <w:p w14:paraId="26AD670B" w14:textId="77777777" w:rsidR="00877A8B" w:rsidRDefault="00877A8B" w:rsidP="00E72652">
      <w:pPr>
        <w:spacing w:after="0" w:line="360" w:lineRule="auto"/>
        <w:jc w:val="both"/>
        <w:rPr>
          <w:rFonts w:ascii="Arial" w:eastAsia="Arial" w:hAnsi="Arial" w:cs="Arial"/>
          <w:b/>
          <w:sz w:val="20"/>
          <w:szCs w:val="20"/>
        </w:rPr>
      </w:pPr>
    </w:p>
    <w:p w14:paraId="4D37AFA4" w14:textId="77777777" w:rsidR="000459D5" w:rsidRDefault="000459D5" w:rsidP="00E72652">
      <w:pPr>
        <w:spacing w:after="0" w:line="360" w:lineRule="auto"/>
        <w:jc w:val="both"/>
        <w:rPr>
          <w:rFonts w:ascii="Arial" w:eastAsia="Arial" w:hAnsi="Arial" w:cs="Arial"/>
          <w:b/>
          <w:sz w:val="20"/>
          <w:szCs w:val="20"/>
        </w:rPr>
      </w:pPr>
    </w:p>
    <w:p w14:paraId="6C5A13F9" w14:textId="77777777" w:rsidR="000459D5" w:rsidRDefault="000459D5" w:rsidP="00E72652">
      <w:pPr>
        <w:spacing w:after="0" w:line="360" w:lineRule="auto"/>
        <w:jc w:val="both"/>
        <w:rPr>
          <w:rFonts w:ascii="Arial" w:eastAsia="Arial" w:hAnsi="Arial" w:cs="Arial"/>
          <w:b/>
          <w:sz w:val="20"/>
          <w:szCs w:val="20"/>
        </w:rPr>
      </w:pPr>
    </w:p>
    <w:p w14:paraId="56BD18CA" w14:textId="77777777" w:rsidR="000459D5" w:rsidRPr="00E72652" w:rsidRDefault="000459D5" w:rsidP="00E72652">
      <w:pPr>
        <w:spacing w:after="0" w:line="360" w:lineRule="auto"/>
        <w:jc w:val="both"/>
        <w:rPr>
          <w:rFonts w:ascii="Arial" w:eastAsia="Arial" w:hAnsi="Arial" w:cs="Arial"/>
          <w:b/>
          <w:sz w:val="20"/>
          <w:szCs w:val="20"/>
        </w:rPr>
      </w:pPr>
    </w:p>
    <w:p w14:paraId="6556E417" w14:textId="77777777" w:rsidR="00877A8B" w:rsidRPr="00E72652" w:rsidRDefault="00B03C3C"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lastRenderedPageBreak/>
        <w:t>Derechos Por los Servicios De Mercados</w:t>
      </w:r>
    </w:p>
    <w:p w14:paraId="5179310D" w14:textId="77777777" w:rsidR="00B15235" w:rsidRPr="00E72652" w:rsidRDefault="00B15235" w:rsidP="00E72652">
      <w:pPr>
        <w:spacing w:after="0" w:line="360" w:lineRule="auto"/>
        <w:jc w:val="center"/>
        <w:rPr>
          <w:rFonts w:ascii="Arial" w:eastAsia="Arial" w:hAnsi="Arial" w:cs="Arial"/>
          <w:b/>
          <w:sz w:val="20"/>
          <w:szCs w:val="20"/>
        </w:rPr>
      </w:pPr>
    </w:p>
    <w:p w14:paraId="315BB2BD" w14:textId="1C5E7CD0"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11</w:t>
      </w:r>
      <w:r w:rsidR="00D3009D" w:rsidRPr="00E72652">
        <w:rPr>
          <w:rFonts w:ascii="Arial" w:eastAsia="Arial" w:hAnsi="Arial" w:cs="Arial"/>
          <w:b/>
          <w:sz w:val="20"/>
          <w:szCs w:val="20"/>
        </w:rPr>
        <w:t>6</w:t>
      </w:r>
      <w:r w:rsidRPr="00E72652">
        <w:rPr>
          <w:rFonts w:ascii="Arial" w:eastAsia="Arial" w:hAnsi="Arial" w:cs="Arial"/>
          <w:b/>
          <w:sz w:val="20"/>
          <w:szCs w:val="20"/>
        </w:rPr>
        <w:t xml:space="preserve">.- </w:t>
      </w:r>
      <w:r w:rsidRPr="00E72652">
        <w:rPr>
          <w:rFonts w:ascii="Arial" w:eastAsia="Arial" w:hAnsi="Arial" w:cs="Arial"/>
          <w:bCs/>
          <w:sz w:val="20"/>
          <w:szCs w:val="20"/>
        </w:rPr>
        <w:t>Se cubrirán las cuotas fijadas en la Ley de Ingresos del</w:t>
      </w:r>
      <w:r w:rsidRPr="00E72652">
        <w:rPr>
          <w:rFonts w:ascii="Arial" w:eastAsia="Arial" w:hAnsi="Arial" w:cs="Arial"/>
          <w:sz w:val="20"/>
          <w:szCs w:val="20"/>
        </w:rPr>
        <w:t xml:space="preserve"> Municipio de </w:t>
      </w:r>
      <w:r w:rsidR="00705015" w:rsidRPr="00E72652">
        <w:rPr>
          <w:rFonts w:ascii="Arial" w:eastAsia="Arial" w:hAnsi="Arial" w:cs="Arial"/>
          <w:sz w:val="20"/>
          <w:szCs w:val="20"/>
        </w:rPr>
        <w:t>Ixil</w:t>
      </w:r>
      <w:r w:rsidRPr="00E72652">
        <w:rPr>
          <w:rFonts w:ascii="Arial" w:eastAsia="Arial" w:hAnsi="Arial" w:cs="Arial"/>
          <w:sz w:val="20"/>
          <w:szCs w:val="20"/>
        </w:rPr>
        <w:t>, Yucatán todo aquel posesionario de locales comerciales ubicados en mercados del municipio.</w:t>
      </w:r>
    </w:p>
    <w:p w14:paraId="3B4A22CF" w14:textId="77777777" w:rsidR="00084495" w:rsidRPr="00E72652" w:rsidRDefault="00084495" w:rsidP="00E72652">
      <w:pPr>
        <w:spacing w:after="0" w:line="360" w:lineRule="auto"/>
        <w:jc w:val="both"/>
        <w:rPr>
          <w:rFonts w:ascii="Arial" w:eastAsia="Arial" w:hAnsi="Arial" w:cs="Arial"/>
          <w:sz w:val="20"/>
          <w:szCs w:val="20"/>
        </w:rPr>
      </w:pPr>
    </w:p>
    <w:p w14:paraId="25E4CF88" w14:textId="77777777"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Así como también por el uso de los baños públicos.</w:t>
      </w:r>
    </w:p>
    <w:p w14:paraId="02C8FF8C" w14:textId="77777777" w:rsidR="00877A8B" w:rsidRPr="00E72652" w:rsidRDefault="00877A8B" w:rsidP="00E72652">
      <w:pPr>
        <w:spacing w:after="0" w:line="360" w:lineRule="auto"/>
        <w:jc w:val="center"/>
        <w:rPr>
          <w:rFonts w:ascii="Arial" w:hAnsi="Arial" w:cs="Arial"/>
          <w:sz w:val="20"/>
          <w:szCs w:val="20"/>
        </w:rPr>
      </w:pPr>
    </w:p>
    <w:p w14:paraId="7400493D" w14:textId="77777777" w:rsidR="00877A8B" w:rsidRPr="00E72652" w:rsidRDefault="00B03C3C" w:rsidP="00E72652">
      <w:pPr>
        <w:spacing w:after="0" w:line="360" w:lineRule="auto"/>
        <w:jc w:val="center"/>
        <w:rPr>
          <w:rFonts w:ascii="Arial" w:hAnsi="Arial" w:cs="Arial"/>
          <w:sz w:val="20"/>
          <w:szCs w:val="20"/>
        </w:rPr>
      </w:pPr>
      <w:r w:rsidRPr="00E72652">
        <w:rPr>
          <w:rFonts w:ascii="Arial" w:eastAsia="Arial" w:hAnsi="Arial" w:cs="Arial"/>
          <w:b/>
          <w:sz w:val="20"/>
          <w:szCs w:val="20"/>
        </w:rPr>
        <w:t>De las contribuciones de mejoras</w:t>
      </w:r>
    </w:p>
    <w:p w14:paraId="7D965248" w14:textId="77777777" w:rsidR="00877A8B" w:rsidRPr="00E72652" w:rsidRDefault="00877A8B" w:rsidP="00E72652">
      <w:pPr>
        <w:pStyle w:val="Ttulo2"/>
        <w:spacing w:after="0" w:line="360" w:lineRule="auto"/>
        <w:ind w:left="0" w:right="0" w:firstLine="0"/>
        <w:rPr>
          <w:rFonts w:ascii="Arial" w:hAnsi="Arial" w:cs="Arial"/>
          <w:szCs w:val="20"/>
        </w:rPr>
      </w:pPr>
      <w:r w:rsidRPr="00E72652">
        <w:rPr>
          <w:rFonts w:ascii="Arial" w:hAnsi="Arial" w:cs="Arial"/>
          <w:szCs w:val="20"/>
        </w:rPr>
        <w:t>De los Sujetos</w:t>
      </w:r>
    </w:p>
    <w:p w14:paraId="0ADF848D"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3BECDA62" w14:textId="55C39CFF"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11</w:t>
      </w:r>
      <w:r w:rsidR="00D3009D" w:rsidRPr="00E72652">
        <w:rPr>
          <w:rFonts w:ascii="Arial" w:eastAsia="Arial" w:hAnsi="Arial" w:cs="Arial"/>
          <w:b/>
          <w:sz w:val="20"/>
          <w:szCs w:val="20"/>
        </w:rPr>
        <w:t>7</w:t>
      </w:r>
      <w:r w:rsidRPr="00E72652">
        <w:rPr>
          <w:rFonts w:ascii="Arial" w:eastAsia="Arial" w:hAnsi="Arial" w:cs="Arial"/>
          <w:b/>
          <w:sz w:val="20"/>
          <w:szCs w:val="20"/>
        </w:rPr>
        <w:t xml:space="preserve">.- </w:t>
      </w:r>
      <w:r w:rsidRPr="00E72652">
        <w:rPr>
          <w:rFonts w:ascii="Arial" w:eastAsia="Arial" w:hAnsi="Arial" w:cs="Arial"/>
          <w:sz w:val="20"/>
          <w:szCs w:val="20"/>
        </w:rPr>
        <w:t xml:space="preserve">Son sujetos obligados al pago de las contribuciones </w:t>
      </w:r>
      <w:r w:rsidR="00AB19BA">
        <w:rPr>
          <w:rFonts w:ascii="Arial" w:eastAsia="Arial" w:hAnsi="Arial" w:cs="Arial"/>
          <w:sz w:val="20"/>
          <w:szCs w:val="20"/>
        </w:rPr>
        <w:t>de mejoras las personas físicas</w:t>
      </w:r>
      <w:r w:rsidRPr="00E72652">
        <w:rPr>
          <w:rFonts w:ascii="Arial" w:eastAsia="Arial" w:hAnsi="Arial" w:cs="Arial"/>
          <w:sz w:val="20"/>
          <w:szCs w:val="20"/>
        </w:rPr>
        <w:t xml:space="preserve">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14:paraId="0882AE2F"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1860E69E"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Para los efectos de este artículo se consideran beneficiados con las obras que efectúe </w:t>
      </w:r>
      <w:r w:rsidR="00820F17" w:rsidRPr="00E72652">
        <w:rPr>
          <w:rFonts w:ascii="Arial" w:eastAsia="Arial" w:hAnsi="Arial" w:cs="Arial"/>
          <w:sz w:val="20"/>
          <w:szCs w:val="20"/>
        </w:rPr>
        <w:t>el Ayuntamiento</w:t>
      </w:r>
      <w:r w:rsidRPr="00E72652">
        <w:rPr>
          <w:rFonts w:ascii="Arial" w:eastAsia="Arial" w:hAnsi="Arial" w:cs="Arial"/>
          <w:sz w:val="20"/>
          <w:szCs w:val="20"/>
        </w:rPr>
        <w:t xml:space="preserve"> los siguientes: Los predios exteriores, que colinden con la calle en la que se </w:t>
      </w:r>
      <w:r w:rsidR="00820F17" w:rsidRPr="00E72652">
        <w:rPr>
          <w:rFonts w:ascii="Arial" w:eastAsia="Arial" w:hAnsi="Arial" w:cs="Arial"/>
          <w:sz w:val="20"/>
          <w:szCs w:val="20"/>
        </w:rPr>
        <w:t>hubiese ejecutado</w:t>
      </w:r>
      <w:r w:rsidRPr="00E72652">
        <w:rPr>
          <w:rFonts w:ascii="Arial" w:eastAsia="Arial" w:hAnsi="Arial" w:cs="Arial"/>
          <w:sz w:val="20"/>
          <w:szCs w:val="20"/>
        </w:rPr>
        <w:t xml:space="preserve"> las obras. Los predios interiores, cuyo acceso al exterior, fuera por la calle en donde </w:t>
      </w:r>
      <w:r w:rsidR="00820F17" w:rsidRPr="00E72652">
        <w:rPr>
          <w:rFonts w:ascii="Arial" w:eastAsia="Arial" w:hAnsi="Arial" w:cs="Arial"/>
          <w:sz w:val="20"/>
          <w:szCs w:val="20"/>
        </w:rPr>
        <w:t>se hubiesen</w:t>
      </w:r>
      <w:r w:rsidRPr="00E72652">
        <w:rPr>
          <w:rFonts w:ascii="Arial" w:eastAsia="Arial" w:hAnsi="Arial" w:cs="Arial"/>
          <w:sz w:val="20"/>
          <w:szCs w:val="20"/>
        </w:rPr>
        <w:t xml:space="preserve"> ejecutado las obras. En el caso de edificios sujetos a régimen de propiedad en condominio, </w:t>
      </w:r>
      <w:r w:rsidR="00820F17" w:rsidRPr="00E72652">
        <w:rPr>
          <w:rFonts w:ascii="Arial" w:eastAsia="Arial" w:hAnsi="Arial" w:cs="Arial"/>
          <w:sz w:val="20"/>
          <w:szCs w:val="20"/>
        </w:rPr>
        <w:t>el importe</w:t>
      </w:r>
      <w:r w:rsidRPr="00E72652">
        <w:rPr>
          <w:rFonts w:ascii="Arial" w:eastAsia="Arial" w:hAnsi="Arial" w:cs="Arial"/>
          <w:sz w:val="20"/>
          <w:szCs w:val="20"/>
        </w:rPr>
        <w:t xml:space="preserve"> de la contribución calculado en términos de este capítulo, se dividirá a prorrata entre </w:t>
      </w:r>
      <w:r w:rsidR="00820F17" w:rsidRPr="00E72652">
        <w:rPr>
          <w:rFonts w:ascii="Arial" w:eastAsia="Arial" w:hAnsi="Arial" w:cs="Arial"/>
          <w:sz w:val="20"/>
          <w:szCs w:val="20"/>
        </w:rPr>
        <w:t>el número</w:t>
      </w:r>
      <w:r w:rsidRPr="00E72652">
        <w:rPr>
          <w:rFonts w:ascii="Arial" w:eastAsia="Arial" w:hAnsi="Arial" w:cs="Arial"/>
          <w:sz w:val="20"/>
          <w:szCs w:val="20"/>
        </w:rPr>
        <w:t xml:space="preserve"> de locales. </w:t>
      </w:r>
    </w:p>
    <w:p w14:paraId="587BEEF3" w14:textId="77777777" w:rsidR="00877A8B" w:rsidRPr="00E72652" w:rsidRDefault="00877A8B" w:rsidP="00E72652">
      <w:pPr>
        <w:spacing w:after="0" w:line="360" w:lineRule="auto"/>
        <w:jc w:val="center"/>
        <w:rPr>
          <w:rFonts w:ascii="Arial" w:hAnsi="Arial" w:cs="Arial"/>
          <w:sz w:val="20"/>
          <w:szCs w:val="20"/>
        </w:rPr>
      </w:pPr>
    </w:p>
    <w:p w14:paraId="258AB8EB"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la Clasificación</w:t>
      </w:r>
    </w:p>
    <w:p w14:paraId="55E4E4A3"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4924362D" w14:textId="03FFE884"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11</w:t>
      </w:r>
      <w:r w:rsidR="00D3009D" w:rsidRPr="00E72652">
        <w:rPr>
          <w:rFonts w:ascii="Arial" w:eastAsia="Arial" w:hAnsi="Arial" w:cs="Arial"/>
          <w:b/>
          <w:sz w:val="20"/>
          <w:szCs w:val="20"/>
        </w:rPr>
        <w:t>8</w:t>
      </w:r>
      <w:r w:rsidRPr="00E72652">
        <w:rPr>
          <w:rFonts w:ascii="Arial" w:eastAsia="Arial" w:hAnsi="Arial" w:cs="Arial"/>
          <w:b/>
          <w:sz w:val="20"/>
          <w:szCs w:val="20"/>
        </w:rPr>
        <w:t xml:space="preserve">.- </w:t>
      </w:r>
      <w:r w:rsidRPr="00E72652">
        <w:rPr>
          <w:rFonts w:ascii="Arial" w:eastAsia="Arial" w:hAnsi="Arial" w:cs="Arial"/>
          <w:sz w:val="20"/>
          <w:szCs w:val="20"/>
        </w:rPr>
        <w:t xml:space="preserve">Las contribuciones de mejoras se pagarán por la realización de obras públicas de urbanización consistentes en: </w:t>
      </w:r>
    </w:p>
    <w:p w14:paraId="0D3F4AF2"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502ADD4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 </w:t>
      </w:r>
      <w:r w:rsidRPr="00E72652">
        <w:rPr>
          <w:rFonts w:ascii="Arial" w:eastAsia="Arial" w:hAnsi="Arial" w:cs="Arial"/>
          <w:sz w:val="20"/>
          <w:szCs w:val="20"/>
        </w:rPr>
        <w:t xml:space="preserve">Pavimentación; </w:t>
      </w:r>
    </w:p>
    <w:p w14:paraId="17781C4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 </w:t>
      </w:r>
      <w:r w:rsidRPr="00E72652">
        <w:rPr>
          <w:rFonts w:ascii="Arial" w:eastAsia="Arial" w:hAnsi="Arial" w:cs="Arial"/>
          <w:sz w:val="20"/>
          <w:szCs w:val="20"/>
        </w:rPr>
        <w:t xml:space="preserve">Construcción de banquetas; </w:t>
      </w:r>
    </w:p>
    <w:p w14:paraId="75E192B3"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III.- </w:t>
      </w:r>
      <w:r w:rsidRPr="00E72652">
        <w:rPr>
          <w:rFonts w:ascii="Arial" w:eastAsia="Arial" w:hAnsi="Arial" w:cs="Arial"/>
          <w:sz w:val="20"/>
          <w:szCs w:val="20"/>
        </w:rPr>
        <w:t xml:space="preserve">Instalación de alumbrado público; </w:t>
      </w:r>
    </w:p>
    <w:p w14:paraId="69C5E518"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IV.</w:t>
      </w:r>
      <w:r w:rsidRPr="00E72652">
        <w:rPr>
          <w:rFonts w:ascii="Arial" w:eastAsia="Arial" w:hAnsi="Arial" w:cs="Arial"/>
          <w:sz w:val="20"/>
          <w:szCs w:val="20"/>
        </w:rPr>
        <w:t xml:space="preserve">- Introducción de agua potable; </w:t>
      </w:r>
    </w:p>
    <w:p w14:paraId="67F2C486"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V.- </w:t>
      </w:r>
      <w:r w:rsidRPr="00E72652">
        <w:rPr>
          <w:rFonts w:ascii="Arial" w:eastAsia="Arial" w:hAnsi="Arial" w:cs="Arial"/>
          <w:sz w:val="20"/>
          <w:szCs w:val="20"/>
        </w:rPr>
        <w:t xml:space="preserve">Construcción de drenaje y alcantarillado público; </w:t>
      </w:r>
    </w:p>
    <w:p w14:paraId="676A3DB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VI.- </w:t>
      </w:r>
      <w:r w:rsidRPr="00E72652">
        <w:rPr>
          <w:rFonts w:ascii="Arial" w:eastAsia="Arial" w:hAnsi="Arial" w:cs="Arial"/>
          <w:sz w:val="20"/>
          <w:szCs w:val="20"/>
        </w:rPr>
        <w:t xml:space="preserve">Electrificación en baja tensión, y </w:t>
      </w:r>
    </w:p>
    <w:p w14:paraId="71CE8B0A"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lastRenderedPageBreak/>
        <w:t>VII</w:t>
      </w:r>
      <w:r w:rsidRPr="00E72652">
        <w:rPr>
          <w:rFonts w:ascii="Arial" w:eastAsia="Arial" w:hAnsi="Arial" w:cs="Arial"/>
          <w:sz w:val="20"/>
          <w:szCs w:val="20"/>
        </w:rPr>
        <w:t xml:space="preserve">.- Cualquiera otra obra distinta de las anteriores que se lleven a cabo para el fortalecimiento del Municipio o el mejoramiento de la infraestructura social municipal. </w:t>
      </w:r>
    </w:p>
    <w:p w14:paraId="1BB8FE9D" w14:textId="77777777" w:rsidR="00877A8B" w:rsidRPr="00E72652" w:rsidRDefault="00877A8B" w:rsidP="00AB19BA">
      <w:pPr>
        <w:spacing w:after="0" w:line="240" w:lineRule="auto"/>
        <w:jc w:val="center"/>
        <w:rPr>
          <w:rFonts w:ascii="Arial" w:hAnsi="Arial" w:cs="Arial"/>
          <w:sz w:val="20"/>
          <w:szCs w:val="20"/>
        </w:rPr>
      </w:pPr>
    </w:p>
    <w:p w14:paraId="230C89CE"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Del Objeto</w:t>
      </w:r>
    </w:p>
    <w:p w14:paraId="330F633A" w14:textId="77777777" w:rsidR="00877A8B" w:rsidRPr="00E72652" w:rsidRDefault="00877A8B" w:rsidP="00AB19BA">
      <w:pPr>
        <w:spacing w:after="0" w:line="240" w:lineRule="auto"/>
        <w:jc w:val="both"/>
        <w:rPr>
          <w:rFonts w:ascii="Arial" w:hAnsi="Arial" w:cs="Arial"/>
          <w:sz w:val="20"/>
          <w:szCs w:val="20"/>
        </w:rPr>
      </w:pPr>
      <w:r w:rsidRPr="00E72652">
        <w:rPr>
          <w:rFonts w:ascii="Arial" w:eastAsia="Arial" w:hAnsi="Arial" w:cs="Arial"/>
          <w:b/>
          <w:sz w:val="20"/>
          <w:szCs w:val="20"/>
        </w:rPr>
        <w:t xml:space="preserve"> </w:t>
      </w:r>
    </w:p>
    <w:p w14:paraId="705E752B" w14:textId="6FD781DC"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11</w:t>
      </w:r>
      <w:r w:rsidR="00D3009D" w:rsidRPr="00E72652">
        <w:rPr>
          <w:rFonts w:ascii="Arial" w:eastAsia="Arial" w:hAnsi="Arial" w:cs="Arial"/>
          <w:b/>
          <w:sz w:val="20"/>
          <w:szCs w:val="20"/>
        </w:rPr>
        <w:t>9</w:t>
      </w:r>
      <w:r w:rsidRPr="00E72652">
        <w:rPr>
          <w:rFonts w:ascii="Arial" w:eastAsia="Arial" w:hAnsi="Arial" w:cs="Arial"/>
          <w:b/>
          <w:sz w:val="20"/>
          <w:szCs w:val="20"/>
        </w:rPr>
        <w:t xml:space="preserve">.- </w:t>
      </w:r>
      <w:r w:rsidRPr="00E72652">
        <w:rPr>
          <w:rFonts w:ascii="Arial" w:eastAsia="Arial" w:hAnsi="Arial" w:cs="Arial"/>
          <w:sz w:val="20"/>
          <w:szCs w:val="20"/>
        </w:rPr>
        <w:t xml:space="preserve">El objeto de la contribución de mejoras, es el beneficio diferencial que </w:t>
      </w:r>
      <w:r w:rsidR="00820F17" w:rsidRPr="00E72652">
        <w:rPr>
          <w:rFonts w:ascii="Arial" w:eastAsia="Arial" w:hAnsi="Arial" w:cs="Arial"/>
          <w:sz w:val="20"/>
          <w:szCs w:val="20"/>
        </w:rPr>
        <w:t>obtengan todos los</w:t>
      </w:r>
      <w:r w:rsidRPr="00E72652">
        <w:rPr>
          <w:rFonts w:ascii="Arial" w:eastAsia="Arial" w:hAnsi="Arial" w:cs="Arial"/>
          <w:sz w:val="20"/>
          <w:szCs w:val="20"/>
        </w:rPr>
        <w:t xml:space="preserve"> bienes inmuebles que colinden con las obras y servicios de urbanización mencionados </w:t>
      </w:r>
      <w:r w:rsidR="00820F17" w:rsidRPr="00E72652">
        <w:rPr>
          <w:rFonts w:ascii="Arial" w:eastAsia="Arial" w:hAnsi="Arial" w:cs="Arial"/>
          <w:sz w:val="20"/>
          <w:szCs w:val="20"/>
        </w:rPr>
        <w:t>en el artículo</w:t>
      </w:r>
      <w:r w:rsidRPr="00E72652">
        <w:rPr>
          <w:rFonts w:ascii="Arial" w:eastAsia="Arial" w:hAnsi="Arial" w:cs="Arial"/>
          <w:sz w:val="20"/>
          <w:szCs w:val="20"/>
        </w:rPr>
        <w:t xml:space="preserve"> anterior, llevados a cabo por el Ayuntamiento. </w:t>
      </w:r>
    </w:p>
    <w:p w14:paraId="72C1EF4D" w14:textId="77777777" w:rsidR="00877A8B" w:rsidRPr="00E72652" w:rsidRDefault="00877A8B" w:rsidP="00AB19BA">
      <w:pPr>
        <w:spacing w:after="0" w:line="240" w:lineRule="auto"/>
        <w:jc w:val="both"/>
        <w:rPr>
          <w:rFonts w:ascii="Arial" w:hAnsi="Arial" w:cs="Arial"/>
          <w:sz w:val="20"/>
          <w:szCs w:val="20"/>
        </w:rPr>
      </w:pPr>
      <w:r w:rsidRPr="00E72652">
        <w:rPr>
          <w:rFonts w:ascii="Arial" w:eastAsia="Arial" w:hAnsi="Arial" w:cs="Arial"/>
          <w:sz w:val="20"/>
          <w:szCs w:val="20"/>
        </w:rPr>
        <w:t xml:space="preserve"> </w:t>
      </w:r>
    </w:p>
    <w:p w14:paraId="15064068"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la Cuota Unitaria</w:t>
      </w:r>
    </w:p>
    <w:p w14:paraId="2BE18AC2"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0694F811" w14:textId="4490DBFB"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3009D" w:rsidRPr="00E72652">
        <w:rPr>
          <w:rFonts w:ascii="Arial" w:eastAsia="Arial" w:hAnsi="Arial" w:cs="Arial"/>
          <w:b/>
          <w:sz w:val="20"/>
          <w:szCs w:val="20"/>
        </w:rPr>
        <w:t>20</w:t>
      </w:r>
      <w:r w:rsidRPr="00E72652">
        <w:rPr>
          <w:rFonts w:ascii="Arial" w:eastAsia="Arial" w:hAnsi="Arial" w:cs="Arial"/>
          <w:b/>
          <w:sz w:val="20"/>
          <w:szCs w:val="20"/>
        </w:rPr>
        <w:t xml:space="preserve">.- </w:t>
      </w:r>
      <w:r w:rsidRPr="00E72652">
        <w:rPr>
          <w:rFonts w:ascii="Arial" w:eastAsia="Arial" w:hAnsi="Arial" w:cs="Arial"/>
          <w:sz w:val="20"/>
          <w:szCs w:val="20"/>
        </w:rPr>
        <w:t xml:space="preserve">Para calcular el importe de las contribuciones de mejoras, el costo de la </w:t>
      </w:r>
      <w:r w:rsidR="00820F17" w:rsidRPr="00E72652">
        <w:rPr>
          <w:rFonts w:ascii="Arial" w:eastAsia="Arial" w:hAnsi="Arial" w:cs="Arial"/>
          <w:sz w:val="20"/>
          <w:szCs w:val="20"/>
        </w:rPr>
        <w:t>obra comprenderá</w:t>
      </w:r>
      <w:r w:rsidRPr="00E72652">
        <w:rPr>
          <w:rFonts w:ascii="Arial" w:eastAsia="Arial" w:hAnsi="Arial" w:cs="Arial"/>
          <w:sz w:val="20"/>
          <w:szCs w:val="20"/>
        </w:rPr>
        <w:t xml:space="preserve"> los siguientes conceptos: </w:t>
      </w:r>
    </w:p>
    <w:p w14:paraId="1BFD5183"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602CBDF1"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 </w:t>
      </w:r>
      <w:r w:rsidRPr="00E72652">
        <w:rPr>
          <w:rFonts w:ascii="Arial" w:eastAsia="Arial" w:hAnsi="Arial" w:cs="Arial"/>
          <w:sz w:val="20"/>
          <w:szCs w:val="20"/>
        </w:rPr>
        <w:t xml:space="preserve">El costo del proyecto de la obra; </w:t>
      </w:r>
    </w:p>
    <w:p w14:paraId="2F7FBEF6"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 </w:t>
      </w:r>
      <w:r w:rsidRPr="00E72652">
        <w:rPr>
          <w:rFonts w:ascii="Arial" w:eastAsia="Arial" w:hAnsi="Arial" w:cs="Arial"/>
          <w:sz w:val="20"/>
          <w:szCs w:val="20"/>
        </w:rPr>
        <w:t xml:space="preserve">La ejecución material de la obra; </w:t>
      </w:r>
    </w:p>
    <w:p w14:paraId="52CDB93C"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III.- </w:t>
      </w:r>
      <w:r w:rsidRPr="00E72652">
        <w:rPr>
          <w:rFonts w:ascii="Arial" w:eastAsia="Arial" w:hAnsi="Arial" w:cs="Arial"/>
          <w:sz w:val="20"/>
          <w:szCs w:val="20"/>
        </w:rPr>
        <w:t xml:space="preserve">El costo de los materiales empleados en la obra; </w:t>
      </w:r>
    </w:p>
    <w:p w14:paraId="394812C8" w14:textId="77777777" w:rsidR="00364C26"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IV.</w:t>
      </w:r>
      <w:r w:rsidRPr="00E72652">
        <w:rPr>
          <w:rFonts w:ascii="Arial" w:eastAsia="Arial" w:hAnsi="Arial" w:cs="Arial"/>
          <w:sz w:val="20"/>
          <w:szCs w:val="20"/>
        </w:rPr>
        <w:t xml:space="preserve">- Los gastos de financiamiento para la ejecución de la obra; </w:t>
      </w:r>
    </w:p>
    <w:p w14:paraId="1D05504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V.- </w:t>
      </w:r>
      <w:r w:rsidRPr="00E72652">
        <w:rPr>
          <w:rFonts w:ascii="Arial" w:eastAsia="Arial" w:hAnsi="Arial" w:cs="Arial"/>
          <w:sz w:val="20"/>
          <w:szCs w:val="20"/>
        </w:rPr>
        <w:t xml:space="preserve">Los gastos de administración del financiamiento respectivo, y </w:t>
      </w:r>
    </w:p>
    <w:p w14:paraId="6FE5BAE3"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r w:rsidRPr="00E72652">
        <w:rPr>
          <w:rFonts w:ascii="Arial" w:eastAsia="Arial" w:hAnsi="Arial" w:cs="Arial"/>
          <w:b/>
          <w:sz w:val="20"/>
          <w:szCs w:val="20"/>
        </w:rPr>
        <w:t xml:space="preserve">VI.- </w:t>
      </w:r>
      <w:r w:rsidRPr="00E72652">
        <w:rPr>
          <w:rFonts w:ascii="Arial" w:eastAsia="Arial" w:hAnsi="Arial" w:cs="Arial"/>
          <w:sz w:val="20"/>
          <w:szCs w:val="20"/>
        </w:rPr>
        <w:t xml:space="preserve">Los gastos indirectos. </w:t>
      </w:r>
    </w:p>
    <w:p w14:paraId="5B3F836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2EA1312E"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14:paraId="6D2BCC80" w14:textId="77C5F650" w:rsidR="00877A8B" w:rsidRPr="00E72652" w:rsidRDefault="00877A8B" w:rsidP="00E72652">
      <w:pPr>
        <w:spacing w:after="0" w:line="360" w:lineRule="auto"/>
        <w:jc w:val="both"/>
        <w:rPr>
          <w:rFonts w:ascii="Arial" w:hAnsi="Arial" w:cs="Arial"/>
          <w:sz w:val="20"/>
          <w:szCs w:val="20"/>
        </w:rPr>
      </w:pPr>
    </w:p>
    <w:p w14:paraId="0C02149D"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la Base para la Determinación del Importe de</w:t>
      </w:r>
    </w:p>
    <w:p w14:paraId="46DD87F4" w14:textId="532317BE" w:rsidR="00877A8B" w:rsidRPr="00E72652" w:rsidRDefault="00084495" w:rsidP="00E72652">
      <w:pPr>
        <w:spacing w:after="0" w:line="360" w:lineRule="auto"/>
        <w:jc w:val="center"/>
        <w:rPr>
          <w:rFonts w:ascii="Arial" w:hAnsi="Arial" w:cs="Arial"/>
          <w:sz w:val="20"/>
          <w:szCs w:val="20"/>
        </w:rPr>
      </w:pPr>
      <w:r w:rsidRPr="00E72652">
        <w:rPr>
          <w:rFonts w:ascii="Arial" w:eastAsia="Arial" w:hAnsi="Arial" w:cs="Arial"/>
          <w:b/>
          <w:sz w:val="20"/>
          <w:szCs w:val="20"/>
        </w:rPr>
        <w:t>las</w:t>
      </w:r>
      <w:r w:rsidR="00877A8B" w:rsidRPr="00E72652">
        <w:rPr>
          <w:rFonts w:ascii="Arial" w:eastAsia="Arial" w:hAnsi="Arial" w:cs="Arial"/>
          <w:b/>
          <w:sz w:val="20"/>
          <w:szCs w:val="20"/>
        </w:rPr>
        <w:t xml:space="preserve"> Obras de Pavimentación y Construcción de Banquetas</w:t>
      </w:r>
    </w:p>
    <w:p w14:paraId="3BB568F8"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3988B6F4" w14:textId="25B929F6"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3009D" w:rsidRPr="00E72652">
        <w:rPr>
          <w:rFonts w:ascii="Arial" w:eastAsia="Arial" w:hAnsi="Arial" w:cs="Arial"/>
          <w:b/>
          <w:sz w:val="20"/>
          <w:szCs w:val="20"/>
        </w:rPr>
        <w:t>21</w:t>
      </w:r>
      <w:r w:rsidRPr="00E72652">
        <w:rPr>
          <w:rFonts w:ascii="Arial" w:eastAsia="Arial" w:hAnsi="Arial" w:cs="Arial"/>
          <w:b/>
          <w:sz w:val="20"/>
          <w:szCs w:val="20"/>
        </w:rPr>
        <w:t xml:space="preserve">.- </w:t>
      </w:r>
      <w:r w:rsidRPr="00E72652">
        <w:rPr>
          <w:rFonts w:ascii="Arial" w:eastAsia="Arial" w:hAnsi="Arial" w:cs="Arial"/>
          <w:sz w:val="20"/>
          <w:szCs w:val="20"/>
        </w:rPr>
        <w:t xml:space="preserve">Para determinar el importe de la contribución en caso de obras y pavimentación o </w:t>
      </w:r>
      <w:r w:rsidR="00820F17" w:rsidRPr="00E72652">
        <w:rPr>
          <w:rFonts w:ascii="Arial" w:eastAsia="Arial" w:hAnsi="Arial" w:cs="Arial"/>
          <w:sz w:val="20"/>
          <w:szCs w:val="20"/>
        </w:rPr>
        <w:t>por construcción</w:t>
      </w:r>
      <w:r w:rsidRPr="00E72652">
        <w:rPr>
          <w:rFonts w:ascii="Arial" w:eastAsia="Arial" w:hAnsi="Arial" w:cs="Arial"/>
          <w:sz w:val="20"/>
          <w:szCs w:val="20"/>
        </w:rPr>
        <w:t xml:space="preserve"> de banquetas en los términos de este capítulo, se estará a lo siguiente: </w:t>
      </w:r>
    </w:p>
    <w:p w14:paraId="4CDF85B5"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36194D24" w14:textId="60A5277F" w:rsidR="00877A8B" w:rsidRPr="00E72652" w:rsidRDefault="00877A8B" w:rsidP="00E72652">
      <w:pPr>
        <w:pStyle w:val="Prrafodelista"/>
        <w:numPr>
          <w:ilvl w:val="0"/>
          <w:numId w:val="44"/>
        </w:numPr>
        <w:spacing w:after="0" w:line="360" w:lineRule="auto"/>
        <w:ind w:left="0" w:firstLine="0"/>
        <w:jc w:val="both"/>
        <w:rPr>
          <w:rFonts w:ascii="Arial" w:hAnsi="Arial" w:cs="Arial"/>
          <w:sz w:val="20"/>
          <w:szCs w:val="20"/>
        </w:rPr>
      </w:pPr>
      <w:r w:rsidRPr="00E72652">
        <w:rPr>
          <w:rFonts w:ascii="Arial" w:eastAsia="Arial" w:hAnsi="Arial" w:cs="Arial"/>
          <w:sz w:val="20"/>
          <w:szCs w:val="20"/>
        </w:rPr>
        <w:lastRenderedPageBreak/>
        <w:t xml:space="preserve">En los casos de construcción, total o parcial de banquetas la contribución se cobrará a los sujetos obligados independientemente de la clase de propiedad, de los predios ubicados en la acera en la </w:t>
      </w:r>
      <w:r w:rsidR="00820F17" w:rsidRPr="00E72652">
        <w:rPr>
          <w:rFonts w:ascii="Arial" w:eastAsia="Arial" w:hAnsi="Arial" w:cs="Arial"/>
          <w:sz w:val="20"/>
          <w:szCs w:val="20"/>
        </w:rPr>
        <w:t>que se</w:t>
      </w:r>
      <w:r w:rsidRPr="00E72652">
        <w:rPr>
          <w:rFonts w:ascii="Arial" w:eastAsia="Arial" w:hAnsi="Arial" w:cs="Arial"/>
          <w:sz w:val="20"/>
          <w:szCs w:val="20"/>
        </w:rPr>
        <w:t xml:space="preserve"> hubiesen ejecutado las obras. El monto de la contribución se determinará, multiplicando la </w:t>
      </w:r>
      <w:r w:rsidR="00820F17" w:rsidRPr="00E72652">
        <w:rPr>
          <w:rFonts w:ascii="Arial" w:eastAsia="Arial" w:hAnsi="Arial" w:cs="Arial"/>
          <w:sz w:val="20"/>
          <w:szCs w:val="20"/>
        </w:rPr>
        <w:t>cuota unitaria</w:t>
      </w:r>
      <w:r w:rsidRPr="00E72652">
        <w:rPr>
          <w:rFonts w:ascii="Arial" w:eastAsia="Arial" w:hAnsi="Arial" w:cs="Arial"/>
          <w:sz w:val="20"/>
          <w:szCs w:val="20"/>
        </w:rPr>
        <w:t xml:space="preserve">, por el número de metros lineales de lindero de la obra, que corresponda a cada </w:t>
      </w:r>
      <w:r w:rsidR="00820F17" w:rsidRPr="00E72652">
        <w:rPr>
          <w:rFonts w:ascii="Arial" w:eastAsia="Arial" w:hAnsi="Arial" w:cs="Arial"/>
          <w:sz w:val="20"/>
          <w:szCs w:val="20"/>
        </w:rPr>
        <w:t>predio beneficiado</w:t>
      </w:r>
      <w:r w:rsidRPr="00E72652">
        <w:rPr>
          <w:rFonts w:ascii="Arial" w:eastAsia="Arial" w:hAnsi="Arial" w:cs="Arial"/>
          <w:sz w:val="20"/>
          <w:szCs w:val="20"/>
        </w:rPr>
        <w:t xml:space="preserve">; </w:t>
      </w:r>
    </w:p>
    <w:p w14:paraId="03B1367F" w14:textId="3AE916B8" w:rsidR="00877A8B" w:rsidRPr="00E72652" w:rsidRDefault="00877A8B" w:rsidP="00E72652">
      <w:pPr>
        <w:pStyle w:val="Prrafodelista"/>
        <w:numPr>
          <w:ilvl w:val="0"/>
          <w:numId w:val="44"/>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Cuando se trate de pavimentación, se estará a lo siguiente: si la pavimentación cubre la </w:t>
      </w:r>
      <w:r w:rsidR="00820F17" w:rsidRPr="00E72652">
        <w:rPr>
          <w:rFonts w:ascii="Arial" w:eastAsia="Arial" w:hAnsi="Arial" w:cs="Arial"/>
          <w:sz w:val="20"/>
          <w:szCs w:val="20"/>
        </w:rPr>
        <w:t>totalidad del ancho</w:t>
      </w:r>
      <w:r w:rsidRPr="00E72652">
        <w:rPr>
          <w:rFonts w:ascii="Arial" w:eastAsia="Arial" w:hAnsi="Arial" w:cs="Arial"/>
          <w:sz w:val="20"/>
          <w:szCs w:val="20"/>
        </w:rPr>
        <w:t xml:space="preserve">, se considerarán beneficiados los predios ubicados en ambos costados de la vía pública. Si </w:t>
      </w:r>
      <w:r w:rsidR="00820F17" w:rsidRPr="00E72652">
        <w:rPr>
          <w:rFonts w:ascii="Arial" w:eastAsia="Arial" w:hAnsi="Arial" w:cs="Arial"/>
          <w:sz w:val="20"/>
          <w:szCs w:val="20"/>
        </w:rPr>
        <w:t>la pavimentación</w:t>
      </w:r>
      <w:r w:rsidRPr="00E72652">
        <w:rPr>
          <w:rFonts w:ascii="Arial" w:eastAsia="Arial" w:hAnsi="Arial" w:cs="Arial"/>
          <w:sz w:val="20"/>
          <w:szCs w:val="20"/>
        </w:rPr>
        <w:t xml:space="preserve"> cubre la mitad del ancho, se considerarán beneficiados los predios ubicados en </w:t>
      </w:r>
      <w:r w:rsidR="00820F17" w:rsidRPr="00E72652">
        <w:rPr>
          <w:rFonts w:ascii="Arial" w:eastAsia="Arial" w:hAnsi="Arial" w:cs="Arial"/>
          <w:sz w:val="20"/>
          <w:szCs w:val="20"/>
        </w:rPr>
        <w:t>el costado</w:t>
      </w:r>
      <w:r w:rsidRPr="00E72652">
        <w:rPr>
          <w:rFonts w:ascii="Arial" w:eastAsia="Arial" w:hAnsi="Arial" w:cs="Arial"/>
          <w:sz w:val="20"/>
          <w:szCs w:val="20"/>
        </w:rPr>
        <w:t xml:space="preserve">, de la vía pública que se pavimente. En ambos casos, el monto de la contribución </w:t>
      </w:r>
      <w:r w:rsidR="00820F17" w:rsidRPr="00E72652">
        <w:rPr>
          <w:rFonts w:ascii="Arial" w:eastAsia="Arial" w:hAnsi="Arial" w:cs="Arial"/>
          <w:sz w:val="20"/>
          <w:szCs w:val="20"/>
        </w:rPr>
        <w:t>se determinará</w:t>
      </w:r>
      <w:r w:rsidRPr="00E72652">
        <w:rPr>
          <w:rFonts w:ascii="Arial" w:eastAsia="Arial" w:hAnsi="Arial" w:cs="Arial"/>
          <w:sz w:val="20"/>
          <w:szCs w:val="20"/>
        </w:rPr>
        <w:t xml:space="preserve">, multiplicando la cuota unitaria que corresponda, por el número de metros lineales, </w:t>
      </w:r>
      <w:r w:rsidR="00820F17" w:rsidRPr="00E72652">
        <w:rPr>
          <w:rFonts w:ascii="Arial" w:eastAsia="Arial" w:hAnsi="Arial" w:cs="Arial"/>
          <w:sz w:val="20"/>
          <w:szCs w:val="20"/>
        </w:rPr>
        <w:t>de cada</w:t>
      </w:r>
      <w:r w:rsidRPr="00E72652">
        <w:rPr>
          <w:rFonts w:ascii="Arial" w:eastAsia="Arial" w:hAnsi="Arial" w:cs="Arial"/>
          <w:sz w:val="20"/>
          <w:szCs w:val="20"/>
        </w:rPr>
        <w:t xml:space="preserve"> predio beneficiado, y </w:t>
      </w:r>
    </w:p>
    <w:p w14:paraId="40846680" w14:textId="1B1953AF" w:rsidR="00877A8B" w:rsidRPr="00E72652" w:rsidRDefault="00877A8B" w:rsidP="00E72652">
      <w:pPr>
        <w:pStyle w:val="Prrafodelista"/>
        <w:numPr>
          <w:ilvl w:val="0"/>
          <w:numId w:val="44"/>
        </w:numPr>
        <w:spacing w:after="0" w:line="360" w:lineRule="auto"/>
        <w:ind w:left="0" w:firstLine="0"/>
        <w:jc w:val="both"/>
        <w:rPr>
          <w:rFonts w:ascii="Arial" w:hAnsi="Arial" w:cs="Arial"/>
          <w:sz w:val="20"/>
          <w:szCs w:val="20"/>
        </w:rPr>
      </w:pPr>
      <w:r w:rsidRPr="00E72652">
        <w:rPr>
          <w:rFonts w:ascii="Arial" w:eastAsia="Arial" w:hAnsi="Arial" w:cs="Arial"/>
          <w:sz w:val="20"/>
          <w:szCs w:val="20"/>
        </w:rPr>
        <w:t xml:space="preserve">Si la pavimentación cubre una franja que comprenda ambos lados, sin que cubra la totalidad </w:t>
      </w:r>
      <w:r w:rsidR="00820F17" w:rsidRPr="00E72652">
        <w:rPr>
          <w:rFonts w:ascii="Arial" w:eastAsia="Arial" w:hAnsi="Arial" w:cs="Arial"/>
          <w:sz w:val="20"/>
          <w:szCs w:val="20"/>
        </w:rPr>
        <w:t>de éste</w:t>
      </w:r>
      <w:r w:rsidRPr="00E72652">
        <w:rPr>
          <w:rFonts w:ascii="Arial" w:eastAsia="Arial" w:hAnsi="Arial" w:cs="Arial"/>
          <w:sz w:val="20"/>
          <w:szCs w:val="20"/>
        </w:rPr>
        <w:t xml:space="preserve">, los sujetos obligados pagarán, independientemente de la clase de propiedad de los </w:t>
      </w:r>
      <w:r w:rsidR="00820F17" w:rsidRPr="00E72652">
        <w:rPr>
          <w:rFonts w:ascii="Arial" w:eastAsia="Arial" w:hAnsi="Arial" w:cs="Arial"/>
          <w:sz w:val="20"/>
          <w:szCs w:val="20"/>
        </w:rPr>
        <w:t>predios ubicados</w:t>
      </w:r>
      <w:r w:rsidRPr="00E72652">
        <w:rPr>
          <w:rFonts w:ascii="Arial" w:eastAsia="Arial" w:hAnsi="Arial" w:cs="Arial"/>
          <w:sz w:val="20"/>
          <w:szCs w:val="20"/>
        </w:rPr>
        <w:t xml:space="preserve">, en ambos costados, en forma proporcional al ancho de la franja de la vía pública que </w:t>
      </w:r>
      <w:r w:rsidR="00820F17" w:rsidRPr="00E72652">
        <w:rPr>
          <w:rFonts w:ascii="Arial" w:eastAsia="Arial" w:hAnsi="Arial" w:cs="Arial"/>
          <w:sz w:val="20"/>
          <w:szCs w:val="20"/>
        </w:rPr>
        <w:t>se pavimente</w:t>
      </w:r>
      <w:r w:rsidRPr="00E72652">
        <w:rPr>
          <w:rFonts w:ascii="Arial" w:eastAsia="Arial" w:hAnsi="Arial" w:cs="Arial"/>
          <w:sz w:val="20"/>
          <w:szCs w:val="20"/>
        </w:rPr>
        <w:t xml:space="preserve">. El monto de la contribución, se determinará, multiplicando la cuota unitaria </w:t>
      </w:r>
      <w:r w:rsidR="00820F17" w:rsidRPr="00E72652">
        <w:rPr>
          <w:rFonts w:ascii="Arial" w:eastAsia="Arial" w:hAnsi="Arial" w:cs="Arial"/>
          <w:sz w:val="20"/>
          <w:szCs w:val="20"/>
        </w:rPr>
        <w:t>que corresponda</w:t>
      </w:r>
      <w:r w:rsidRPr="00E72652">
        <w:rPr>
          <w:rFonts w:ascii="Arial" w:eastAsia="Arial" w:hAnsi="Arial" w:cs="Arial"/>
          <w:sz w:val="20"/>
          <w:szCs w:val="20"/>
        </w:rPr>
        <w:t xml:space="preserve">, por el número de metros lineales que existan, desde el límite de la pavimentación, </w:t>
      </w:r>
      <w:r w:rsidR="00820F17" w:rsidRPr="00E72652">
        <w:rPr>
          <w:rFonts w:ascii="Arial" w:eastAsia="Arial" w:hAnsi="Arial" w:cs="Arial"/>
          <w:sz w:val="20"/>
          <w:szCs w:val="20"/>
        </w:rPr>
        <w:t>hasta el</w:t>
      </w:r>
      <w:r w:rsidRPr="00E72652">
        <w:rPr>
          <w:rFonts w:ascii="Arial" w:eastAsia="Arial" w:hAnsi="Arial" w:cs="Arial"/>
          <w:sz w:val="20"/>
          <w:szCs w:val="20"/>
        </w:rPr>
        <w:t xml:space="preserve"> eje y el producto así obtenido, se multiplicará por el número de metros lineales de lindero con </w:t>
      </w:r>
      <w:r w:rsidR="00820F17" w:rsidRPr="00E72652">
        <w:rPr>
          <w:rFonts w:ascii="Arial" w:eastAsia="Arial" w:hAnsi="Arial" w:cs="Arial"/>
          <w:sz w:val="20"/>
          <w:szCs w:val="20"/>
        </w:rPr>
        <w:t>la obra</w:t>
      </w:r>
      <w:r w:rsidRPr="00E72652">
        <w:rPr>
          <w:rFonts w:ascii="Arial" w:eastAsia="Arial" w:hAnsi="Arial" w:cs="Arial"/>
          <w:sz w:val="20"/>
          <w:szCs w:val="20"/>
        </w:rPr>
        <w:t xml:space="preserve">, por cada predio beneficiado. </w:t>
      </w:r>
    </w:p>
    <w:p w14:paraId="325D177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3859F757"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las Demás Obras</w:t>
      </w:r>
    </w:p>
    <w:p w14:paraId="6E72868A"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3AA05657" w14:textId="61AB7C4D"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3009D" w:rsidRPr="00E72652">
        <w:rPr>
          <w:rFonts w:ascii="Arial" w:eastAsia="Arial" w:hAnsi="Arial" w:cs="Arial"/>
          <w:b/>
          <w:sz w:val="20"/>
          <w:szCs w:val="20"/>
        </w:rPr>
        <w:t>22</w:t>
      </w:r>
      <w:r w:rsidRPr="00E72652">
        <w:rPr>
          <w:rFonts w:ascii="Arial" w:eastAsia="Arial" w:hAnsi="Arial" w:cs="Arial"/>
          <w:b/>
          <w:sz w:val="20"/>
          <w:szCs w:val="20"/>
        </w:rPr>
        <w:t xml:space="preserve">.- </w:t>
      </w:r>
      <w:r w:rsidRPr="00E72652">
        <w:rPr>
          <w:rFonts w:ascii="Arial" w:eastAsia="Arial" w:hAnsi="Arial" w:cs="Arial"/>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14:paraId="341D2B56"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5E145303"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En el caso de predios interiores beneficiados el importe de la cuota unitaria será determinado en </w:t>
      </w:r>
      <w:r w:rsidR="00820F17" w:rsidRPr="00E72652">
        <w:rPr>
          <w:rFonts w:ascii="Arial" w:eastAsia="Arial" w:hAnsi="Arial" w:cs="Arial"/>
          <w:sz w:val="20"/>
          <w:szCs w:val="20"/>
        </w:rPr>
        <w:t>cada caso</w:t>
      </w:r>
      <w:r w:rsidRPr="00E72652">
        <w:rPr>
          <w:rFonts w:ascii="Arial" w:eastAsia="Arial" w:hAnsi="Arial" w:cs="Arial"/>
          <w:sz w:val="20"/>
          <w:szCs w:val="20"/>
        </w:rPr>
        <w:t xml:space="preserve"> por la Dirección de Obras Públicas o la Dependencia Municipal encargada de la </w:t>
      </w:r>
      <w:r w:rsidR="00820F17" w:rsidRPr="00E72652">
        <w:rPr>
          <w:rFonts w:ascii="Arial" w:eastAsia="Arial" w:hAnsi="Arial" w:cs="Arial"/>
          <w:sz w:val="20"/>
          <w:szCs w:val="20"/>
        </w:rPr>
        <w:t>realización de</w:t>
      </w:r>
      <w:r w:rsidRPr="00E72652">
        <w:rPr>
          <w:rFonts w:ascii="Arial" w:eastAsia="Arial" w:hAnsi="Arial" w:cs="Arial"/>
          <w:sz w:val="20"/>
          <w:szCs w:val="20"/>
        </w:rPr>
        <w:t xml:space="preserve"> </w:t>
      </w:r>
      <w:r w:rsidR="00820F17" w:rsidRPr="00E72652">
        <w:rPr>
          <w:rFonts w:ascii="Arial" w:eastAsia="Arial" w:hAnsi="Arial" w:cs="Arial"/>
          <w:sz w:val="20"/>
          <w:szCs w:val="20"/>
        </w:rPr>
        <w:t>las obras</w:t>
      </w:r>
      <w:r w:rsidRPr="00E72652">
        <w:rPr>
          <w:rFonts w:ascii="Arial" w:eastAsia="Arial" w:hAnsi="Arial" w:cs="Arial"/>
          <w:sz w:val="20"/>
          <w:szCs w:val="20"/>
        </w:rPr>
        <w:t xml:space="preserve"> de que se trate. </w:t>
      </w:r>
    </w:p>
    <w:p w14:paraId="4CC192F3" w14:textId="77777777" w:rsidR="00877A8B" w:rsidRDefault="00877A8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 </w:t>
      </w:r>
    </w:p>
    <w:p w14:paraId="457C2B34" w14:textId="77777777" w:rsidR="004609D1" w:rsidRPr="00E72652" w:rsidRDefault="004609D1" w:rsidP="00E72652">
      <w:pPr>
        <w:spacing w:after="0" w:line="360" w:lineRule="auto"/>
        <w:jc w:val="both"/>
        <w:rPr>
          <w:rFonts w:ascii="Arial" w:hAnsi="Arial" w:cs="Arial"/>
          <w:sz w:val="20"/>
          <w:szCs w:val="20"/>
        </w:rPr>
      </w:pPr>
    </w:p>
    <w:p w14:paraId="392F4D98"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lastRenderedPageBreak/>
        <w:t>De la Época y Lugar de Pago</w:t>
      </w:r>
    </w:p>
    <w:p w14:paraId="66C0877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031A2333" w14:textId="613D80F9"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12</w:t>
      </w:r>
      <w:r w:rsidR="00D3009D" w:rsidRPr="00E72652">
        <w:rPr>
          <w:rFonts w:ascii="Arial" w:eastAsia="Arial" w:hAnsi="Arial" w:cs="Arial"/>
          <w:b/>
          <w:sz w:val="20"/>
          <w:szCs w:val="20"/>
        </w:rPr>
        <w:t>3</w:t>
      </w:r>
      <w:r w:rsidRPr="00E72652">
        <w:rPr>
          <w:rFonts w:ascii="Arial" w:eastAsia="Arial" w:hAnsi="Arial" w:cs="Arial"/>
          <w:b/>
          <w:sz w:val="20"/>
          <w:szCs w:val="20"/>
        </w:rPr>
        <w:t xml:space="preserve">.- </w:t>
      </w:r>
      <w:r w:rsidRPr="00E72652">
        <w:rPr>
          <w:rFonts w:ascii="Arial" w:eastAsia="Arial" w:hAnsi="Arial" w:cs="Arial"/>
          <w:sz w:val="20"/>
          <w:szCs w:val="20"/>
        </w:rPr>
        <w:t xml:space="preserve">El pago de las contribuciones de mejoras se realizará a más tardar dentro de los </w:t>
      </w:r>
      <w:r w:rsidR="00820F17" w:rsidRPr="00E72652">
        <w:rPr>
          <w:rFonts w:ascii="Arial" w:eastAsia="Arial" w:hAnsi="Arial" w:cs="Arial"/>
          <w:sz w:val="20"/>
          <w:szCs w:val="20"/>
        </w:rPr>
        <w:t>treinta días</w:t>
      </w:r>
      <w:r w:rsidRPr="00E72652">
        <w:rPr>
          <w:rFonts w:ascii="Arial" w:eastAsia="Arial" w:hAnsi="Arial" w:cs="Arial"/>
          <w:sz w:val="20"/>
          <w:szCs w:val="20"/>
        </w:rPr>
        <w:t xml:space="preserve"> siguientes a la fecha en que el Ayuntamiento inicie la obra de que se trate. Para ello, el Ayuntamiento, publicará en su gaceta municipal, la fecha en que se iniciará la obra respectiva. </w:t>
      </w:r>
    </w:p>
    <w:p w14:paraId="1CC500C5"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4CBB439C"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Transcurrido el plazo mencionado en el párrafo anterior, sin que se hubiere efectuado </w:t>
      </w:r>
      <w:r w:rsidR="00204FF9" w:rsidRPr="00E72652">
        <w:rPr>
          <w:rFonts w:ascii="Arial" w:eastAsia="Arial" w:hAnsi="Arial" w:cs="Arial"/>
          <w:sz w:val="20"/>
          <w:szCs w:val="20"/>
        </w:rPr>
        <w:t xml:space="preserve">el pago, el </w:t>
      </w:r>
      <w:r w:rsidRPr="00E72652">
        <w:rPr>
          <w:rFonts w:ascii="Arial" w:eastAsia="Arial" w:hAnsi="Arial" w:cs="Arial"/>
          <w:sz w:val="20"/>
          <w:szCs w:val="20"/>
        </w:rPr>
        <w:t xml:space="preserve">Ayuntamiento por conducto de la Tesorería Municipal procederá a su cobro por la vía coactiva. </w:t>
      </w:r>
    </w:p>
    <w:p w14:paraId="471D9170" w14:textId="2F6CD56D" w:rsidR="00877A8B" w:rsidRPr="00E72652" w:rsidRDefault="00877A8B" w:rsidP="00E72652">
      <w:pPr>
        <w:spacing w:after="0" w:line="360" w:lineRule="auto"/>
        <w:jc w:val="center"/>
        <w:rPr>
          <w:rFonts w:ascii="Arial" w:hAnsi="Arial" w:cs="Arial"/>
          <w:sz w:val="20"/>
          <w:szCs w:val="20"/>
        </w:rPr>
      </w:pPr>
    </w:p>
    <w:p w14:paraId="54614064"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la Facultad para Disminuir la Contribución</w:t>
      </w:r>
    </w:p>
    <w:p w14:paraId="31F019D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631C1AF4" w14:textId="4D058CAF"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12</w:t>
      </w:r>
      <w:r w:rsidR="00D3009D" w:rsidRPr="00E72652">
        <w:rPr>
          <w:rFonts w:ascii="Arial" w:eastAsia="Arial" w:hAnsi="Arial" w:cs="Arial"/>
          <w:b/>
          <w:sz w:val="20"/>
          <w:szCs w:val="20"/>
        </w:rPr>
        <w:t>4</w:t>
      </w:r>
      <w:r w:rsidRPr="00E72652">
        <w:rPr>
          <w:rFonts w:ascii="Arial" w:eastAsia="Arial" w:hAnsi="Arial" w:cs="Arial"/>
          <w:b/>
          <w:sz w:val="20"/>
          <w:szCs w:val="20"/>
        </w:rPr>
        <w:t xml:space="preserve">.- </w:t>
      </w:r>
      <w:r w:rsidRPr="00E72652">
        <w:rPr>
          <w:rFonts w:ascii="Arial" w:eastAsia="Arial" w:hAnsi="Arial" w:cs="Arial"/>
          <w:sz w:val="20"/>
          <w:szCs w:val="20"/>
        </w:rPr>
        <w:t>El Tesorero Municipal previa solicitud por escrito del interesado y una vez realizado el estudio socioeconómico del contribuyente; podrá disminuir la contribución a aquellos contribuyentes de ostensible pobreza, que dependan de él más de tres personas y devengue</w:t>
      </w:r>
      <w:r w:rsidR="00B575C9">
        <w:rPr>
          <w:rFonts w:ascii="Arial" w:eastAsia="Arial" w:hAnsi="Arial" w:cs="Arial"/>
          <w:sz w:val="20"/>
          <w:szCs w:val="20"/>
        </w:rPr>
        <w:t xml:space="preserve"> un ingreso no mayor a dos UMA</w:t>
      </w:r>
      <w:r w:rsidRPr="00E72652">
        <w:rPr>
          <w:rFonts w:ascii="Arial" w:eastAsia="Arial" w:hAnsi="Arial" w:cs="Arial"/>
          <w:sz w:val="20"/>
          <w:szCs w:val="20"/>
        </w:rPr>
        <w:t xml:space="preserve"> vigentes en el Estado de Yucatán. </w:t>
      </w:r>
    </w:p>
    <w:p w14:paraId="4842F84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4C3B9C60" w14:textId="735C8C78" w:rsidR="00877A8B" w:rsidRPr="00E72652" w:rsidRDefault="00B575C9" w:rsidP="00E72652">
      <w:pPr>
        <w:spacing w:after="0" w:line="360" w:lineRule="auto"/>
        <w:jc w:val="center"/>
        <w:rPr>
          <w:rFonts w:ascii="Arial" w:hAnsi="Arial" w:cs="Arial"/>
          <w:sz w:val="20"/>
          <w:szCs w:val="20"/>
        </w:rPr>
      </w:pPr>
      <w:r>
        <w:rPr>
          <w:rFonts w:ascii="Arial" w:eastAsia="Arial" w:hAnsi="Arial" w:cs="Arial"/>
          <w:b/>
          <w:sz w:val="20"/>
          <w:szCs w:val="20"/>
        </w:rPr>
        <w:t>DE L</w:t>
      </w:r>
      <w:r w:rsidRPr="00E72652">
        <w:rPr>
          <w:rFonts w:ascii="Arial" w:eastAsia="Arial" w:hAnsi="Arial" w:cs="Arial"/>
          <w:b/>
          <w:sz w:val="20"/>
          <w:szCs w:val="20"/>
        </w:rPr>
        <w:t>OS PRODUCTOS</w:t>
      </w:r>
    </w:p>
    <w:p w14:paraId="25EAEDE3"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40B4DD3B"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CAPÍTULO ÚNICO</w:t>
      </w:r>
    </w:p>
    <w:p w14:paraId="7597EA03"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la Clasificación</w:t>
      </w:r>
    </w:p>
    <w:p w14:paraId="5FF95D2A"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7C77F9A2" w14:textId="2D3F0F8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12</w:t>
      </w:r>
      <w:r w:rsidR="00D3009D" w:rsidRPr="00E72652">
        <w:rPr>
          <w:rFonts w:ascii="Arial" w:eastAsia="Arial" w:hAnsi="Arial" w:cs="Arial"/>
          <w:b/>
          <w:sz w:val="20"/>
          <w:szCs w:val="20"/>
        </w:rPr>
        <w:t>5</w:t>
      </w:r>
      <w:r w:rsidRPr="00E72652">
        <w:rPr>
          <w:rFonts w:ascii="Arial" w:eastAsia="Arial" w:hAnsi="Arial" w:cs="Arial"/>
          <w:b/>
          <w:sz w:val="20"/>
          <w:szCs w:val="20"/>
        </w:rPr>
        <w:t xml:space="preserve">.- </w:t>
      </w:r>
      <w:r w:rsidRPr="00E72652">
        <w:rPr>
          <w:rFonts w:ascii="Arial" w:eastAsia="Arial" w:hAnsi="Arial" w:cs="Arial"/>
          <w:sz w:val="20"/>
          <w:szCs w:val="20"/>
        </w:rPr>
        <w:t xml:space="preserve">Los productos que percibirá el Ayuntamiento a través de la Tesorería Municipal, serán: </w:t>
      </w:r>
    </w:p>
    <w:p w14:paraId="21B0B2D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12C9A6AB"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 </w:t>
      </w:r>
      <w:r w:rsidRPr="00E72652">
        <w:rPr>
          <w:rFonts w:ascii="Arial" w:eastAsia="Arial" w:hAnsi="Arial" w:cs="Arial"/>
          <w:sz w:val="20"/>
          <w:szCs w:val="20"/>
        </w:rPr>
        <w:t xml:space="preserve">Por arrendamiento, enajenación y explotación de bienes muebles e inmuebles, del dominio </w:t>
      </w:r>
      <w:r w:rsidR="00820F17" w:rsidRPr="00E72652">
        <w:rPr>
          <w:rFonts w:ascii="Arial" w:eastAsia="Arial" w:hAnsi="Arial" w:cs="Arial"/>
          <w:sz w:val="20"/>
          <w:szCs w:val="20"/>
        </w:rPr>
        <w:t>privado del</w:t>
      </w:r>
      <w:r w:rsidRPr="00E72652">
        <w:rPr>
          <w:rFonts w:ascii="Arial" w:eastAsia="Arial" w:hAnsi="Arial" w:cs="Arial"/>
          <w:sz w:val="20"/>
          <w:szCs w:val="20"/>
        </w:rPr>
        <w:t xml:space="preserve"> patrimonio municipal; </w:t>
      </w:r>
    </w:p>
    <w:p w14:paraId="5D0BA950" w14:textId="26D67325"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 </w:t>
      </w:r>
      <w:r w:rsidRPr="00E72652">
        <w:rPr>
          <w:rFonts w:ascii="Arial" w:eastAsia="Arial" w:hAnsi="Arial" w:cs="Arial"/>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14:paraId="236B4EEF"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III.- </w:t>
      </w:r>
      <w:r w:rsidRPr="00E72652">
        <w:rPr>
          <w:rFonts w:ascii="Arial" w:eastAsia="Arial" w:hAnsi="Arial" w:cs="Arial"/>
          <w:sz w:val="20"/>
          <w:szCs w:val="20"/>
        </w:rPr>
        <w:t xml:space="preserve">Por los remates de bienes mostrencos, y </w:t>
      </w:r>
    </w:p>
    <w:p w14:paraId="66BFFDBD"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IV.</w:t>
      </w:r>
      <w:r w:rsidRPr="00E72652">
        <w:rPr>
          <w:rFonts w:ascii="Arial" w:eastAsia="Arial" w:hAnsi="Arial" w:cs="Arial"/>
          <w:sz w:val="20"/>
          <w:szCs w:val="20"/>
        </w:rPr>
        <w:t xml:space="preserve">- Por los daños que sufrieron las vías públicas o los bienes del patrimonio municipal afectados a </w:t>
      </w:r>
      <w:r w:rsidR="00820F17" w:rsidRPr="00E72652">
        <w:rPr>
          <w:rFonts w:ascii="Arial" w:eastAsia="Arial" w:hAnsi="Arial" w:cs="Arial"/>
          <w:sz w:val="20"/>
          <w:szCs w:val="20"/>
        </w:rPr>
        <w:t>la prestación</w:t>
      </w:r>
      <w:r w:rsidRPr="00E72652">
        <w:rPr>
          <w:rFonts w:ascii="Arial" w:eastAsia="Arial" w:hAnsi="Arial" w:cs="Arial"/>
          <w:sz w:val="20"/>
          <w:szCs w:val="20"/>
        </w:rPr>
        <w:t xml:space="preserve"> de un servicio público, causados por cualquier persona. </w:t>
      </w:r>
    </w:p>
    <w:p w14:paraId="6E763079" w14:textId="77777777" w:rsidR="00877A8B" w:rsidRDefault="00877A8B" w:rsidP="00E72652">
      <w:pPr>
        <w:spacing w:after="0" w:line="360" w:lineRule="auto"/>
        <w:jc w:val="center"/>
        <w:rPr>
          <w:rFonts w:ascii="Arial" w:hAnsi="Arial" w:cs="Arial"/>
          <w:sz w:val="20"/>
          <w:szCs w:val="20"/>
        </w:rPr>
      </w:pPr>
    </w:p>
    <w:p w14:paraId="7D447A7B" w14:textId="77777777" w:rsidR="000459D5" w:rsidRDefault="000459D5" w:rsidP="00E72652">
      <w:pPr>
        <w:spacing w:after="0" w:line="360" w:lineRule="auto"/>
        <w:jc w:val="center"/>
        <w:rPr>
          <w:rFonts w:ascii="Arial" w:hAnsi="Arial" w:cs="Arial"/>
          <w:sz w:val="20"/>
          <w:szCs w:val="20"/>
        </w:rPr>
      </w:pPr>
    </w:p>
    <w:p w14:paraId="471BB040" w14:textId="77777777" w:rsidR="000459D5" w:rsidRPr="00E72652" w:rsidRDefault="000459D5" w:rsidP="00E72652">
      <w:pPr>
        <w:spacing w:after="0" w:line="360" w:lineRule="auto"/>
        <w:jc w:val="center"/>
        <w:rPr>
          <w:rFonts w:ascii="Arial" w:hAnsi="Arial" w:cs="Arial"/>
          <w:sz w:val="20"/>
          <w:szCs w:val="20"/>
        </w:rPr>
      </w:pPr>
    </w:p>
    <w:p w14:paraId="472E729D"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los Arrendamientos y las Ventas</w:t>
      </w:r>
    </w:p>
    <w:p w14:paraId="5BEFD72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1B1E2FD7" w14:textId="24703E66"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12</w:t>
      </w:r>
      <w:r w:rsidR="00D3009D" w:rsidRPr="00E72652">
        <w:rPr>
          <w:rFonts w:ascii="Arial" w:eastAsia="Arial" w:hAnsi="Arial" w:cs="Arial"/>
          <w:b/>
          <w:sz w:val="20"/>
          <w:szCs w:val="20"/>
        </w:rPr>
        <w:t>6</w:t>
      </w:r>
      <w:r w:rsidRPr="00E72652">
        <w:rPr>
          <w:rFonts w:ascii="Arial" w:eastAsia="Arial" w:hAnsi="Arial" w:cs="Arial"/>
          <w:b/>
          <w:sz w:val="20"/>
          <w:szCs w:val="20"/>
        </w:rPr>
        <w:t xml:space="preserve">.- </w:t>
      </w:r>
      <w:r w:rsidRPr="00E72652">
        <w:rPr>
          <w:rFonts w:ascii="Arial" w:eastAsia="Arial" w:hAnsi="Arial" w:cs="Arial"/>
          <w:sz w:val="20"/>
          <w:szCs w:val="20"/>
        </w:rPr>
        <w:t xml:space="preserve">Los arrendamientos y las ventas de bienes muebles e inmuebles propiedad </w:t>
      </w:r>
      <w:r w:rsidR="00820F17" w:rsidRPr="00E72652">
        <w:rPr>
          <w:rFonts w:ascii="Arial" w:eastAsia="Arial" w:hAnsi="Arial" w:cs="Arial"/>
          <w:sz w:val="20"/>
          <w:szCs w:val="20"/>
        </w:rPr>
        <w:t>del Municipio</w:t>
      </w:r>
      <w:r w:rsidRPr="00E72652">
        <w:rPr>
          <w:rFonts w:ascii="Arial" w:eastAsia="Arial" w:hAnsi="Arial" w:cs="Arial"/>
          <w:sz w:val="20"/>
          <w:szCs w:val="20"/>
        </w:rPr>
        <w:t xml:space="preserve"> se llevarán a cabo conforme a la Ley de Gobierno de los Municipios del Estado de Yucatán. </w:t>
      </w:r>
    </w:p>
    <w:p w14:paraId="701E0CD1"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4BDE933A"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Municipal, previa la  aprobación del Cabildo y serán las partes que intervengan en el contrato respectivo las que  determinen  de común acuerdo el precio o renta, la duración del contrato, época y lugar de pago. </w:t>
      </w:r>
    </w:p>
    <w:p w14:paraId="34C3081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391A230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Queda prohibido el subarrendamiento de los inmuebles a que se refiere el párrafo anterior. </w:t>
      </w:r>
    </w:p>
    <w:p w14:paraId="3ABEF174" w14:textId="77777777" w:rsidR="00877A8B" w:rsidRPr="00E72652" w:rsidRDefault="00877A8B" w:rsidP="00E72652">
      <w:pPr>
        <w:spacing w:after="0" w:line="360" w:lineRule="auto"/>
        <w:jc w:val="center"/>
        <w:rPr>
          <w:rFonts w:ascii="Arial" w:hAnsi="Arial" w:cs="Arial"/>
          <w:sz w:val="20"/>
          <w:szCs w:val="20"/>
        </w:rPr>
      </w:pPr>
    </w:p>
    <w:p w14:paraId="4A41B92B"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la Explotación</w:t>
      </w:r>
    </w:p>
    <w:p w14:paraId="56699224" w14:textId="77777777" w:rsidR="00877A8B" w:rsidRPr="00E72652" w:rsidRDefault="00877A8B" w:rsidP="00E72652">
      <w:pPr>
        <w:spacing w:after="0" w:line="360" w:lineRule="auto"/>
        <w:jc w:val="center"/>
        <w:rPr>
          <w:rFonts w:ascii="Arial" w:hAnsi="Arial" w:cs="Arial"/>
          <w:sz w:val="20"/>
          <w:szCs w:val="20"/>
        </w:rPr>
      </w:pPr>
    </w:p>
    <w:p w14:paraId="2B186205" w14:textId="5794AD56"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12</w:t>
      </w:r>
      <w:r w:rsidR="00D3009D" w:rsidRPr="00E72652">
        <w:rPr>
          <w:rFonts w:ascii="Arial" w:eastAsia="Arial" w:hAnsi="Arial" w:cs="Arial"/>
          <w:b/>
          <w:sz w:val="20"/>
          <w:szCs w:val="20"/>
        </w:rPr>
        <w:t>7</w:t>
      </w:r>
      <w:r w:rsidRPr="00E72652">
        <w:rPr>
          <w:rFonts w:ascii="Arial" w:eastAsia="Arial" w:hAnsi="Arial" w:cs="Arial"/>
          <w:b/>
          <w:sz w:val="20"/>
          <w:szCs w:val="20"/>
        </w:rPr>
        <w:t xml:space="preserve">.- </w:t>
      </w:r>
      <w:r w:rsidRPr="00E72652">
        <w:rPr>
          <w:rFonts w:ascii="Arial" w:eastAsia="Arial" w:hAnsi="Arial" w:cs="Arial"/>
          <w:sz w:val="20"/>
          <w:szCs w:val="20"/>
        </w:rPr>
        <w:t xml:space="preserve">Los bienes muebles e inmuebles propiedad del Municipio, solamente podrán ser explotados, mediante concesión o contrato legalmente otorgado o celebrado, en los términos de la </w:t>
      </w:r>
      <w:r w:rsidR="00820F17" w:rsidRPr="00E72652">
        <w:rPr>
          <w:rFonts w:ascii="Arial" w:eastAsia="Arial" w:hAnsi="Arial" w:cs="Arial"/>
          <w:sz w:val="20"/>
          <w:szCs w:val="20"/>
        </w:rPr>
        <w:t>Ley de</w:t>
      </w:r>
      <w:r w:rsidRPr="00E72652">
        <w:rPr>
          <w:rFonts w:ascii="Arial" w:eastAsia="Arial" w:hAnsi="Arial" w:cs="Arial"/>
          <w:sz w:val="20"/>
          <w:szCs w:val="20"/>
        </w:rPr>
        <w:t xml:space="preserve"> Gobierno de los Municipios del Estado de Yucatán. </w:t>
      </w:r>
    </w:p>
    <w:p w14:paraId="617525B8"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6634DDC1"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Del Remate de Bienes Mostrencos o Abandonados</w:t>
      </w:r>
    </w:p>
    <w:p w14:paraId="152C341F" w14:textId="7B0F1DB8" w:rsidR="00877A8B" w:rsidRPr="00E72652" w:rsidRDefault="00877A8B" w:rsidP="00E72652">
      <w:pPr>
        <w:spacing w:after="0" w:line="360" w:lineRule="auto"/>
        <w:jc w:val="both"/>
        <w:rPr>
          <w:rFonts w:ascii="Arial" w:hAnsi="Arial" w:cs="Arial"/>
          <w:sz w:val="20"/>
          <w:szCs w:val="20"/>
        </w:rPr>
      </w:pPr>
    </w:p>
    <w:p w14:paraId="5BD8382A" w14:textId="61177350"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12</w:t>
      </w:r>
      <w:r w:rsidR="00D3009D" w:rsidRPr="00E72652">
        <w:rPr>
          <w:rFonts w:ascii="Arial" w:eastAsia="Arial" w:hAnsi="Arial" w:cs="Arial"/>
          <w:b/>
          <w:sz w:val="20"/>
          <w:szCs w:val="20"/>
        </w:rPr>
        <w:t>8</w:t>
      </w:r>
      <w:r w:rsidRPr="00E72652">
        <w:rPr>
          <w:rFonts w:ascii="Arial" w:eastAsia="Arial" w:hAnsi="Arial" w:cs="Arial"/>
          <w:b/>
          <w:sz w:val="20"/>
          <w:szCs w:val="20"/>
        </w:rPr>
        <w:t xml:space="preserve">.- </w:t>
      </w:r>
      <w:r w:rsidRPr="00E72652">
        <w:rPr>
          <w:rFonts w:ascii="Arial" w:eastAsia="Arial" w:hAnsi="Arial" w:cs="Arial"/>
          <w:sz w:val="20"/>
          <w:szCs w:val="20"/>
        </w:rPr>
        <w:t xml:space="preserve">Corresponderá al Municipio, el 75% del producto obtenido, por la venta en </w:t>
      </w:r>
      <w:r w:rsidR="00820F17" w:rsidRPr="00E72652">
        <w:rPr>
          <w:rFonts w:ascii="Arial" w:eastAsia="Arial" w:hAnsi="Arial" w:cs="Arial"/>
          <w:sz w:val="20"/>
          <w:szCs w:val="20"/>
        </w:rPr>
        <w:t>pública subasta</w:t>
      </w:r>
      <w:r w:rsidRPr="00E72652">
        <w:rPr>
          <w:rFonts w:ascii="Arial" w:eastAsia="Arial" w:hAnsi="Arial" w:cs="Arial"/>
          <w:sz w:val="20"/>
          <w:szCs w:val="20"/>
        </w:rPr>
        <w:t xml:space="preserve">, de bienes mostrencos o abandonados, denunciados ante la autoridad municipal en </w:t>
      </w:r>
      <w:r w:rsidR="00820F17" w:rsidRPr="00E72652">
        <w:rPr>
          <w:rFonts w:ascii="Arial" w:eastAsia="Arial" w:hAnsi="Arial" w:cs="Arial"/>
          <w:sz w:val="20"/>
          <w:szCs w:val="20"/>
        </w:rPr>
        <w:t>los términos</w:t>
      </w:r>
      <w:r w:rsidRPr="00E72652">
        <w:rPr>
          <w:rFonts w:ascii="Arial" w:eastAsia="Arial" w:hAnsi="Arial" w:cs="Arial"/>
          <w:sz w:val="20"/>
          <w:szCs w:val="20"/>
        </w:rPr>
        <w:t xml:space="preserve"> del Código Civil del Estado de Yucatán. Corresponderá al denunciante el 25% del </w:t>
      </w:r>
      <w:r w:rsidR="00820F17" w:rsidRPr="00E72652">
        <w:rPr>
          <w:rFonts w:ascii="Arial" w:eastAsia="Arial" w:hAnsi="Arial" w:cs="Arial"/>
          <w:sz w:val="20"/>
          <w:szCs w:val="20"/>
        </w:rPr>
        <w:t>producto obtenido</w:t>
      </w:r>
      <w:r w:rsidRPr="00E72652">
        <w:rPr>
          <w:rFonts w:ascii="Arial" w:eastAsia="Arial" w:hAnsi="Arial" w:cs="Arial"/>
          <w:sz w:val="20"/>
          <w:szCs w:val="20"/>
        </w:rPr>
        <w:t xml:space="preserve">, siendo a su costa el avalúo del inmueble y la publicación de los avisos. </w:t>
      </w:r>
    </w:p>
    <w:p w14:paraId="123E4CA5" w14:textId="77777777" w:rsidR="00347654" w:rsidRPr="00E72652" w:rsidRDefault="00347654" w:rsidP="00E72652">
      <w:pPr>
        <w:spacing w:after="0" w:line="360" w:lineRule="auto"/>
        <w:jc w:val="center"/>
        <w:rPr>
          <w:rFonts w:ascii="Arial" w:eastAsia="Arial" w:hAnsi="Arial" w:cs="Arial"/>
          <w:b/>
          <w:sz w:val="20"/>
          <w:szCs w:val="20"/>
        </w:rPr>
      </w:pPr>
    </w:p>
    <w:p w14:paraId="52AF8AF0"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los Productos Financieros</w:t>
      </w:r>
    </w:p>
    <w:p w14:paraId="3371F6ED" w14:textId="51DC79ED" w:rsidR="00877A8B" w:rsidRPr="00E72652" w:rsidRDefault="00877A8B" w:rsidP="00E72652">
      <w:pPr>
        <w:spacing w:after="0" w:line="360" w:lineRule="auto"/>
        <w:jc w:val="both"/>
        <w:rPr>
          <w:rFonts w:ascii="Arial" w:hAnsi="Arial" w:cs="Arial"/>
          <w:sz w:val="20"/>
          <w:szCs w:val="20"/>
        </w:rPr>
      </w:pPr>
    </w:p>
    <w:p w14:paraId="361A9E7E" w14:textId="7ECA503D"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12</w:t>
      </w:r>
      <w:r w:rsidR="00D3009D" w:rsidRPr="00E72652">
        <w:rPr>
          <w:rFonts w:ascii="Arial" w:eastAsia="Arial" w:hAnsi="Arial" w:cs="Arial"/>
          <w:b/>
          <w:sz w:val="20"/>
          <w:szCs w:val="20"/>
        </w:rPr>
        <w:t>9</w:t>
      </w:r>
      <w:r w:rsidRPr="00E72652">
        <w:rPr>
          <w:rFonts w:ascii="Arial" w:eastAsia="Arial" w:hAnsi="Arial" w:cs="Arial"/>
          <w:b/>
          <w:sz w:val="20"/>
          <w:szCs w:val="20"/>
        </w:rPr>
        <w:t xml:space="preserve">.- </w:t>
      </w:r>
      <w:r w:rsidRPr="00E72652">
        <w:rPr>
          <w:rFonts w:ascii="Arial" w:eastAsia="Arial" w:hAnsi="Arial" w:cs="Arial"/>
          <w:sz w:val="20"/>
          <w:szCs w:val="20"/>
        </w:rPr>
        <w:t xml:space="preserve">El Municipio percibirá productos derivados de las inversiones financieras que </w:t>
      </w:r>
      <w:r w:rsidR="00820F17" w:rsidRPr="00E72652">
        <w:rPr>
          <w:rFonts w:ascii="Arial" w:eastAsia="Arial" w:hAnsi="Arial" w:cs="Arial"/>
          <w:sz w:val="20"/>
          <w:szCs w:val="20"/>
        </w:rPr>
        <w:t>realice transitoriamente</w:t>
      </w:r>
      <w:r w:rsidRPr="00E72652">
        <w:rPr>
          <w:rFonts w:ascii="Arial" w:eastAsia="Arial" w:hAnsi="Arial" w:cs="Arial"/>
          <w:sz w:val="20"/>
          <w:szCs w:val="20"/>
        </w:rPr>
        <w:t xml:space="preserve"> con motivo de la percepción de ingresos extraordinarios o períodos de </w:t>
      </w:r>
      <w:r w:rsidR="00820F17" w:rsidRPr="00E72652">
        <w:rPr>
          <w:rFonts w:ascii="Arial" w:eastAsia="Arial" w:hAnsi="Arial" w:cs="Arial"/>
          <w:sz w:val="20"/>
          <w:szCs w:val="20"/>
        </w:rPr>
        <w:t>alta recaudación</w:t>
      </w:r>
      <w:r w:rsidRPr="00E72652">
        <w:rPr>
          <w:rFonts w:ascii="Arial" w:eastAsia="Arial" w:hAnsi="Arial" w:cs="Arial"/>
          <w:sz w:val="20"/>
          <w:szCs w:val="20"/>
        </w:rPr>
        <w:t xml:space="preserve">. Dichos depósitos deberán hacerse eligiendo la alternativa que sin poner en riesgo </w:t>
      </w:r>
      <w:r w:rsidR="00820F17" w:rsidRPr="00E72652">
        <w:rPr>
          <w:rFonts w:ascii="Arial" w:eastAsia="Arial" w:hAnsi="Arial" w:cs="Arial"/>
          <w:sz w:val="20"/>
          <w:szCs w:val="20"/>
        </w:rPr>
        <w:t xml:space="preserve">los </w:t>
      </w:r>
      <w:r w:rsidR="00820F17" w:rsidRPr="00E72652">
        <w:rPr>
          <w:rFonts w:ascii="Arial" w:eastAsia="Arial" w:hAnsi="Arial" w:cs="Arial"/>
          <w:sz w:val="20"/>
          <w:szCs w:val="20"/>
        </w:rPr>
        <w:lastRenderedPageBreak/>
        <w:t>recursos</w:t>
      </w:r>
      <w:r w:rsidRPr="00E72652">
        <w:rPr>
          <w:rFonts w:ascii="Arial" w:eastAsia="Arial" w:hAnsi="Arial" w:cs="Arial"/>
          <w:sz w:val="20"/>
          <w:szCs w:val="20"/>
        </w:rPr>
        <w:t xml:space="preserve"> del Municipio, represente mayor rendimiento financiero y permita disponibilidad de </w:t>
      </w:r>
      <w:r w:rsidR="00820F17" w:rsidRPr="00E72652">
        <w:rPr>
          <w:rFonts w:ascii="Arial" w:eastAsia="Arial" w:hAnsi="Arial" w:cs="Arial"/>
          <w:sz w:val="20"/>
          <w:szCs w:val="20"/>
        </w:rPr>
        <w:t>los mismos</w:t>
      </w:r>
      <w:r w:rsidRPr="00E72652">
        <w:rPr>
          <w:rFonts w:ascii="Arial" w:eastAsia="Arial" w:hAnsi="Arial" w:cs="Arial"/>
          <w:sz w:val="20"/>
          <w:szCs w:val="20"/>
        </w:rPr>
        <w:t xml:space="preserve"> en caso de urgencia. </w:t>
      </w:r>
    </w:p>
    <w:p w14:paraId="363F0AAF"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2B89BD48" w14:textId="0FA5844A"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3009D" w:rsidRPr="00E72652">
        <w:rPr>
          <w:rFonts w:ascii="Arial" w:eastAsia="Arial" w:hAnsi="Arial" w:cs="Arial"/>
          <w:b/>
          <w:sz w:val="20"/>
          <w:szCs w:val="20"/>
        </w:rPr>
        <w:t>30</w:t>
      </w:r>
      <w:r w:rsidRPr="00E72652">
        <w:rPr>
          <w:rFonts w:ascii="Arial" w:eastAsia="Arial" w:hAnsi="Arial" w:cs="Arial"/>
          <w:b/>
          <w:sz w:val="20"/>
          <w:szCs w:val="20"/>
        </w:rPr>
        <w:t xml:space="preserve">.- </w:t>
      </w:r>
      <w:r w:rsidRPr="00E72652">
        <w:rPr>
          <w:rFonts w:ascii="Arial" w:eastAsia="Arial" w:hAnsi="Arial" w:cs="Arial"/>
          <w:sz w:val="20"/>
          <w:szCs w:val="20"/>
        </w:rPr>
        <w:t xml:space="preserve">Corresponde al Tesorero Municipal realizar las inversiones financieras previa </w:t>
      </w:r>
      <w:r w:rsidR="00820F17" w:rsidRPr="00E72652">
        <w:rPr>
          <w:rFonts w:ascii="Arial" w:eastAsia="Arial" w:hAnsi="Arial" w:cs="Arial"/>
          <w:sz w:val="20"/>
          <w:szCs w:val="20"/>
        </w:rPr>
        <w:t>la aprobación</w:t>
      </w:r>
      <w:r w:rsidRPr="00E72652">
        <w:rPr>
          <w:rFonts w:ascii="Arial" w:eastAsia="Arial" w:hAnsi="Arial" w:cs="Arial"/>
          <w:sz w:val="20"/>
          <w:szCs w:val="20"/>
        </w:rPr>
        <w:t xml:space="preserve"> del Cabildo, en aquellos casos en que los depósitos se hagan por plazos mayores de tres meses naturales. </w:t>
      </w:r>
    </w:p>
    <w:p w14:paraId="5E2F479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56DAAD9E" w14:textId="054E01BC"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3009D" w:rsidRPr="00E72652">
        <w:rPr>
          <w:rFonts w:ascii="Arial" w:eastAsia="Arial" w:hAnsi="Arial" w:cs="Arial"/>
          <w:b/>
          <w:sz w:val="20"/>
          <w:szCs w:val="20"/>
        </w:rPr>
        <w:t>31</w:t>
      </w:r>
      <w:r w:rsidRPr="00E72652">
        <w:rPr>
          <w:rFonts w:ascii="Arial" w:eastAsia="Arial" w:hAnsi="Arial" w:cs="Arial"/>
          <w:b/>
          <w:sz w:val="20"/>
          <w:szCs w:val="20"/>
        </w:rPr>
        <w:t xml:space="preserve">.- </w:t>
      </w:r>
      <w:r w:rsidRPr="00E72652">
        <w:rPr>
          <w:rFonts w:ascii="Arial" w:eastAsia="Arial" w:hAnsi="Arial" w:cs="Arial"/>
          <w:sz w:val="20"/>
          <w:szCs w:val="20"/>
        </w:rPr>
        <w:t xml:space="preserve">Los recursos que se obtengan por rendimiento de inversiones financieras </w:t>
      </w:r>
      <w:r w:rsidR="00820F17" w:rsidRPr="00E72652">
        <w:rPr>
          <w:rFonts w:ascii="Arial" w:eastAsia="Arial" w:hAnsi="Arial" w:cs="Arial"/>
          <w:sz w:val="20"/>
          <w:szCs w:val="20"/>
        </w:rPr>
        <w:t>en instituciones</w:t>
      </w:r>
      <w:r w:rsidRPr="00E72652">
        <w:rPr>
          <w:rFonts w:ascii="Arial" w:eastAsia="Arial" w:hAnsi="Arial" w:cs="Arial"/>
          <w:sz w:val="20"/>
          <w:szCs w:val="20"/>
        </w:rPr>
        <w:t xml:space="preserve"> de crédito, por compra de acciones o título de empresas o por cualquier otra forma</w:t>
      </w:r>
      <w:r w:rsidR="00820F17" w:rsidRPr="00E72652">
        <w:rPr>
          <w:rFonts w:ascii="Arial" w:eastAsia="Arial" w:hAnsi="Arial" w:cs="Arial"/>
          <w:sz w:val="20"/>
          <w:szCs w:val="20"/>
        </w:rPr>
        <w:t>, invariablemente</w:t>
      </w:r>
      <w:r w:rsidRPr="00E72652">
        <w:rPr>
          <w:rFonts w:ascii="Arial" w:eastAsia="Arial" w:hAnsi="Arial" w:cs="Arial"/>
          <w:sz w:val="20"/>
          <w:szCs w:val="20"/>
        </w:rPr>
        <w:t xml:space="preserve"> se ingresarán al erario municipal como productos financieros. </w:t>
      </w:r>
    </w:p>
    <w:p w14:paraId="1E437BF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1DF765FC"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los Daños</w:t>
      </w:r>
    </w:p>
    <w:p w14:paraId="37103151"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0340AFD2" w14:textId="0C9FE451"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3009D" w:rsidRPr="00E72652">
        <w:rPr>
          <w:rFonts w:ascii="Arial" w:eastAsia="Arial" w:hAnsi="Arial" w:cs="Arial"/>
          <w:b/>
          <w:sz w:val="20"/>
          <w:szCs w:val="20"/>
        </w:rPr>
        <w:t>32</w:t>
      </w:r>
      <w:r w:rsidRPr="00E72652">
        <w:rPr>
          <w:rFonts w:ascii="Arial" w:eastAsia="Arial" w:hAnsi="Arial" w:cs="Arial"/>
          <w:b/>
          <w:sz w:val="20"/>
          <w:szCs w:val="20"/>
        </w:rPr>
        <w:t xml:space="preserve">.- </w:t>
      </w:r>
      <w:r w:rsidRPr="00E72652">
        <w:rPr>
          <w:rFonts w:ascii="Arial" w:eastAsia="Arial" w:hAnsi="Arial" w:cs="Arial"/>
          <w:sz w:val="20"/>
          <w:szCs w:val="20"/>
        </w:rPr>
        <w:t xml:space="preserve">Los productos que percibirá el Municipio por los daños que sufrieren las vías públicas </w:t>
      </w:r>
      <w:r w:rsidR="008A21B8" w:rsidRPr="00E72652">
        <w:rPr>
          <w:rFonts w:ascii="Arial" w:eastAsia="Arial" w:hAnsi="Arial" w:cs="Arial"/>
          <w:sz w:val="20"/>
          <w:szCs w:val="20"/>
        </w:rPr>
        <w:t>o los</w:t>
      </w:r>
      <w:r w:rsidRPr="00E72652">
        <w:rPr>
          <w:rFonts w:ascii="Arial" w:eastAsia="Arial" w:hAnsi="Arial" w:cs="Arial"/>
          <w:sz w:val="20"/>
          <w:szCs w:val="20"/>
        </w:rPr>
        <w:t xml:space="preserve"> bienes de su propiedad, serán cuantificados de acuerdo al peritaje que se elabore al efecto, </w:t>
      </w:r>
      <w:r w:rsidR="008A21B8" w:rsidRPr="00E72652">
        <w:rPr>
          <w:rFonts w:ascii="Arial" w:eastAsia="Arial" w:hAnsi="Arial" w:cs="Arial"/>
          <w:sz w:val="20"/>
          <w:szCs w:val="20"/>
        </w:rPr>
        <w:t>sobre los</w:t>
      </w:r>
      <w:r w:rsidRPr="00E72652">
        <w:rPr>
          <w:rFonts w:ascii="Arial" w:eastAsia="Arial" w:hAnsi="Arial" w:cs="Arial"/>
          <w:sz w:val="20"/>
          <w:szCs w:val="20"/>
        </w:rPr>
        <w:t xml:space="preserve"> daños sufridos. El perito será designado por el Presidente Municipal. </w:t>
      </w:r>
    </w:p>
    <w:p w14:paraId="63A5B206"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66AB8CDC" w14:textId="5CE55D7F" w:rsidR="00877A8B" w:rsidRPr="00E72652" w:rsidRDefault="00AB19BA" w:rsidP="00E72652">
      <w:pPr>
        <w:spacing w:after="0" w:line="360" w:lineRule="auto"/>
        <w:jc w:val="center"/>
        <w:rPr>
          <w:rFonts w:ascii="Arial" w:hAnsi="Arial" w:cs="Arial"/>
          <w:sz w:val="20"/>
          <w:szCs w:val="20"/>
        </w:rPr>
      </w:pPr>
      <w:r w:rsidRPr="00E72652">
        <w:rPr>
          <w:rFonts w:ascii="Arial" w:eastAsia="Arial" w:hAnsi="Arial" w:cs="Arial"/>
          <w:b/>
          <w:sz w:val="20"/>
          <w:szCs w:val="20"/>
        </w:rPr>
        <w:t>Aprovechamientos</w:t>
      </w:r>
    </w:p>
    <w:p w14:paraId="5E47CE5A"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03C44B42"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CAPÍTULO I</w:t>
      </w:r>
    </w:p>
    <w:p w14:paraId="1C87E06C"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las Multas Administrativas</w:t>
      </w:r>
    </w:p>
    <w:p w14:paraId="23B9409D"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14F0956A" w14:textId="04CD9F21"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13</w:t>
      </w:r>
      <w:r w:rsidR="00D762F9" w:rsidRPr="00E72652">
        <w:rPr>
          <w:rFonts w:ascii="Arial" w:eastAsia="Arial" w:hAnsi="Arial" w:cs="Arial"/>
          <w:b/>
          <w:sz w:val="20"/>
          <w:szCs w:val="20"/>
        </w:rPr>
        <w:t>3</w:t>
      </w:r>
      <w:r w:rsidRPr="00E72652">
        <w:rPr>
          <w:rFonts w:ascii="Arial" w:eastAsia="Arial" w:hAnsi="Arial" w:cs="Arial"/>
          <w:b/>
          <w:sz w:val="20"/>
          <w:szCs w:val="20"/>
        </w:rPr>
        <w:t xml:space="preserve">.- </w:t>
      </w:r>
      <w:r w:rsidRPr="00E72652">
        <w:rPr>
          <w:rFonts w:ascii="Arial" w:eastAsia="Arial" w:hAnsi="Arial" w:cs="Arial"/>
          <w:sz w:val="20"/>
          <w:szCs w:val="20"/>
        </w:rPr>
        <w:t xml:space="preserve">De conformidad con lo establecido en la Ley de Coordinación Fiscal y en los convenios de Colaboración Administrativa en Materia Fiscal Federal, el Municipio de </w:t>
      </w:r>
      <w:r w:rsidR="000D314D" w:rsidRPr="00E72652">
        <w:rPr>
          <w:rFonts w:ascii="Arial" w:eastAsia="Arial" w:hAnsi="Arial" w:cs="Arial"/>
          <w:sz w:val="20"/>
          <w:szCs w:val="20"/>
        </w:rPr>
        <w:t>Ixil</w:t>
      </w:r>
      <w:r w:rsidRPr="00E72652">
        <w:rPr>
          <w:rFonts w:ascii="Arial" w:eastAsia="Arial" w:hAnsi="Arial" w:cs="Arial"/>
          <w:sz w:val="20"/>
          <w:szCs w:val="20"/>
        </w:rPr>
        <w:t xml:space="preserve">, Yucatán, tendrá derecho a percibir los ingresos derivados del cobro de multas administrativas, impuestos por autoridades federales no fiscales. Estas multas tendrán el carácter de aprovechamientos y </w:t>
      </w:r>
      <w:r w:rsidR="008A21B8" w:rsidRPr="00E72652">
        <w:rPr>
          <w:rFonts w:ascii="Arial" w:eastAsia="Arial" w:hAnsi="Arial" w:cs="Arial"/>
          <w:sz w:val="20"/>
          <w:szCs w:val="20"/>
        </w:rPr>
        <w:t>se actualizarán</w:t>
      </w:r>
      <w:r w:rsidRPr="00E72652">
        <w:rPr>
          <w:rFonts w:ascii="Arial" w:eastAsia="Arial" w:hAnsi="Arial" w:cs="Arial"/>
          <w:sz w:val="20"/>
          <w:szCs w:val="20"/>
        </w:rPr>
        <w:t xml:space="preserve"> en los términos de las disposiciones respectivas. </w:t>
      </w:r>
    </w:p>
    <w:p w14:paraId="6CA0B6D5"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6C92F37A" w14:textId="2CB5E8B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13</w:t>
      </w:r>
      <w:r w:rsidR="00D762F9" w:rsidRPr="00E72652">
        <w:rPr>
          <w:rFonts w:ascii="Arial" w:eastAsia="Arial" w:hAnsi="Arial" w:cs="Arial"/>
          <w:b/>
          <w:sz w:val="20"/>
          <w:szCs w:val="20"/>
        </w:rPr>
        <w:t>4</w:t>
      </w:r>
      <w:r w:rsidRPr="00E72652">
        <w:rPr>
          <w:rFonts w:ascii="Arial" w:eastAsia="Arial" w:hAnsi="Arial" w:cs="Arial"/>
          <w:b/>
          <w:sz w:val="20"/>
          <w:szCs w:val="20"/>
        </w:rPr>
        <w:t xml:space="preserve">.- </w:t>
      </w:r>
      <w:r w:rsidRPr="00E72652">
        <w:rPr>
          <w:rFonts w:ascii="Arial" w:eastAsia="Arial" w:hAnsi="Arial" w:cs="Arial"/>
          <w:sz w:val="20"/>
          <w:szCs w:val="20"/>
        </w:rPr>
        <w:t xml:space="preserve">Las multas impuestas por el Ayuntamiento por infracciones a los </w:t>
      </w:r>
      <w:r w:rsidR="008A21B8" w:rsidRPr="00E72652">
        <w:rPr>
          <w:rFonts w:ascii="Arial" w:eastAsia="Arial" w:hAnsi="Arial" w:cs="Arial"/>
          <w:sz w:val="20"/>
          <w:szCs w:val="20"/>
        </w:rPr>
        <w:t>reglamentos administrativos</w:t>
      </w:r>
      <w:r w:rsidRPr="00E72652">
        <w:rPr>
          <w:rFonts w:ascii="Arial" w:eastAsia="Arial" w:hAnsi="Arial" w:cs="Arial"/>
          <w:sz w:val="20"/>
          <w:szCs w:val="20"/>
        </w:rPr>
        <w:t xml:space="preserve">, tendrán el carácter de aprovechamientos y se turnarán a la Tesorería Municipal </w:t>
      </w:r>
      <w:r w:rsidR="008A21B8" w:rsidRPr="00E72652">
        <w:rPr>
          <w:rFonts w:ascii="Arial" w:eastAsia="Arial" w:hAnsi="Arial" w:cs="Arial"/>
          <w:sz w:val="20"/>
          <w:szCs w:val="20"/>
        </w:rPr>
        <w:t>para su</w:t>
      </w:r>
      <w:r w:rsidRPr="00E72652">
        <w:rPr>
          <w:rFonts w:ascii="Arial" w:eastAsia="Arial" w:hAnsi="Arial" w:cs="Arial"/>
          <w:sz w:val="20"/>
          <w:szCs w:val="20"/>
        </w:rPr>
        <w:t xml:space="preserve"> cobro. Cuando estas multas no fueren cubiertas dentro del plazo señalado serán </w:t>
      </w:r>
      <w:r w:rsidR="008A21B8" w:rsidRPr="00E72652">
        <w:rPr>
          <w:rFonts w:ascii="Arial" w:eastAsia="Arial" w:hAnsi="Arial" w:cs="Arial"/>
          <w:sz w:val="20"/>
          <w:szCs w:val="20"/>
        </w:rPr>
        <w:t>cobradas mediante</w:t>
      </w:r>
      <w:r w:rsidRPr="00E72652">
        <w:rPr>
          <w:rFonts w:ascii="Arial" w:eastAsia="Arial" w:hAnsi="Arial" w:cs="Arial"/>
          <w:sz w:val="20"/>
          <w:szCs w:val="20"/>
        </w:rPr>
        <w:t xml:space="preserve"> el procedimiento administrativo de ejecución. </w:t>
      </w:r>
    </w:p>
    <w:p w14:paraId="1F610E32" w14:textId="22EAD364" w:rsidR="00877A8B" w:rsidRPr="00E72652" w:rsidRDefault="000459D5" w:rsidP="00E72652">
      <w:pPr>
        <w:spacing w:after="0" w:line="360" w:lineRule="auto"/>
        <w:jc w:val="center"/>
        <w:rPr>
          <w:rFonts w:ascii="Arial" w:hAnsi="Arial" w:cs="Arial"/>
          <w:sz w:val="20"/>
          <w:szCs w:val="20"/>
        </w:rPr>
      </w:pPr>
      <w:r>
        <w:rPr>
          <w:rFonts w:ascii="Arial" w:hAnsi="Arial" w:cs="Arial"/>
          <w:sz w:val="20"/>
          <w:szCs w:val="20"/>
        </w:rPr>
        <w:br w:type="column"/>
      </w:r>
      <w:r w:rsidR="00877A8B" w:rsidRPr="00E72652">
        <w:rPr>
          <w:rFonts w:ascii="Arial" w:eastAsia="Arial" w:hAnsi="Arial" w:cs="Arial"/>
          <w:b/>
          <w:sz w:val="20"/>
          <w:szCs w:val="20"/>
        </w:rPr>
        <w:lastRenderedPageBreak/>
        <w:t>CAPÍTULO II</w:t>
      </w:r>
    </w:p>
    <w:p w14:paraId="696A4790"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Aprovechamientos Derivados de Recursos Transferidos al Municipio</w:t>
      </w:r>
    </w:p>
    <w:p w14:paraId="2D485061"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4A4076C0" w14:textId="703FC838"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13</w:t>
      </w:r>
      <w:r w:rsidR="00D762F9" w:rsidRPr="00E72652">
        <w:rPr>
          <w:rFonts w:ascii="Arial" w:eastAsia="Arial" w:hAnsi="Arial" w:cs="Arial"/>
          <w:b/>
          <w:sz w:val="20"/>
          <w:szCs w:val="20"/>
        </w:rPr>
        <w:t>5</w:t>
      </w:r>
      <w:r w:rsidRPr="00E72652">
        <w:rPr>
          <w:rFonts w:ascii="Arial" w:eastAsia="Arial" w:hAnsi="Arial" w:cs="Arial"/>
          <w:b/>
          <w:sz w:val="20"/>
          <w:szCs w:val="20"/>
        </w:rPr>
        <w:t xml:space="preserve">.- </w:t>
      </w:r>
      <w:r w:rsidRPr="00E72652">
        <w:rPr>
          <w:rFonts w:ascii="Arial" w:eastAsia="Arial" w:hAnsi="Arial" w:cs="Arial"/>
          <w:sz w:val="20"/>
          <w:szCs w:val="20"/>
        </w:rPr>
        <w:t xml:space="preserve">Corresponderán a este capítulo de aprovechamientos, los que perciba el </w:t>
      </w:r>
      <w:r w:rsidR="008A21B8" w:rsidRPr="00E72652">
        <w:rPr>
          <w:rFonts w:ascii="Arial" w:eastAsia="Arial" w:hAnsi="Arial" w:cs="Arial"/>
          <w:sz w:val="20"/>
          <w:szCs w:val="20"/>
        </w:rPr>
        <w:t>Municipio por</w:t>
      </w:r>
      <w:r w:rsidRPr="00E72652">
        <w:rPr>
          <w:rFonts w:ascii="Arial" w:eastAsia="Arial" w:hAnsi="Arial" w:cs="Arial"/>
          <w:sz w:val="20"/>
          <w:szCs w:val="20"/>
        </w:rPr>
        <w:t xml:space="preserve"> cuenta de: </w:t>
      </w:r>
    </w:p>
    <w:p w14:paraId="2618719A"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12CAF03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 </w:t>
      </w:r>
      <w:r w:rsidRPr="00E72652">
        <w:rPr>
          <w:rFonts w:ascii="Arial" w:eastAsia="Arial" w:hAnsi="Arial" w:cs="Arial"/>
          <w:sz w:val="20"/>
          <w:szCs w:val="20"/>
        </w:rPr>
        <w:t xml:space="preserve">Cesiones; </w:t>
      </w:r>
    </w:p>
    <w:p w14:paraId="0E6E74EE"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 </w:t>
      </w:r>
      <w:r w:rsidRPr="00E72652">
        <w:rPr>
          <w:rFonts w:ascii="Arial" w:eastAsia="Arial" w:hAnsi="Arial" w:cs="Arial"/>
          <w:sz w:val="20"/>
          <w:szCs w:val="20"/>
        </w:rPr>
        <w:t xml:space="preserve">Herencias; </w:t>
      </w:r>
    </w:p>
    <w:p w14:paraId="3E88871B"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III.- </w:t>
      </w:r>
      <w:r w:rsidRPr="00E72652">
        <w:rPr>
          <w:rFonts w:ascii="Arial" w:eastAsia="Arial" w:hAnsi="Arial" w:cs="Arial"/>
          <w:sz w:val="20"/>
          <w:szCs w:val="20"/>
        </w:rPr>
        <w:t xml:space="preserve">Legados; </w:t>
      </w:r>
    </w:p>
    <w:p w14:paraId="16B3FCF0"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IV.- </w:t>
      </w:r>
      <w:r w:rsidRPr="00E72652">
        <w:rPr>
          <w:rFonts w:ascii="Arial" w:eastAsia="Arial" w:hAnsi="Arial" w:cs="Arial"/>
          <w:sz w:val="20"/>
          <w:szCs w:val="20"/>
        </w:rPr>
        <w:t xml:space="preserve">Donaciones; </w:t>
      </w:r>
    </w:p>
    <w:p w14:paraId="11FB4CC5"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V.- </w:t>
      </w:r>
      <w:r w:rsidRPr="00E72652">
        <w:rPr>
          <w:rFonts w:ascii="Arial" w:eastAsia="Arial" w:hAnsi="Arial" w:cs="Arial"/>
          <w:sz w:val="20"/>
          <w:szCs w:val="20"/>
        </w:rPr>
        <w:t xml:space="preserve">Adjudicaciones Judiciales; </w:t>
      </w:r>
    </w:p>
    <w:p w14:paraId="70BCE347"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VI.- </w:t>
      </w:r>
      <w:r w:rsidRPr="00E72652">
        <w:rPr>
          <w:rFonts w:ascii="Arial" w:eastAsia="Arial" w:hAnsi="Arial" w:cs="Arial"/>
          <w:sz w:val="20"/>
          <w:szCs w:val="20"/>
        </w:rPr>
        <w:t xml:space="preserve">Adjudicaciones Administrativas; </w:t>
      </w:r>
    </w:p>
    <w:p w14:paraId="19680019"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VII.- </w:t>
      </w:r>
      <w:r w:rsidRPr="00E72652">
        <w:rPr>
          <w:rFonts w:ascii="Arial" w:eastAsia="Arial" w:hAnsi="Arial" w:cs="Arial"/>
          <w:sz w:val="20"/>
          <w:szCs w:val="20"/>
        </w:rPr>
        <w:t xml:space="preserve">Subsidios de otro nivel de gobierno; </w:t>
      </w:r>
    </w:p>
    <w:p w14:paraId="45D888BD"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VIII.- </w:t>
      </w:r>
      <w:r w:rsidRPr="00E72652">
        <w:rPr>
          <w:rFonts w:ascii="Arial" w:eastAsia="Arial" w:hAnsi="Arial" w:cs="Arial"/>
          <w:sz w:val="20"/>
          <w:szCs w:val="20"/>
        </w:rPr>
        <w:t xml:space="preserve">Subsidios de otros organismos públicos y privados, y </w:t>
      </w:r>
    </w:p>
    <w:p w14:paraId="1F028358"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IX.- </w:t>
      </w:r>
      <w:r w:rsidRPr="00E72652">
        <w:rPr>
          <w:rFonts w:ascii="Arial" w:eastAsia="Arial" w:hAnsi="Arial" w:cs="Arial"/>
          <w:sz w:val="20"/>
          <w:szCs w:val="20"/>
        </w:rPr>
        <w:t xml:space="preserve">Multas impuestas por Autoridades administrativas federales no fiscales. </w:t>
      </w:r>
    </w:p>
    <w:p w14:paraId="3E7581CA"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3D00EC6A" w14:textId="6B609511" w:rsidR="00877A8B" w:rsidRPr="00E72652" w:rsidRDefault="00091F92" w:rsidP="00E72652">
      <w:pPr>
        <w:spacing w:after="0" w:line="360" w:lineRule="auto"/>
        <w:jc w:val="center"/>
        <w:rPr>
          <w:rFonts w:ascii="Arial" w:hAnsi="Arial" w:cs="Arial"/>
          <w:sz w:val="20"/>
          <w:szCs w:val="20"/>
        </w:rPr>
      </w:pPr>
      <w:r>
        <w:rPr>
          <w:rFonts w:ascii="Arial" w:eastAsia="Arial" w:hAnsi="Arial" w:cs="Arial"/>
          <w:b/>
          <w:sz w:val="20"/>
          <w:szCs w:val="20"/>
        </w:rPr>
        <w:t>Procedimiento Administrativo d</w:t>
      </w:r>
      <w:r w:rsidRPr="00E72652">
        <w:rPr>
          <w:rFonts w:ascii="Arial" w:eastAsia="Arial" w:hAnsi="Arial" w:cs="Arial"/>
          <w:b/>
          <w:sz w:val="20"/>
          <w:szCs w:val="20"/>
        </w:rPr>
        <w:t>e Ejecución</w:t>
      </w:r>
    </w:p>
    <w:p w14:paraId="5D4E63B2" w14:textId="77777777" w:rsidR="00877A8B" w:rsidRPr="00E72652" w:rsidRDefault="00204FF9" w:rsidP="00E72652">
      <w:pPr>
        <w:spacing w:after="0" w:line="360" w:lineRule="auto"/>
        <w:jc w:val="center"/>
        <w:rPr>
          <w:rFonts w:ascii="Arial" w:hAnsi="Arial" w:cs="Arial"/>
          <w:sz w:val="20"/>
          <w:szCs w:val="20"/>
        </w:rPr>
      </w:pPr>
      <w:r w:rsidRPr="00E72652">
        <w:rPr>
          <w:rFonts w:ascii="Arial" w:eastAsia="Arial" w:hAnsi="Arial" w:cs="Arial"/>
          <w:b/>
          <w:sz w:val="20"/>
          <w:szCs w:val="20"/>
        </w:rPr>
        <w:t xml:space="preserve">Ordenamiento </w:t>
      </w:r>
      <w:r w:rsidR="00877A8B" w:rsidRPr="00E72652">
        <w:rPr>
          <w:rFonts w:ascii="Arial" w:eastAsia="Arial" w:hAnsi="Arial" w:cs="Arial"/>
          <w:b/>
          <w:sz w:val="20"/>
          <w:szCs w:val="20"/>
        </w:rPr>
        <w:t>Aplicable</w:t>
      </w:r>
    </w:p>
    <w:p w14:paraId="0DF41C80" w14:textId="77777777" w:rsidR="00347654" w:rsidRPr="00E72652" w:rsidRDefault="00347654" w:rsidP="00E72652">
      <w:pPr>
        <w:spacing w:after="0" w:line="360" w:lineRule="auto"/>
        <w:jc w:val="both"/>
        <w:rPr>
          <w:rFonts w:ascii="Arial" w:eastAsia="Arial" w:hAnsi="Arial" w:cs="Arial"/>
          <w:b/>
          <w:sz w:val="20"/>
          <w:szCs w:val="20"/>
        </w:rPr>
      </w:pPr>
    </w:p>
    <w:p w14:paraId="58ABA560" w14:textId="0EDFEF98"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13</w:t>
      </w:r>
      <w:r w:rsidR="00D762F9" w:rsidRPr="00E72652">
        <w:rPr>
          <w:rFonts w:ascii="Arial" w:eastAsia="Arial" w:hAnsi="Arial" w:cs="Arial"/>
          <w:b/>
          <w:sz w:val="20"/>
          <w:szCs w:val="20"/>
        </w:rPr>
        <w:t>6</w:t>
      </w:r>
      <w:r w:rsidRPr="00E72652">
        <w:rPr>
          <w:rFonts w:ascii="Arial" w:eastAsia="Arial" w:hAnsi="Arial" w:cs="Arial"/>
          <w:b/>
          <w:sz w:val="20"/>
          <w:szCs w:val="20"/>
        </w:rPr>
        <w:t xml:space="preserve">.- </w:t>
      </w:r>
      <w:r w:rsidRPr="00E72652">
        <w:rPr>
          <w:rFonts w:ascii="Arial" w:eastAsia="Arial" w:hAnsi="Arial" w:cs="Arial"/>
          <w:sz w:val="20"/>
          <w:szCs w:val="20"/>
        </w:rPr>
        <w:t xml:space="preserve">La autoridad fiscal municipal exigirá el pago de las contribuciones y de los </w:t>
      </w:r>
      <w:r w:rsidR="008A21B8" w:rsidRPr="00E72652">
        <w:rPr>
          <w:rFonts w:ascii="Arial" w:eastAsia="Arial" w:hAnsi="Arial" w:cs="Arial"/>
          <w:sz w:val="20"/>
          <w:szCs w:val="20"/>
        </w:rPr>
        <w:t>créditos fiscales</w:t>
      </w:r>
      <w:r w:rsidRPr="00E72652">
        <w:rPr>
          <w:rFonts w:ascii="Arial" w:eastAsia="Arial" w:hAnsi="Arial" w:cs="Arial"/>
          <w:sz w:val="20"/>
          <w:szCs w:val="20"/>
        </w:rPr>
        <w:t xml:space="preserve"> que no hubiesen sido cubiertos o garantizados en las fechas y plazos señalados en </w:t>
      </w:r>
      <w:r w:rsidR="008A21B8" w:rsidRPr="00E72652">
        <w:rPr>
          <w:rFonts w:ascii="Arial" w:eastAsia="Arial" w:hAnsi="Arial" w:cs="Arial"/>
          <w:sz w:val="20"/>
          <w:szCs w:val="20"/>
        </w:rPr>
        <w:t>la presente</w:t>
      </w:r>
      <w:r w:rsidRPr="00E72652">
        <w:rPr>
          <w:rFonts w:ascii="Arial" w:eastAsia="Arial" w:hAnsi="Arial" w:cs="Arial"/>
          <w:sz w:val="20"/>
          <w:szCs w:val="20"/>
        </w:rPr>
        <w:t xml:space="preserve"> ley, mediante el procedimiento administrativo de ejecución, sujetándose en todo caso, a </w:t>
      </w:r>
      <w:r w:rsidR="008A21B8" w:rsidRPr="00E72652">
        <w:rPr>
          <w:rFonts w:ascii="Arial" w:eastAsia="Arial" w:hAnsi="Arial" w:cs="Arial"/>
          <w:sz w:val="20"/>
          <w:szCs w:val="20"/>
        </w:rPr>
        <w:t>lo dispuesto</w:t>
      </w:r>
      <w:r w:rsidRPr="00E72652">
        <w:rPr>
          <w:rFonts w:ascii="Arial" w:eastAsia="Arial" w:hAnsi="Arial" w:cs="Arial"/>
          <w:sz w:val="20"/>
          <w:szCs w:val="20"/>
        </w:rPr>
        <w:t xml:space="preserve"> en el Código Fiscal del Estado de Yucatán y a falta de disposición expresa en este último, </w:t>
      </w:r>
      <w:r w:rsidR="008A21B8" w:rsidRPr="00E72652">
        <w:rPr>
          <w:rFonts w:ascii="Arial" w:eastAsia="Arial" w:hAnsi="Arial" w:cs="Arial"/>
          <w:sz w:val="20"/>
          <w:szCs w:val="20"/>
        </w:rPr>
        <w:t>se estará</w:t>
      </w:r>
      <w:r w:rsidRPr="00E72652">
        <w:rPr>
          <w:rFonts w:ascii="Arial" w:eastAsia="Arial" w:hAnsi="Arial" w:cs="Arial"/>
          <w:sz w:val="20"/>
          <w:szCs w:val="20"/>
        </w:rPr>
        <w:t xml:space="preserve"> a lo dispuesto en el Código Fiscal de la Federación. En todo caso, la autoridad fiscal </w:t>
      </w:r>
      <w:r w:rsidR="008A21B8" w:rsidRPr="00E72652">
        <w:rPr>
          <w:rFonts w:ascii="Arial" w:eastAsia="Arial" w:hAnsi="Arial" w:cs="Arial"/>
          <w:sz w:val="20"/>
          <w:szCs w:val="20"/>
        </w:rPr>
        <w:t>municipal deberá</w:t>
      </w:r>
      <w:r w:rsidRPr="00E72652">
        <w:rPr>
          <w:rFonts w:ascii="Arial" w:eastAsia="Arial" w:hAnsi="Arial" w:cs="Arial"/>
          <w:sz w:val="20"/>
          <w:szCs w:val="20"/>
        </w:rPr>
        <w:t xml:space="preserve"> fundamentar y motivar su acción. </w:t>
      </w:r>
    </w:p>
    <w:p w14:paraId="4BF42C84"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715C9938"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los Gastos de Ejecución</w:t>
      </w:r>
    </w:p>
    <w:p w14:paraId="41D0C983" w14:textId="77777777" w:rsidR="00347654" w:rsidRPr="00E72652" w:rsidRDefault="00347654" w:rsidP="00E72652">
      <w:pPr>
        <w:spacing w:after="0" w:line="360" w:lineRule="auto"/>
        <w:jc w:val="both"/>
        <w:rPr>
          <w:rFonts w:ascii="Arial" w:eastAsia="Arial" w:hAnsi="Arial" w:cs="Arial"/>
          <w:b/>
          <w:sz w:val="20"/>
          <w:szCs w:val="20"/>
        </w:rPr>
      </w:pPr>
    </w:p>
    <w:p w14:paraId="22B91502" w14:textId="0D41594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13</w:t>
      </w:r>
      <w:r w:rsidR="00D762F9" w:rsidRPr="00E72652">
        <w:rPr>
          <w:rFonts w:ascii="Arial" w:eastAsia="Arial" w:hAnsi="Arial" w:cs="Arial"/>
          <w:b/>
          <w:sz w:val="20"/>
          <w:szCs w:val="20"/>
        </w:rPr>
        <w:t>7</w:t>
      </w:r>
      <w:r w:rsidRPr="00E72652">
        <w:rPr>
          <w:rFonts w:ascii="Arial" w:eastAsia="Arial" w:hAnsi="Arial" w:cs="Arial"/>
          <w:b/>
          <w:sz w:val="20"/>
          <w:szCs w:val="20"/>
        </w:rPr>
        <w:t xml:space="preserve">.- </w:t>
      </w:r>
      <w:r w:rsidRPr="00E72652">
        <w:rPr>
          <w:rFonts w:ascii="Arial" w:eastAsia="Arial" w:hAnsi="Arial" w:cs="Arial"/>
          <w:sz w:val="20"/>
          <w:szCs w:val="20"/>
        </w:rPr>
        <w:t xml:space="preserve">Cuando la autoridad fiscal utilice el procedimiento administrativo de ejecución, para </w:t>
      </w:r>
      <w:r w:rsidR="008A21B8" w:rsidRPr="00E72652">
        <w:rPr>
          <w:rFonts w:ascii="Arial" w:eastAsia="Arial" w:hAnsi="Arial" w:cs="Arial"/>
          <w:sz w:val="20"/>
          <w:szCs w:val="20"/>
        </w:rPr>
        <w:t>el cobro</w:t>
      </w:r>
      <w:r w:rsidRPr="00E72652">
        <w:rPr>
          <w:rFonts w:ascii="Arial" w:eastAsia="Arial" w:hAnsi="Arial" w:cs="Arial"/>
          <w:sz w:val="20"/>
          <w:szCs w:val="20"/>
        </w:rPr>
        <w:t xml:space="preserve"> de una contribución o de un crédito fiscal, el contribuyente estará obligado a pagar </w:t>
      </w:r>
      <w:r w:rsidR="008A21B8" w:rsidRPr="00E72652">
        <w:rPr>
          <w:rFonts w:ascii="Arial" w:eastAsia="Arial" w:hAnsi="Arial" w:cs="Arial"/>
          <w:sz w:val="20"/>
          <w:szCs w:val="20"/>
        </w:rPr>
        <w:t>el 3</w:t>
      </w:r>
      <w:r w:rsidRPr="00E72652">
        <w:rPr>
          <w:rFonts w:ascii="Arial" w:eastAsia="Arial" w:hAnsi="Arial" w:cs="Arial"/>
          <w:sz w:val="20"/>
          <w:szCs w:val="20"/>
        </w:rPr>
        <w:t xml:space="preserve">% de </w:t>
      </w:r>
      <w:r w:rsidR="008A21B8" w:rsidRPr="00E72652">
        <w:rPr>
          <w:rFonts w:ascii="Arial" w:eastAsia="Arial" w:hAnsi="Arial" w:cs="Arial"/>
          <w:sz w:val="20"/>
          <w:szCs w:val="20"/>
        </w:rPr>
        <w:t>la contribución</w:t>
      </w:r>
      <w:r w:rsidRPr="00E72652">
        <w:rPr>
          <w:rFonts w:ascii="Arial" w:eastAsia="Arial" w:hAnsi="Arial" w:cs="Arial"/>
          <w:sz w:val="20"/>
          <w:szCs w:val="20"/>
        </w:rPr>
        <w:t xml:space="preserve"> o del crédito fiscal correspondiente, por concepto de gastos de ejecución, y, además, pagará los gastos erogados, por cada una de las diligencias que a continuación, se relacionan: </w:t>
      </w:r>
    </w:p>
    <w:p w14:paraId="3167AC11"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7140E6CF" w14:textId="77777777" w:rsidR="00877A8B" w:rsidRPr="00E72652" w:rsidRDefault="00877A8B" w:rsidP="00D02D18">
      <w:pPr>
        <w:spacing w:after="0" w:line="360" w:lineRule="auto"/>
        <w:ind w:left="426" w:hanging="426"/>
        <w:jc w:val="both"/>
        <w:rPr>
          <w:rFonts w:ascii="Arial" w:hAnsi="Arial" w:cs="Arial"/>
          <w:sz w:val="20"/>
          <w:szCs w:val="20"/>
        </w:rPr>
      </w:pPr>
      <w:r w:rsidRPr="00E72652">
        <w:rPr>
          <w:rFonts w:ascii="Arial" w:eastAsia="Arial" w:hAnsi="Arial" w:cs="Arial"/>
          <w:b/>
          <w:sz w:val="20"/>
          <w:szCs w:val="20"/>
        </w:rPr>
        <w:lastRenderedPageBreak/>
        <w:t xml:space="preserve">I.- </w:t>
      </w:r>
      <w:r w:rsidRPr="00E72652">
        <w:rPr>
          <w:rFonts w:ascii="Arial" w:eastAsia="Arial" w:hAnsi="Arial" w:cs="Arial"/>
          <w:sz w:val="20"/>
          <w:szCs w:val="20"/>
        </w:rPr>
        <w:t xml:space="preserve">Requerimiento; </w:t>
      </w:r>
    </w:p>
    <w:p w14:paraId="61E37CD9" w14:textId="77777777" w:rsidR="00877A8B" w:rsidRPr="00E72652" w:rsidRDefault="00877A8B" w:rsidP="00D02D18">
      <w:pPr>
        <w:spacing w:after="0" w:line="360" w:lineRule="auto"/>
        <w:ind w:left="426" w:hanging="426"/>
        <w:jc w:val="both"/>
        <w:rPr>
          <w:rFonts w:ascii="Arial" w:hAnsi="Arial" w:cs="Arial"/>
          <w:sz w:val="20"/>
          <w:szCs w:val="20"/>
        </w:rPr>
      </w:pPr>
      <w:r w:rsidRPr="00E72652">
        <w:rPr>
          <w:rFonts w:ascii="Arial" w:eastAsia="Arial" w:hAnsi="Arial" w:cs="Arial"/>
          <w:b/>
          <w:sz w:val="20"/>
          <w:szCs w:val="20"/>
        </w:rPr>
        <w:t xml:space="preserve">II.- </w:t>
      </w:r>
      <w:r w:rsidRPr="00E72652">
        <w:rPr>
          <w:rFonts w:ascii="Arial" w:eastAsia="Arial" w:hAnsi="Arial" w:cs="Arial"/>
          <w:sz w:val="20"/>
          <w:szCs w:val="20"/>
        </w:rPr>
        <w:t xml:space="preserve">Embargo, y </w:t>
      </w:r>
    </w:p>
    <w:p w14:paraId="6F396F2A" w14:textId="77777777" w:rsidR="00877A8B" w:rsidRPr="00E72652" w:rsidRDefault="00877A8B" w:rsidP="00D02D18">
      <w:pPr>
        <w:spacing w:after="0" w:line="360" w:lineRule="auto"/>
        <w:ind w:left="426" w:hanging="426"/>
        <w:jc w:val="both"/>
        <w:rPr>
          <w:rFonts w:ascii="Arial" w:hAnsi="Arial" w:cs="Arial"/>
          <w:sz w:val="20"/>
          <w:szCs w:val="20"/>
        </w:rPr>
      </w:pPr>
      <w:r w:rsidRPr="00E72652">
        <w:rPr>
          <w:rFonts w:ascii="Arial" w:eastAsia="Arial" w:hAnsi="Arial" w:cs="Arial"/>
          <w:b/>
          <w:sz w:val="20"/>
          <w:szCs w:val="20"/>
        </w:rPr>
        <w:t xml:space="preserve">III.- </w:t>
      </w:r>
      <w:r w:rsidRPr="00E72652">
        <w:rPr>
          <w:rFonts w:ascii="Arial" w:eastAsia="Arial" w:hAnsi="Arial" w:cs="Arial"/>
          <w:sz w:val="20"/>
          <w:szCs w:val="20"/>
        </w:rPr>
        <w:t xml:space="preserve">Honorarios o enajenación fuera de remate. </w:t>
      </w:r>
    </w:p>
    <w:p w14:paraId="096A9266"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587F1B82" w14:textId="0E7964EA"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Cuando el 3% del importe del crédito omitido, fuere inferior al i</w:t>
      </w:r>
      <w:r w:rsidR="00347654" w:rsidRPr="00E72652">
        <w:rPr>
          <w:rFonts w:ascii="Arial" w:eastAsia="Arial" w:hAnsi="Arial" w:cs="Arial"/>
          <w:sz w:val="20"/>
          <w:szCs w:val="20"/>
        </w:rPr>
        <w:t>mporte de dos UMA vigente en el</w:t>
      </w:r>
      <w:r w:rsidRPr="00E72652">
        <w:rPr>
          <w:rFonts w:ascii="Arial" w:eastAsia="Arial" w:hAnsi="Arial" w:cs="Arial"/>
          <w:sz w:val="20"/>
          <w:szCs w:val="20"/>
        </w:rPr>
        <w:t xml:space="preserve"> Estado de Yucatán, se cobrará el monto de dos UMA en lugar del mencionado 3% del crédito omitido. </w:t>
      </w:r>
    </w:p>
    <w:p w14:paraId="1F4F3CDF" w14:textId="47559B28" w:rsidR="00880CB4" w:rsidRDefault="00877A8B" w:rsidP="00E72652">
      <w:pPr>
        <w:spacing w:after="0" w:line="360" w:lineRule="auto"/>
        <w:jc w:val="both"/>
        <w:rPr>
          <w:rFonts w:ascii="Arial" w:eastAsia="Arial" w:hAnsi="Arial" w:cs="Arial"/>
          <w:sz w:val="20"/>
          <w:szCs w:val="20"/>
        </w:rPr>
      </w:pPr>
      <w:r w:rsidRPr="00E72652">
        <w:rPr>
          <w:rFonts w:ascii="Arial" w:eastAsia="Arial" w:hAnsi="Arial" w:cs="Arial"/>
          <w:sz w:val="20"/>
          <w:szCs w:val="20"/>
        </w:rPr>
        <w:t xml:space="preserve"> </w:t>
      </w:r>
    </w:p>
    <w:p w14:paraId="3DDEE70B"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De los Gastos Extraordinarios de Ejecución</w:t>
      </w:r>
    </w:p>
    <w:p w14:paraId="622124EC" w14:textId="77777777" w:rsidR="00347654" w:rsidRPr="00E72652" w:rsidRDefault="00347654" w:rsidP="00E72652">
      <w:pPr>
        <w:spacing w:after="0" w:line="360" w:lineRule="auto"/>
        <w:jc w:val="both"/>
        <w:rPr>
          <w:rFonts w:ascii="Arial" w:eastAsia="Arial" w:hAnsi="Arial" w:cs="Arial"/>
          <w:b/>
          <w:sz w:val="20"/>
          <w:szCs w:val="20"/>
        </w:rPr>
      </w:pPr>
    </w:p>
    <w:p w14:paraId="1094EB0D" w14:textId="7AF21D08"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13</w:t>
      </w:r>
      <w:r w:rsidR="00D762F9" w:rsidRPr="00E72652">
        <w:rPr>
          <w:rFonts w:ascii="Arial" w:eastAsia="Arial" w:hAnsi="Arial" w:cs="Arial"/>
          <w:b/>
          <w:sz w:val="20"/>
          <w:szCs w:val="20"/>
        </w:rPr>
        <w:t>8</w:t>
      </w:r>
      <w:r w:rsidRPr="00E72652">
        <w:rPr>
          <w:rFonts w:ascii="Arial" w:eastAsia="Arial" w:hAnsi="Arial" w:cs="Arial"/>
          <w:b/>
          <w:sz w:val="20"/>
          <w:szCs w:val="20"/>
        </w:rPr>
        <w:t xml:space="preserve">.- </w:t>
      </w:r>
      <w:r w:rsidRPr="00E72652">
        <w:rPr>
          <w:rFonts w:ascii="Arial" w:eastAsia="Arial" w:hAnsi="Arial" w:cs="Arial"/>
          <w:sz w:val="20"/>
          <w:szCs w:val="20"/>
        </w:rPr>
        <w:t>Además de los gastos mencionados en el artículo inmedia</w:t>
      </w:r>
      <w:r w:rsidR="00364C26" w:rsidRPr="00E72652">
        <w:rPr>
          <w:rFonts w:ascii="Arial" w:eastAsia="Arial" w:hAnsi="Arial" w:cs="Arial"/>
          <w:sz w:val="20"/>
          <w:szCs w:val="20"/>
        </w:rPr>
        <w:t xml:space="preserve">to anterior, el contribuyente, </w:t>
      </w:r>
      <w:r w:rsidRPr="00E72652">
        <w:rPr>
          <w:rFonts w:ascii="Arial" w:eastAsia="Arial" w:hAnsi="Arial" w:cs="Arial"/>
          <w:sz w:val="20"/>
          <w:szCs w:val="20"/>
        </w:rPr>
        <w:t xml:space="preserve">queda obligado a pagar los gastos extraordinarios que se hubiesen erogado, por los </w:t>
      </w:r>
      <w:r w:rsidR="008A21B8" w:rsidRPr="00E72652">
        <w:rPr>
          <w:rFonts w:ascii="Arial" w:eastAsia="Arial" w:hAnsi="Arial" w:cs="Arial"/>
          <w:sz w:val="20"/>
          <w:szCs w:val="20"/>
        </w:rPr>
        <w:t>siguientes conceptos</w:t>
      </w:r>
      <w:r w:rsidRPr="00E72652">
        <w:rPr>
          <w:rFonts w:ascii="Arial" w:eastAsia="Arial" w:hAnsi="Arial" w:cs="Arial"/>
          <w:sz w:val="20"/>
          <w:szCs w:val="20"/>
        </w:rPr>
        <w:t xml:space="preserve">: </w:t>
      </w:r>
    </w:p>
    <w:p w14:paraId="3C0A0EB7" w14:textId="77777777" w:rsidR="00877A8B" w:rsidRPr="00E72652" w:rsidRDefault="00877A8B" w:rsidP="00D02D18">
      <w:p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 </w:t>
      </w:r>
    </w:p>
    <w:p w14:paraId="68E356C6" w14:textId="77777777" w:rsidR="00877A8B" w:rsidRPr="00E72652" w:rsidRDefault="00877A8B" w:rsidP="00D02D18">
      <w:pPr>
        <w:numPr>
          <w:ilvl w:val="0"/>
          <w:numId w:val="14"/>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Gastos de transporte de los bienes embargados; </w:t>
      </w:r>
    </w:p>
    <w:p w14:paraId="7484D107" w14:textId="77777777" w:rsidR="00877A8B" w:rsidRPr="00E72652" w:rsidRDefault="00877A8B" w:rsidP="00D02D18">
      <w:pPr>
        <w:numPr>
          <w:ilvl w:val="0"/>
          <w:numId w:val="14"/>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Gastos de impresión y publicación de convocatorias; </w:t>
      </w:r>
    </w:p>
    <w:p w14:paraId="2653F759" w14:textId="71C0DF93" w:rsidR="00877A8B" w:rsidRPr="00E72652" w:rsidRDefault="00877A8B" w:rsidP="00D02D18">
      <w:pPr>
        <w:numPr>
          <w:ilvl w:val="0"/>
          <w:numId w:val="14"/>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Gastos de inscripción o de cancelación de gravámenes en el Registro Público de la Propiedad y de Comercio del Instituto de Seguridad Jurídica Patrimonial de Yucatán, y </w:t>
      </w:r>
    </w:p>
    <w:p w14:paraId="7E44EA45" w14:textId="77777777" w:rsidR="00877A8B" w:rsidRPr="00E72652" w:rsidRDefault="00877A8B" w:rsidP="00D02D18">
      <w:pPr>
        <w:numPr>
          <w:ilvl w:val="0"/>
          <w:numId w:val="14"/>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Gastos del certificado de libertad de gravamen. </w:t>
      </w:r>
    </w:p>
    <w:p w14:paraId="34DC4A36"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0217B7E3" w14:textId="27F7E13D"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13</w:t>
      </w:r>
      <w:r w:rsidR="00D762F9" w:rsidRPr="00E72652">
        <w:rPr>
          <w:rFonts w:ascii="Arial" w:eastAsia="Arial" w:hAnsi="Arial" w:cs="Arial"/>
          <w:b/>
          <w:sz w:val="20"/>
          <w:szCs w:val="20"/>
        </w:rPr>
        <w:t>9</w:t>
      </w:r>
      <w:r w:rsidRPr="00E72652">
        <w:rPr>
          <w:rFonts w:ascii="Arial" w:eastAsia="Arial" w:hAnsi="Arial" w:cs="Arial"/>
          <w:b/>
          <w:sz w:val="20"/>
          <w:szCs w:val="20"/>
        </w:rPr>
        <w:t xml:space="preserve">.- </w:t>
      </w:r>
      <w:r w:rsidRPr="00E72652">
        <w:rPr>
          <w:rFonts w:ascii="Arial" w:eastAsia="Arial" w:hAnsi="Arial" w:cs="Arial"/>
          <w:sz w:val="20"/>
          <w:szCs w:val="20"/>
        </w:rPr>
        <w:t>Los gastos de ejecución mencionados en los artículos 12</w:t>
      </w:r>
      <w:r w:rsidR="00490D31" w:rsidRPr="00E72652">
        <w:rPr>
          <w:rFonts w:ascii="Arial" w:eastAsia="Arial" w:hAnsi="Arial" w:cs="Arial"/>
          <w:sz w:val="20"/>
          <w:szCs w:val="20"/>
        </w:rPr>
        <w:t>8</w:t>
      </w:r>
      <w:r w:rsidRPr="00E72652">
        <w:rPr>
          <w:rFonts w:ascii="Arial" w:eastAsia="Arial" w:hAnsi="Arial" w:cs="Arial"/>
          <w:sz w:val="20"/>
          <w:szCs w:val="20"/>
        </w:rPr>
        <w:t xml:space="preserve"> y 12</w:t>
      </w:r>
      <w:r w:rsidR="00490D31" w:rsidRPr="00E72652">
        <w:rPr>
          <w:rFonts w:ascii="Arial" w:eastAsia="Arial" w:hAnsi="Arial" w:cs="Arial"/>
          <w:sz w:val="20"/>
          <w:szCs w:val="20"/>
        </w:rPr>
        <w:t>9</w:t>
      </w:r>
      <w:r w:rsidRPr="00E72652">
        <w:rPr>
          <w:rFonts w:ascii="Arial" w:eastAsia="Arial" w:hAnsi="Arial" w:cs="Arial"/>
          <w:sz w:val="20"/>
          <w:szCs w:val="20"/>
        </w:rPr>
        <w:t xml:space="preserve"> de esta ley, no </w:t>
      </w:r>
      <w:r w:rsidR="008A21B8" w:rsidRPr="00E72652">
        <w:rPr>
          <w:rFonts w:ascii="Arial" w:eastAsia="Arial" w:hAnsi="Arial" w:cs="Arial"/>
          <w:sz w:val="20"/>
          <w:szCs w:val="20"/>
        </w:rPr>
        <w:t>serán objeto</w:t>
      </w:r>
      <w:r w:rsidRPr="00E72652">
        <w:rPr>
          <w:rFonts w:ascii="Arial" w:eastAsia="Arial" w:hAnsi="Arial" w:cs="Arial"/>
          <w:sz w:val="20"/>
          <w:szCs w:val="20"/>
        </w:rPr>
        <w:t xml:space="preserve"> de exención, disminución, condonación o convenio.</w:t>
      </w:r>
    </w:p>
    <w:p w14:paraId="62F630C4" w14:textId="77777777" w:rsidR="00653031" w:rsidRPr="00E72652" w:rsidRDefault="00653031" w:rsidP="00E72652">
      <w:pPr>
        <w:spacing w:after="0" w:line="360" w:lineRule="auto"/>
        <w:jc w:val="both"/>
        <w:rPr>
          <w:rFonts w:ascii="Arial" w:hAnsi="Arial" w:cs="Arial"/>
          <w:sz w:val="20"/>
          <w:szCs w:val="20"/>
        </w:rPr>
      </w:pPr>
    </w:p>
    <w:p w14:paraId="05939146" w14:textId="21516729" w:rsidR="00877A8B" w:rsidRPr="00E72652" w:rsidRDefault="00880CB4" w:rsidP="00E72652">
      <w:pPr>
        <w:spacing w:after="0" w:line="360" w:lineRule="auto"/>
        <w:jc w:val="center"/>
        <w:rPr>
          <w:rFonts w:ascii="Arial" w:eastAsia="Arial" w:hAnsi="Arial" w:cs="Arial"/>
          <w:b/>
          <w:sz w:val="20"/>
          <w:szCs w:val="20"/>
        </w:rPr>
      </w:pPr>
      <w:r w:rsidRPr="00E72652">
        <w:rPr>
          <w:rFonts w:ascii="Arial" w:eastAsia="Arial" w:hAnsi="Arial" w:cs="Arial"/>
          <w:b/>
          <w:sz w:val="20"/>
          <w:szCs w:val="20"/>
        </w:rPr>
        <w:t xml:space="preserve">Infracciones </w:t>
      </w:r>
      <w:r>
        <w:rPr>
          <w:rFonts w:ascii="Arial" w:eastAsia="Arial" w:hAnsi="Arial" w:cs="Arial"/>
          <w:b/>
          <w:sz w:val="20"/>
          <w:szCs w:val="20"/>
        </w:rPr>
        <w:t>y</w:t>
      </w:r>
      <w:r w:rsidRPr="00E72652">
        <w:rPr>
          <w:rFonts w:ascii="Arial" w:eastAsia="Arial" w:hAnsi="Arial" w:cs="Arial"/>
          <w:b/>
          <w:sz w:val="20"/>
          <w:szCs w:val="20"/>
        </w:rPr>
        <w:t xml:space="preserve"> Multas</w:t>
      </w:r>
    </w:p>
    <w:p w14:paraId="1FF5F6AB" w14:textId="77777777" w:rsidR="00347654" w:rsidRPr="00E72652" w:rsidRDefault="00347654" w:rsidP="00E72652">
      <w:pPr>
        <w:spacing w:after="0" w:line="360" w:lineRule="auto"/>
        <w:jc w:val="center"/>
        <w:rPr>
          <w:rFonts w:ascii="Arial" w:eastAsia="Arial" w:hAnsi="Arial" w:cs="Arial"/>
          <w:b/>
          <w:sz w:val="20"/>
          <w:szCs w:val="20"/>
        </w:rPr>
      </w:pPr>
    </w:p>
    <w:p w14:paraId="0938E4BA"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CAPÍTULO I</w:t>
      </w:r>
    </w:p>
    <w:p w14:paraId="66AB732F"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Generalidades</w:t>
      </w:r>
    </w:p>
    <w:p w14:paraId="5A6EB414"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63FF5395" w14:textId="75971A24"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762F9" w:rsidRPr="00E72652">
        <w:rPr>
          <w:rFonts w:ascii="Arial" w:eastAsia="Arial" w:hAnsi="Arial" w:cs="Arial"/>
          <w:b/>
          <w:sz w:val="20"/>
          <w:szCs w:val="20"/>
        </w:rPr>
        <w:t>40</w:t>
      </w:r>
      <w:r w:rsidRPr="00E72652">
        <w:rPr>
          <w:rFonts w:ascii="Arial" w:eastAsia="Arial" w:hAnsi="Arial" w:cs="Arial"/>
          <w:b/>
          <w:sz w:val="20"/>
          <w:szCs w:val="20"/>
        </w:rPr>
        <w:t xml:space="preserve">.- </w:t>
      </w:r>
      <w:r w:rsidRPr="00E72652">
        <w:rPr>
          <w:rFonts w:ascii="Arial" w:eastAsia="Arial" w:hAnsi="Arial" w:cs="Arial"/>
          <w:sz w:val="20"/>
          <w:szCs w:val="20"/>
        </w:rPr>
        <w:t xml:space="preserve">La aplicación de las multas por infracciones a las disposiciones municipales y a la presente ley se efectuará independientemente de que se exija el pago de las </w:t>
      </w:r>
      <w:r w:rsidR="008A21B8" w:rsidRPr="00E72652">
        <w:rPr>
          <w:rFonts w:ascii="Arial" w:eastAsia="Arial" w:hAnsi="Arial" w:cs="Arial"/>
          <w:sz w:val="20"/>
          <w:szCs w:val="20"/>
        </w:rPr>
        <w:t>contribuciones respectivas</w:t>
      </w:r>
      <w:r w:rsidRPr="00E72652">
        <w:rPr>
          <w:rFonts w:ascii="Arial" w:eastAsia="Arial" w:hAnsi="Arial" w:cs="Arial"/>
          <w:sz w:val="20"/>
          <w:szCs w:val="20"/>
        </w:rPr>
        <w:t xml:space="preserve"> y sus demás accesorios, así como de las penas que impongan las autoridades </w:t>
      </w:r>
      <w:r w:rsidR="008A21B8" w:rsidRPr="00E72652">
        <w:rPr>
          <w:rFonts w:ascii="Arial" w:eastAsia="Arial" w:hAnsi="Arial" w:cs="Arial"/>
          <w:sz w:val="20"/>
          <w:szCs w:val="20"/>
        </w:rPr>
        <w:t>judiciales cuando</w:t>
      </w:r>
      <w:r w:rsidRPr="00E72652">
        <w:rPr>
          <w:rFonts w:ascii="Arial" w:eastAsia="Arial" w:hAnsi="Arial" w:cs="Arial"/>
          <w:sz w:val="20"/>
          <w:szCs w:val="20"/>
        </w:rPr>
        <w:t xml:space="preserve"> se incurra en responsabilidad penal. </w:t>
      </w:r>
    </w:p>
    <w:p w14:paraId="55365FAF"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p>
    <w:p w14:paraId="22018D46" w14:textId="49434181" w:rsidR="00877A8B" w:rsidRPr="00E72652" w:rsidRDefault="000459D5" w:rsidP="00E72652">
      <w:pPr>
        <w:spacing w:after="0" w:line="360" w:lineRule="auto"/>
        <w:jc w:val="center"/>
        <w:rPr>
          <w:rFonts w:ascii="Arial" w:hAnsi="Arial" w:cs="Arial"/>
          <w:sz w:val="20"/>
          <w:szCs w:val="20"/>
        </w:rPr>
      </w:pPr>
      <w:r>
        <w:rPr>
          <w:rFonts w:ascii="Arial" w:eastAsia="Arial" w:hAnsi="Arial" w:cs="Arial"/>
          <w:b/>
          <w:sz w:val="20"/>
          <w:szCs w:val="20"/>
        </w:rPr>
        <w:br w:type="column"/>
      </w:r>
      <w:r w:rsidR="00877A8B" w:rsidRPr="00E72652">
        <w:rPr>
          <w:rFonts w:ascii="Arial" w:eastAsia="Arial" w:hAnsi="Arial" w:cs="Arial"/>
          <w:b/>
          <w:sz w:val="20"/>
          <w:szCs w:val="20"/>
        </w:rPr>
        <w:lastRenderedPageBreak/>
        <w:t>CAPÍTULO II</w:t>
      </w:r>
    </w:p>
    <w:p w14:paraId="309581F5"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Infracciones y Sanciones de los responsables</w:t>
      </w:r>
    </w:p>
    <w:p w14:paraId="72A77170" w14:textId="77777777" w:rsidR="00877A8B" w:rsidRPr="00E72652" w:rsidRDefault="00877A8B" w:rsidP="00E72652">
      <w:pPr>
        <w:spacing w:after="0" w:line="360" w:lineRule="auto"/>
        <w:jc w:val="center"/>
        <w:rPr>
          <w:rFonts w:ascii="Arial" w:hAnsi="Arial" w:cs="Arial"/>
          <w:sz w:val="20"/>
          <w:szCs w:val="20"/>
        </w:rPr>
      </w:pPr>
    </w:p>
    <w:p w14:paraId="1CB7C2EF" w14:textId="322F2EEE"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762F9" w:rsidRPr="00E72652">
        <w:rPr>
          <w:rFonts w:ascii="Arial" w:eastAsia="Arial" w:hAnsi="Arial" w:cs="Arial"/>
          <w:b/>
          <w:sz w:val="20"/>
          <w:szCs w:val="20"/>
        </w:rPr>
        <w:t>41</w:t>
      </w:r>
      <w:r w:rsidRPr="00E72652">
        <w:rPr>
          <w:rFonts w:ascii="Arial" w:eastAsia="Arial" w:hAnsi="Arial" w:cs="Arial"/>
          <w:b/>
          <w:sz w:val="20"/>
          <w:szCs w:val="20"/>
        </w:rPr>
        <w:t xml:space="preserve">.- </w:t>
      </w:r>
      <w:r w:rsidRPr="00E72652">
        <w:rPr>
          <w:rFonts w:ascii="Arial" w:eastAsia="Arial" w:hAnsi="Arial" w:cs="Arial"/>
          <w:sz w:val="20"/>
          <w:szCs w:val="20"/>
        </w:rPr>
        <w:t xml:space="preserve">Son responsables de la comisión de las infracciones previstas en esta ley, las </w:t>
      </w:r>
      <w:r w:rsidR="008A21B8" w:rsidRPr="00E72652">
        <w:rPr>
          <w:rFonts w:ascii="Arial" w:eastAsia="Arial" w:hAnsi="Arial" w:cs="Arial"/>
          <w:sz w:val="20"/>
          <w:szCs w:val="20"/>
        </w:rPr>
        <w:t>personas que</w:t>
      </w:r>
      <w:r w:rsidRPr="00E72652">
        <w:rPr>
          <w:rFonts w:ascii="Arial" w:eastAsia="Arial" w:hAnsi="Arial" w:cs="Arial"/>
          <w:sz w:val="20"/>
          <w:szCs w:val="20"/>
        </w:rPr>
        <w:t xml:space="preserve"> realicen cualesquiera de los supuestos, que, en este capítulo, se consideran como tales</w:t>
      </w:r>
      <w:r w:rsidR="008A21B8" w:rsidRPr="00E72652">
        <w:rPr>
          <w:rFonts w:ascii="Arial" w:eastAsia="Arial" w:hAnsi="Arial" w:cs="Arial"/>
          <w:sz w:val="20"/>
          <w:szCs w:val="20"/>
        </w:rPr>
        <w:t>, así</w:t>
      </w:r>
      <w:r w:rsidRPr="00E72652">
        <w:rPr>
          <w:rFonts w:ascii="Arial" w:eastAsia="Arial" w:hAnsi="Arial" w:cs="Arial"/>
          <w:sz w:val="20"/>
          <w:szCs w:val="20"/>
        </w:rPr>
        <w:t xml:space="preserve"> </w:t>
      </w:r>
      <w:r w:rsidR="008A21B8" w:rsidRPr="00E72652">
        <w:rPr>
          <w:rFonts w:ascii="Arial" w:eastAsia="Arial" w:hAnsi="Arial" w:cs="Arial"/>
          <w:sz w:val="20"/>
          <w:szCs w:val="20"/>
        </w:rPr>
        <w:t>como las</w:t>
      </w:r>
      <w:r w:rsidRPr="00E72652">
        <w:rPr>
          <w:rFonts w:ascii="Arial" w:eastAsia="Arial" w:hAnsi="Arial" w:cs="Arial"/>
          <w:sz w:val="20"/>
          <w:szCs w:val="20"/>
        </w:rPr>
        <w:t xml:space="preserve"> que omitan el cumplimiento de las obligaciones previstas en esta propia ley, incluyendo a </w:t>
      </w:r>
      <w:r w:rsidR="008A21B8" w:rsidRPr="00E72652">
        <w:rPr>
          <w:rFonts w:ascii="Arial" w:eastAsia="Arial" w:hAnsi="Arial" w:cs="Arial"/>
          <w:sz w:val="20"/>
          <w:szCs w:val="20"/>
        </w:rPr>
        <w:t>aquellas personas</w:t>
      </w:r>
      <w:r w:rsidRPr="00E72652">
        <w:rPr>
          <w:rFonts w:ascii="Arial" w:eastAsia="Arial" w:hAnsi="Arial" w:cs="Arial"/>
          <w:sz w:val="20"/>
          <w:szCs w:val="20"/>
        </w:rPr>
        <w:t xml:space="preserve">, que cumplan sus obligaciones, fuera de las fechas o de los plazos establecidos. </w:t>
      </w:r>
    </w:p>
    <w:p w14:paraId="50BE1E5E" w14:textId="77777777" w:rsidR="00877A8B" w:rsidRPr="00E72652" w:rsidRDefault="00877A8B" w:rsidP="00E72652">
      <w:pPr>
        <w:spacing w:after="0" w:line="360" w:lineRule="auto"/>
        <w:jc w:val="center"/>
        <w:rPr>
          <w:rFonts w:ascii="Arial" w:hAnsi="Arial" w:cs="Arial"/>
          <w:sz w:val="20"/>
          <w:szCs w:val="20"/>
        </w:rPr>
      </w:pPr>
    </w:p>
    <w:p w14:paraId="289FEA4B" w14:textId="77777777" w:rsidR="00877A8B" w:rsidRPr="00E72652" w:rsidRDefault="00877A8B" w:rsidP="00E72652">
      <w:pPr>
        <w:pStyle w:val="Ttulo2"/>
        <w:spacing w:after="0" w:line="360" w:lineRule="auto"/>
        <w:ind w:left="0" w:right="0" w:firstLine="0"/>
        <w:rPr>
          <w:rFonts w:ascii="Arial" w:hAnsi="Arial" w:cs="Arial"/>
          <w:szCs w:val="20"/>
        </w:rPr>
      </w:pPr>
      <w:r w:rsidRPr="00E72652">
        <w:rPr>
          <w:rFonts w:ascii="Arial" w:hAnsi="Arial" w:cs="Arial"/>
          <w:szCs w:val="20"/>
        </w:rPr>
        <w:t>De las Responsabilidades de los Funcionarios Empleados</w:t>
      </w:r>
    </w:p>
    <w:p w14:paraId="19EC198A" w14:textId="3A04C8D3" w:rsidR="00877A8B" w:rsidRPr="00E72652" w:rsidRDefault="00877A8B" w:rsidP="00E72652">
      <w:pPr>
        <w:spacing w:after="0" w:line="360" w:lineRule="auto"/>
        <w:jc w:val="both"/>
        <w:rPr>
          <w:rFonts w:ascii="Arial" w:hAnsi="Arial" w:cs="Arial"/>
          <w:sz w:val="20"/>
          <w:szCs w:val="20"/>
        </w:rPr>
      </w:pPr>
    </w:p>
    <w:p w14:paraId="119C71E4" w14:textId="21B555E5"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w:t>
      </w:r>
      <w:r w:rsidR="00D762F9" w:rsidRPr="00E72652">
        <w:rPr>
          <w:rFonts w:ascii="Arial" w:eastAsia="Arial" w:hAnsi="Arial" w:cs="Arial"/>
          <w:b/>
          <w:sz w:val="20"/>
          <w:szCs w:val="20"/>
        </w:rPr>
        <w:t>42</w:t>
      </w:r>
      <w:r w:rsidRPr="00E72652">
        <w:rPr>
          <w:rFonts w:ascii="Arial" w:eastAsia="Arial" w:hAnsi="Arial" w:cs="Arial"/>
          <w:b/>
          <w:sz w:val="20"/>
          <w:szCs w:val="20"/>
        </w:rPr>
        <w:t xml:space="preserve">.- </w:t>
      </w:r>
      <w:r w:rsidRPr="00E72652">
        <w:rPr>
          <w:rFonts w:ascii="Arial" w:eastAsia="Arial" w:hAnsi="Arial" w:cs="Arial"/>
          <w:sz w:val="20"/>
          <w:szCs w:val="20"/>
        </w:rPr>
        <w:t>Los funcionarios y empleados públicos que, en ejercicio de sus funciones, conozcan hechos u omisiones que entrañen o puedan entrañar infracciones a l</w:t>
      </w:r>
      <w:r w:rsidR="00880CB4">
        <w:rPr>
          <w:rFonts w:ascii="Arial" w:eastAsia="Arial" w:hAnsi="Arial" w:cs="Arial"/>
          <w:sz w:val="20"/>
          <w:szCs w:val="20"/>
        </w:rPr>
        <w:t xml:space="preserve">a presente ley, lo comunicarán </w:t>
      </w:r>
      <w:r w:rsidRPr="00E72652">
        <w:rPr>
          <w:rFonts w:ascii="Arial" w:eastAsia="Arial" w:hAnsi="Arial" w:cs="Arial"/>
          <w:sz w:val="20"/>
          <w:szCs w:val="20"/>
        </w:rPr>
        <w:t>por escrito al Tesorero Municipal, para no incurrir en responsabi</w:t>
      </w:r>
      <w:r w:rsidR="00880CB4">
        <w:rPr>
          <w:rFonts w:ascii="Arial" w:eastAsia="Arial" w:hAnsi="Arial" w:cs="Arial"/>
          <w:sz w:val="20"/>
          <w:szCs w:val="20"/>
        </w:rPr>
        <w:t xml:space="preserve">lidad, dentro de los tres días </w:t>
      </w:r>
      <w:r w:rsidRPr="00E72652">
        <w:rPr>
          <w:rFonts w:ascii="Arial" w:eastAsia="Arial" w:hAnsi="Arial" w:cs="Arial"/>
          <w:sz w:val="20"/>
          <w:szCs w:val="20"/>
        </w:rPr>
        <w:t xml:space="preserve">siguientes a la fecha en que tengan conocimiento de tales hechos u omisiones. </w:t>
      </w:r>
    </w:p>
    <w:p w14:paraId="39C9F87E" w14:textId="77777777" w:rsidR="00877A8B" w:rsidRPr="00E72652" w:rsidRDefault="00877A8B" w:rsidP="00880CB4">
      <w:pPr>
        <w:spacing w:after="0" w:line="240" w:lineRule="auto"/>
        <w:jc w:val="both"/>
        <w:rPr>
          <w:rFonts w:ascii="Arial" w:hAnsi="Arial" w:cs="Arial"/>
          <w:sz w:val="20"/>
          <w:szCs w:val="20"/>
        </w:rPr>
      </w:pPr>
      <w:r w:rsidRPr="00E72652">
        <w:rPr>
          <w:rFonts w:ascii="Arial" w:eastAsia="Arial" w:hAnsi="Arial" w:cs="Arial"/>
          <w:sz w:val="20"/>
          <w:szCs w:val="20"/>
        </w:rPr>
        <w:t xml:space="preserve"> </w:t>
      </w:r>
    </w:p>
    <w:p w14:paraId="144ECA40" w14:textId="188B4AC6"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14</w:t>
      </w:r>
      <w:r w:rsidR="00D762F9" w:rsidRPr="00E72652">
        <w:rPr>
          <w:rFonts w:ascii="Arial" w:eastAsia="Arial" w:hAnsi="Arial" w:cs="Arial"/>
          <w:b/>
          <w:sz w:val="20"/>
          <w:szCs w:val="20"/>
        </w:rPr>
        <w:t>3</w:t>
      </w:r>
      <w:r w:rsidRPr="00E72652">
        <w:rPr>
          <w:rFonts w:ascii="Arial" w:eastAsia="Arial" w:hAnsi="Arial" w:cs="Arial"/>
          <w:b/>
          <w:sz w:val="20"/>
          <w:szCs w:val="20"/>
        </w:rPr>
        <w:t xml:space="preserve">.- </w:t>
      </w:r>
      <w:r w:rsidRPr="00E72652">
        <w:rPr>
          <w:rFonts w:ascii="Arial" w:eastAsia="Arial" w:hAnsi="Arial" w:cs="Arial"/>
          <w:sz w:val="20"/>
          <w:szCs w:val="20"/>
        </w:rPr>
        <w:t xml:space="preserve">Son infracciones: </w:t>
      </w:r>
    </w:p>
    <w:p w14:paraId="2DB1AFE0" w14:textId="77777777" w:rsidR="00877A8B" w:rsidRPr="00E72652" w:rsidRDefault="00877A8B" w:rsidP="00880CB4">
      <w:pPr>
        <w:spacing w:after="0" w:line="240" w:lineRule="auto"/>
        <w:jc w:val="both"/>
        <w:rPr>
          <w:rFonts w:ascii="Arial" w:hAnsi="Arial" w:cs="Arial"/>
          <w:sz w:val="20"/>
          <w:szCs w:val="20"/>
        </w:rPr>
      </w:pPr>
      <w:r w:rsidRPr="00E72652">
        <w:rPr>
          <w:rFonts w:ascii="Arial" w:eastAsia="Arial" w:hAnsi="Arial" w:cs="Arial"/>
          <w:sz w:val="20"/>
          <w:szCs w:val="20"/>
        </w:rPr>
        <w:t xml:space="preserve"> </w:t>
      </w:r>
    </w:p>
    <w:p w14:paraId="14B4E7D0" w14:textId="790EEDA1" w:rsidR="00877A8B" w:rsidRPr="00E72652" w:rsidRDefault="00877A8B" w:rsidP="00B205B9">
      <w:pPr>
        <w:numPr>
          <w:ilvl w:val="0"/>
          <w:numId w:val="15"/>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La falta de presentación o la presentación extemporánea de los avisos o manifestaciones que exige esta ley; </w:t>
      </w:r>
    </w:p>
    <w:p w14:paraId="7B2DDC51" w14:textId="25124E10" w:rsidR="00877A8B" w:rsidRPr="00E72652" w:rsidRDefault="00877A8B" w:rsidP="00B205B9">
      <w:pPr>
        <w:numPr>
          <w:ilvl w:val="0"/>
          <w:numId w:val="15"/>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14:paraId="296A13C0" w14:textId="77777777" w:rsidR="00877A8B" w:rsidRPr="00E72652" w:rsidRDefault="00877A8B" w:rsidP="00B205B9">
      <w:pPr>
        <w:numPr>
          <w:ilvl w:val="0"/>
          <w:numId w:val="15"/>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La falta de empadronamiento de los obligados a ello, en la Tesorería Municipal; </w:t>
      </w:r>
    </w:p>
    <w:p w14:paraId="65847E32" w14:textId="77777777" w:rsidR="00877A8B" w:rsidRPr="00E72652" w:rsidRDefault="00877A8B" w:rsidP="00B205B9">
      <w:pPr>
        <w:numPr>
          <w:ilvl w:val="0"/>
          <w:numId w:val="15"/>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La falta de revalidación de la licencia municipal de funcionamiento; </w:t>
      </w:r>
    </w:p>
    <w:p w14:paraId="26EA2F03" w14:textId="21F0A5DC" w:rsidR="00877A8B" w:rsidRPr="00E72652" w:rsidRDefault="00877A8B" w:rsidP="00B205B9">
      <w:pPr>
        <w:numPr>
          <w:ilvl w:val="0"/>
          <w:numId w:val="15"/>
        </w:numPr>
        <w:spacing w:after="0" w:line="360" w:lineRule="auto"/>
        <w:ind w:left="426" w:hanging="426"/>
        <w:jc w:val="both"/>
        <w:rPr>
          <w:rFonts w:ascii="Arial" w:hAnsi="Arial" w:cs="Arial"/>
          <w:sz w:val="20"/>
          <w:szCs w:val="20"/>
        </w:rPr>
      </w:pPr>
      <w:r w:rsidRPr="00E72652">
        <w:rPr>
          <w:rFonts w:ascii="Arial" w:eastAsia="Arial" w:hAnsi="Arial" w:cs="Arial"/>
          <w:sz w:val="20"/>
          <w:szCs w:val="20"/>
        </w:rPr>
        <w:t>La falta de presentación de los documentos que, conforme a esta ley, se requieran para ac</w:t>
      </w:r>
      <w:r w:rsidR="00880CB4">
        <w:rPr>
          <w:rFonts w:ascii="Arial" w:eastAsia="Arial" w:hAnsi="Arial" w:cs="Arial"/>
          <w:sz w:val="20"/>
          <w:szCs w:val="20"/>
        </w:rPr>
        <w:t xml:space="preserve">reditar el </w:t>
      </w:r>
      <w:r w:rsidRPr="00E72652">
        <w:rPr>
          <w:rFonts w:ascii="Arial" w:eastAsia="Arial" w:hAnsi="Arial" w:cs="Arial"/>
          <w:sz w:val="20"/>
          <w:szCs w:val="20"/>
        </w:rPr>
        <w:t xml:space="preserve">pago de las contribuciones municipales; </w:t>
      </w:r>
    </w:p>
    <w:p w14:paraId="011A60AF" w14:textId="77777777" w:rsidR="00877A8B" w:rsidRPr="00E72652" w:rsidRDefault="00877A8B" w:rsidP="00B205B9">
      <w:pPr>
        <w:numPr>
          <w:ilvl w:val="0"/>
          <w:numId w:val="15"/>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La ocupación de la vía pública, con el objeto de realizar alguna actividad comercial, y </w:t>
      </w:r>
    </w:p>
    <w:p w14:paraId="33AEB7A6" w14:textId="77777777" w:rsidR="00877A8B" w:rsidRPr="00E72652" w:rsidRDefault="00877A8B" w:rsidP="00B205B9">
      <w:pPr>
        <w:numPr>
          <w:ilvl w:val="0"/>
          <w:numId w:val="15"/>
        </w:numPr>
        <w:spacing w:after="0" w:line="360" w:lineRule="auto"/>
        <w:ind w:left="426" w:hanging="426"/>
        <w:jc w:val="both"/>
        <w:rPr>
          <w:rFonts w:ascii="Arial" w:hAnsi="Arial" w:cs="Arial"/>
          <w:sz w:val="20"/>
          <w:szCs w:val="20"/>
        </w:rPr>
      </w:pPr>
      <w:r w:rsidRPr="00E72652">
        <w:rPr>
          <w:rFonts w:ascii="Arial" w:eastAsia="Arial" w:hAnsi="Arial" w:cs="Arial"/>
          <w:sz w:val="20"/>
          <w:szCs w:val="20"/>
        </w:rPr>
        <w:t xml:space="preserve">La matanza de ganado fuera de los rastros públicos municipales, sin obtener la licencia o </w:t>
      </w:r>
      <w:r w:rsidR="00276B30" w:rsidRPr="00E72652">
        <w:rPr>
          <w:rFonts w:ascii="Arial" w:eastAsia="Arial" w:hAnsi="Arial" w:cs="Arial"/>
          <w:sz w:val="20"/>
          <w:szCs w:val="20"/>
        </w:rPr>
        <w:t>la autorización</w:t>
      </w:r>
      <w:r w:rsidRPr="00E72652">
        <w:rPr>
          <w:rFonts w:ascii="Arial" w:eastAsia="Arial" w:hAnsi="Arial" w:cs="Arial"/>
          <w:sz w:val="20"/>
          <w:szCs w:val="20"/>
        </w:rPr>
        <w:t xml:space="preserve"> respectiva. </w:t>
      </w:r>
    </w:p>
    <w:p w14:paraId="3A87BF15" w14:textId="77777777" w:rsidR="00880CB4" w:rsidRDefault="00880CB4" w:rsidP="00880CB4">
      <w:pPr>
        <w:spacing w:after="0" w:line="240" w:lineRule="auto"/>
        <w:jc w:val="both"/>
        <w:rPr>
          <w:rFonts w:ascii="Arial" w:eastAsia="Arial" w:hAnsi="Arial" w:cs="Arial"/>
          <w:sz w:val="20"/>
          <w:szCs w:val="20"/>
        </w:rPr>
      </w:pPr>
    </w:p>
    <w:p w14:paraId="2C3B57A6" w14:textId="0D62ED4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 </w:t>
      </w: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14</w:t>
      </w:r>
      <w:r w:rsidR="00D762F9" w:rsidRPr="00E72652">
        <w:rPr>
          <w:rFonts w:ascii="Arial" w:eastAsia="Arial" w:hAnsi="Arial" w:cs="Arial"/>
          <w:b/>
          <w:sz w:val="20"/>
          <w:szCs w:val="20"/>
        </w:rPr>
        <w:t>4</w:t>
      </w:r>
      <w:r w:rsidRPr="00E72652">
        <w:rPr>
          <w:rFonts w:ascii="Arial" w:eastAsia="Arial" w:hAnsi="Arial" w:cs="Arial"/>
          <w:sz w:val="20"/>
          <w:szCs w:val="20"/>
        </w:rPr>
        <w:t>.- Serán sancionad</w:t>
      </w:r>
      <w:r w:rsidR="00DF6867">
        <w:rPr>
          <w:rFonts w:ascii="Arial" w:eastAsia="Arial" w:hAnsi="Arial" w:cs="Arial"/>
          <w:sz w:val="20"/>
          <w:szCs w:val="20"/>
        </w:rPr>
        <w:t>as con multa de 1 hasta 10 UMA</w:t>
      </w:r>
      <w:r w:rsidRPr="00E72652">
        <w:rPr>
          <w:rFonts w:ascii="Arial" w:eastAsia="Arial" w:hAnsi="Arial" w:cs="Arial"/>
          <w:sz w:val="20"/>
          <w:szCs w:val="20"/>
        </w:rPr>
        <w:t xml:space="preserve"> vigentes en el Estado de Yucatán</w:t>
      </w:r>
      <w:r w:rsidR="009E10A4" w:rsidRPr="00E72652">
        <w:rPr>
          <w:rFonts w:ascii="Arial" w:eastAsia="Arial" w:hAnsi="Arial" w:cs="Arial"/>
          <w:sz w:val="20"/>
          <w:szCs w:val="20"/>
        </w:rPr>
        <w:t>, las</w:t>
      </w:r>
      <w:r w:rsidRPr="00E72652">
        <w:rPr>
          <w:rFonts w:ascii="Arial" w:eastAsia="Arial" w:hAnsi="Arial" w:cs="Arial"/>
          <w:sz w:val="20"/>
          <w:szCs w:val="20"/>
        </w:rPr>
        <w:t xml:space="preserve"> personas que cometan las infracciones contenidas en el artículo 13</w:t>
      </w:r>
      <w:r w:rsidR="00620014" w:rsidRPr="00E72652">
        <w:rPr>
          <w:rFonts w:ascii="Arial" w:eastAsia="Arial" w:hAnsi="Arial" w:cs="Arial"/>
          <w:sz w:val="20"/>
          <w:szCs w:val="20"/>
        </w:rPr>
        <w:t>4</w:t>
      </w:r>
      <w:r w:rsidRPr="00E72652">
        <w:rPr>
          <w:rFonts w:ascii="Arial" w:eastAsia="Arial" w:hAnsi="Arial" w:cs="Arial"/>
          <w:sz w:val="20"/>
          <w:szCs w:val="20"/>
        </w:rPr>
        <w:t xml:space="preserve"> de esta ley. Cuando </w:t>
      </w:r>
      <w:r w:rsidR="009E10A4" w:rsidRPr="00E72652">
        <w:rPr>
          <w:rFonts w:ascii="Arial" w:eastAsia="Arial" w:hAnsi="Arial" w:cs="Arial"/>
          <w:sz w:val="20"/>
          <w:szCs w:val="20"/>
        </w:rPr>
        <w:t>se aplique</w:t>
      </w:r>
      <w:r w:rsidRPr="00E72652">
        <w:rPr>
          <w:rFonts w:ascii="Arial" w:eastAsia="Arial" w:hAnsi="Arial" w:cs="Arial"/>
          <w:sz w:val="20"/>
          <w:szCs w:val="20"/>
        </w:rPr>
        <w:t xml:space="preserve"> </w:t>
      </w:r>
      <w:r w:rsidRPr="00E72652">
        <w:rPr>
          <w:rFonts w:ascii="Arial" w:eastAsia="Arial" w:hAnsi="Arial" w:cs="Arial"/>
          <w:sz w:val="20"/>
          <w:szCs w:val="20"/>
        </w:rPr>
        <w:lastRenderedPageBreak/>
        <w:t xml:space="preserve">una sanción la autoridad deberá fundar y motivar su resolución. Se considerará agravante </w:t>
      </w:r>
      <w:r w:rsidR="009E10A4" w:rsidRPr="00E72652">
        <w:rPr>
          <w:rFonts w:ascii="Arial" w:eastAsia="Arial" w:hAnsi="Arial" w:cs="Arial"/>
          <w:sz w:val="20"/>
          <w:szCs w:val="20"/>
        </w:rPr>
        <w:t>el hecho</w:t>
      </w:r>
      <w:r w:rsidRPr="00E72652">
        <w:rPr>
          <w:rFonts w:ascii="Arial" w:eastAsia="Arial" w:hAnsi="Arial" w:cs="Arial"/>
          <w:sz w:val="20"/>
          <w:szCs w:val="20"/>
        </w:rPr>
        <w:t xml:space="preserve"> de que el infractor sea reincidente. </w:t>
      </w:r>
    </w:p>
    <w:p w14:paraId="7B9E4674" w14:textId="77777777" w:rsidR="00877A8B" w:rsidRPr="00E72652" w:rsidRDefault="00877A8B" w:rsidP="00880CB4">
      <w:pPr>
        <w:spacing w:after="0" w:line="240" w:lineRule="auto"/>
        <w:jc w:val="both"/>
        <w:rPr>
          <w:rFonts w:ascii="Arial" w:hAnsi="Arial" w:cs="Arial"/>
          <w:sz w:val="20"/>
          <w:szCs w:val="20"/>
        </w:rPr>
      </w:pPr>
      <w:r w:rsidRPr="00E72652">
        <w:rPr>
          <w:rFonts w:ascii="Arial" w:eastAsia="Arial" w:hAnsi="Arial" w:cs="Arial"/>
          <w:sz w:val="20"/>
          <w:szCs w:val="20"/>
        </w:rPr>
        <w:t xml:space="preserve"> </w:t>
      </w:r>
    </w:p>
    <w:p w14:paraId="1BB3A582" w14:textId="39596AED" w:rsidR="00877A8B" w:rsidRPr="00E72652" w:rsidRDefault="00DF6867" w:rsidP="009D14FD">
      <w:pPr>
        <w:spacing w:after="0" w:line="240" w:lineRule="auto"/>
        <w:jc w:val="center"/>
        <w:rPr>
          <w:rFonts w:ascii="Arial" w:hAnsi="Arial" w:cs="Arial"/>
          <w:sz w:val="20"/>
          <w:szCs w:val="20"/>
        </w:rPr>
      </w:pPr>
      <w:r w:rsidRPr="00E72652">
        <w:rPr>
          <w:rFonts w:ascii="Arial" w:eastAsia="Arial" w:hAnsi="Arial" w:cs="Arial"/>
          <w:b/>
          <w:sz w:val="20"/>
          <w:szCs w:val="20"/>
        </w:rPr>
        <w:t xml:space="preserve">PARTICIPACIONES </w:t>
      </w:r>
      <w:r>
        <w:rPr>
          <w:rFonts w:ascii="Arial" w:eastAsia="Arial" w:hAnsi="Arial" w:cs="Arial"/>
          <w:b/>
          <w:sz w:val="20"/>
          <w:szCs w:val="20"/>
        </w:rPr>
        <w:t>Y</w:t>
      </w:r>
      <w:r w:rsidRPr="00E72652">
        <w:rPr>
          <w:rFonts w:ascii="Arial" w:eastAsia="Arial" w:hAnsi="Arial" w:cs="Arial"/>
          <w:b/>
          <w:sz w:val="20"/>
          <w:szCs w:val="20"/>
        </w:rPr>
        <w:t xml:space="preserve"> APORTACIONES</w:t>
      </w:r>
    </w:p>
    <w:p w14:paraId="55E12553" w14:textId="77777777" w:rsidR="00877A8B" w:rsidRPr="00E72652" w:rsidRDefault="00877A8B" w:rsidP="009D14FD">
      <w:pPr>
        <w:spacing w:after="0" w:line="240" w:lineRule="auto"/>
        <w:jc w:val="center"/>
        <w:rPr>
          <w:rFonts w:ascii="Arial" w:hAnsi="Arial" w:cs="Arial"/>
          <w:sz w:val="20"/>
          <w:szCs w:val="20"/>
        </w:rPr>
      </w:pPr>
    </w:p>
    <w:p w14:paraId="3961BB5E" w14:textId="77777777" w:rsidR="00877A8B" w:rsidRPr="00E72652" w:rsidRDefault="00877A8B" w:rsidP="009D14FD">
      <w:pPr>
        <w:spacing w:after="0" w:line="240" w:lineRule="auto"/>
        <w:jc w:val="center"/>
        <w:rPr>
          <w:rFonts w:ascii="Arial" w:hAnsi="Arial" w:cs="Arial"/>
          <w:sz w:val="20"/>
          <w:szCs w:val="20"/>
        </w:rPr>
      </w:pPr>
      <w:r w:rsidRPr="00E72652">
        <w:rPr>
          <w:rFonts w:ascii="Arial" w:eastAsia="Arial" w:hAnsi="Arial" w:cs="Arial"/>
          <w:b/>
          <w:sz w:val="20"/>
          <w:szCs w:val="20"/>
        </w:rPr>
        <w:t>CAPÍTULO ÚNICO</w:t>
      </w:r>
    </w:p>
    <w:p w14:paraId="755DD34C" w14:textId="5C627D9A" w:rsidR="00877A8B" w:rsidRPr="00E72652" w:rsidRDefault="00877A8B" w:rsidP="009D14FD">
      <w:pPr>
        <w:spacing w:after="0" w:line="240" w:lineRule="auto"/>
        <w:jc w:val="both"/>
        <w:rPr>
          <w:rFonts w:ascii="Arial" w:hAnsi="Arial" w:cs="Arial"/>
          <w:sz w:val="20"/>
          <w:szCs w:val="20"/>
        </w:rPr>
      </w:pPr>
    </w:p>
    <w:p w14:paraId="2B7FF5C2" w14:textId="41C31140" w:rsidR="00877A8B" w:rsidRPr="00E72652" w:rsidRDefault="00877A8B" w:rsidP="00E72652">
      <w:pPr>
        <w:spacing w:after="0" w:line="360" w:lineRule="auto"/>
        <w:jc w:val="both"/>
        <w:rPr>
          <w:rFonts w:ascii="Arial" w:eastAsia="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14</w:t>
      </w:r>
      <w:r w:rsidR="00D762F9" w:rsidRPr="00E72652">
        <w:rPr>
          <w:rFonts w:ascii="Arial" w:eastAsia="Arial" w:hAnsi="Arial" w:cs="Arial"/>
          <w:b/>
          <w:sz w:val="20"/>
          <w:szCs w:val="20"/>
        </w:rPr>
        <w:t>5</w:t>
      </w:r>
      <w:r w:rsidRPr="00E72652">
        <w:rPr>
          <w:rFonts w:ascii="Arial" w:eastAsia="Arial" w:hAnsi="Arial" w:cs="Arial"/>
          <w:b/>
          <w:sz w:val="20"/>
          <w:szCs w:val="20"/>
        </w:rPr>
        <w:t xml:space="preserve">.- </w:t>
      </w:r>
      <w:r w:rsidRPr="00E72652">
        <w:rPr>
          <w:rFonts w:ascii="Arial" w:eastAsia="Arial" w:hAnsi="Arial" w:cs="Arial"/>
          <w:sz w:val="20"/>
          <w:szCs w:val="20"/>
        </w:rPr>
        <w:t>Son participaciones y aportaciones, los ingresos pr</w:t>
      </w:r>
      <w:r w:rsidR="00752503" w:rsidRPr="00E72652">
        <w:rPr>
          <w:rFonts w:ascii="Arial" w:eastAsia="Arial" w:hAnsi="Arial" w:cs="Arial"/>
          <w:sz w:val="20"/>
          <w:szCs w:val="20"/>
        </w:rPr>
        <w:t xml:space="preserve">ovenientes de contribuciones y </w:t>
      </w:r>
      <w:r w:rsidRPr="00E72652">
        <w:rPr>
          <w:rFonts w:ascii="Arial" w:eastAsia="Arial" w:hAnsi="Arial" w:cs="Arial"/>
          <w:sz w:val="20"/>
          <w:szCs w:val="20"/>
        </w:rPr>
        <w:t>aprovechamientos federales o municipales que tienen derecho a percib</w:t>
      </w:r>
      <w:r w:rsidR="00752503" w:rsidRPr="00E72652">
        <w:rPr>
          <w:rFonts w:ascii="Arial" w:eastAsia="Arial" w:hAnsi="Arial" w:cs="Arial"/>
          <w:sz w:val="20"/>
          <w:szCs w:val="20"/>
        </w:rPr>
        <w:t xml:space="preserve">ir el Estado y sus Municipios, </w:t>
      </w:r>
      <w:r w:rsidRPr="00E72652">
        <w:rPr>
          <w:rFonts w:ascii="Arial" w:eastAsia="Arial" w:hAnsi="Arial" w:cs="Arial"/>
          <w:sz w:val="20"/>
          <w:szCs w:val="20"/>
        </w:rPr>
        <w:t>en virtud de adhesión al Sistema Nacional de Coordinación Fiscal o de</w:t>
      </w:r>
      <w:r w:rsidR="00752503" w:rsidRPr="00E72652">
        <w:rPr>
          <w:rFonts w:ascii="Arial" w:eastAsia="Arial" w:hAnsi="Arial" w:cs="Arial"/>
          <w:sz w:val="20"/>
          <w:szCs w:val="20"/>
        </w:rPr>
        <w:t xml:space="preserve"> las Leyes Fiscales relativas y</w:t>
      </w:r>
      <w:r w:rsidRPr="00E72652">
        <w:rPr>
          <w:rFonts w:ascii="Arial" w:eastAsia="Arial" w:hAnsi="Arial" w:cs="Arial"/>
          <w:sz w:val="20"/>
          <w:szCs w:val="20"/>
        </w:rPr>
        <w:t xml:space="preserve"> conforme a las Normas que establezcan y regulen su distribución. La Hacienda Pública </w:t>
      </w:r>
      <w:r w:rsidR="003A1994" w:rsidRPr="00E72652">
        <w:rPr>
          <w:rFonts w:ascii="Arial" w:eastAsia="Arial" w:hAnsi="Arial" w:cs="Arial"/>
          <w:sz w:val="20"/>
          <w:szCs w:val="20"/>
        </w:rPr>
        <w:t>Municipal percibirá</w:t>
      </w:r>
      <w:r w:rsidRPr="00E72652">
        <w:rPr>
          <w:rFonts w:ascii="Arial" w:eastAsia="Arial" w:hAnsi="Arial" w:cs="Arial"/>
          <w:sz w:val="20"/>
          <w:szCs w:val="20"/>
        </w:rPr>
        <w:t xml:space="preserve"> las Participaciones Estatales y Federales determinadas en los c</w:t>
      </w:r>
      <w:r w:rsidR="00752503" w:rsidRPr="00E72652">
        <w:rPr>
          <w:rFonts w:ascii="Arial" w:eastAsia="Arial" w:hAnsi="Arial" w:cs="Arial"/>
          <w:sz w:val="20"/>
          <w:szCs w:val="20"/>
        </w:rPr>
        <w:t xml:space="preserve">onvenios relativos a la Ley de </w:t>
      </w:r>
      <w:r w:rsidRPr="00E72652">
        <w:rPr>
          <w:rFonts w:ascii="Arial" w:eastAsia="Arial" w:hAnsi="Arial" w:cs="Arial"/>
          <w:sz w:val="20"/>
          <w:szCs w:val="20"/>
        </w:rPr>
        <w:t xml:space="preserve">Coordinación Fiscal del Estado de Yucatán. </w:t>
      </w:r>
    </w:p>
    <w:p w14:paraId="6703E3B9" w14:textId="77777777" w:rsidR="00653031" w:rsidRPr="00E72652" w:rsidRDefault="00653031" w:rsidP="009D14FD">
      <w:pPr>
        <w:spacing w:after="0" w:line="240" w:lineRule="auto"/>
        <w:jc w:val="both"/>
        <w:rPr>
          <w:rFonts w:ascii="Arial" w:hAnsi="Arial" w:cs="Arial"/>
          <w:sz w:val="20"/>
          <w:szCs w:val="20"/>
        </w:rPr>
      </w:pPr>
    </w:p>
    <w:p w14:paraId="1B441EA7" w14:textId="48B67AFE" w:rsidR="00877A8B" w:rsidRPr="00E72652" w:rsidRDefault="00DF6867" w:rsidP="009D14FD">
      <w:pPr>
        <w:spacing w:after="0" w:line="240" w:lineRule="auto"/>
        <w:jc w:val="center"/>
        <w:rPr>
          <w:rFonts w:ascii="Arial" w:hAnsi="Arial" w:cs="Arial"/>
          <w:sz w:val="20"/>
          <w:szCs w:val="20"/>
        </w:rPr>
      </w:pPr>
      <w:r w:rsidRPr="00E72652">
        <w:rPr>
          <w:rFonts w:ascii="Arial" w:eastAsia="Arial" w:hAnsi="Arial" w:cs="Arial"/>
          <w:b/>
          <w:sz w:val="20"/>
          <w:szCs w:val="20"/>
        </w:rPr>
        <w:t>INGRESOS EXTRAORDINARIOS</w:t>
      </w:r>
    </w:p>
    <w:p w14:paraId="1F58BC78" w14:textId="77777777" w:rsidR="00877A8B" w:rsidRPr="00E72652" w:rsidRDefault="00877A8B" w:rsidP="009D14FD">
      <w:pPr>
        <w:spacing w:after="0" w:line="240" w:lineRule="auto"/>
        <w:jc w:val="center"/>
        <w:rPr>
          <w:rFonts w:ascii="Arial" w:hAnsi="Arial" w:cs="Arial"/>
          <w:sz w:val="20"/>
          <w:szCs w:val="20"/>
        </w:rPr>
      </w:pPr>
    </w:p>
    <w:p w14:paraId="2A430C3B" w14:textId="77777777" w:rsidR="00877A8B" w:rsidRPr="00E72652" w:rsidRDefault="00877A8B" w:rsidP="009D14FD">
      <w:pPr>
        <w:spacing w:after="0" w:line="240" w:lineRule="auto"/>
        <w:jc w:val="center"/>
        <w:rPr>
          <w:rFonts w:ascii="Arial" w:hAnsi="Arial" w:cs="Arial"/>
          <w:sz w:val="20"/>
          <w:szCs w:val="20"/>
        </w:rPr>
      </w:pPr>
      <w:r w:rsidRPr="00E72652">
        <w:rPr>
          <w:rFonts w:ascii="Arial" w:eastAsia="Arial" w:hAnsi="Arial" w:cs="Arial"/>
          <w:b/>
          <w:sz w:val="20"/>
          <w:szCs w:val="20"/>
        </w:rPr>
        <w:t>CAPÍTULO ÚNICO</w:t>
      </w:r>
    </w:p>
    <w:p w14:paraId="6938F598" w14:textId="77777777" w:rsidR="00877A8B" w:rsidRPr="00E72652" w:rsidRDefault="00877A8B" w:rsidP="009D14FD">
      <w:pPr>
        <w:pStyle w:val="Ttulo2"/>
        <w:spacing w:after="0" w:line="240" w:lineRule="auto"/>
        <w:ind w:left="0" w:right="0" w:firstLine="0"/>
        <w:rPr>
          <w:rFonts w:ascii="Arial" w:hAnsi="Arial" w:cs="Arial"/>
          <w:szCs w:val="20"/>
        </w:rPr>
      </w:pPr>
      <w:r w:rsidRPr="00E72652">
        <w:rPr>
          <w:rFonts w:ascii="Arial" w:hAnsi="Arial" w:cs="Arial"/>
          <w:szCs w:val="20"/>
        </w:rPr>
        <w:t>De los Empréstitos, Subsidios y los Provenientes del Estado o la Federación</w:t>
      </w:r>
    </w:p>
    <w:p w14:paraId="4932B0F8" w14:textId="77777777" w:rsidR="00877A8B" w:rsidRPr="00E72652" w:rsidRDefault="00877A8B" w:rsidP="009D14FD">
      <w:pPr>
        <w:spacing w:after="0" w:line="240" w:lineRule="auto"/>
        <w:jc w:val="both"/>
        <w:rPr>
          <w:rFonts w:ascii="Arial" w:hAnsi="Arial" w:cs="Arial"/>
          <w:sz w:val="20"/>
          <w:szCs w:val="20"/>
        </w:rPr>
      </w:pPr>
      <w:r w:rsidRPr="00E72652">
        <w:rPr>
          <w:rFonts w:ascii="Arial" w:eastAsia="Arial" w:hAnsi="Arial" w:cs="Arial"/>
          <w:b/>
          <w:sz w:val="20"/>
          <w:szCs w:val="20"/>
        </w:rPr>
        <w:t xml:space="preserve"> </w:t>
      </w:r>
    </w:p>
    <w:p w14:paraId="38BBF163" w14:textId="1A653908"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14</w:t>
      </w:r>
      <w:r w:rsidR="00D762F9" w:rsidRPr="00E72652">
        <w:rPr>
          <w:rFonts w:ascii="Arial" w:eastAsia="Arial" w:hAnsi="Arial" w:cs="Arial"/>
          <w:b/>
          <w:sz w:val="20"/>
          <w:szCs w:val="20"/>
        </w:rPr>
        <w:t>6</w:t>
      </w:r>
      <w:r w:rsidRPr="00E72652">
        <w:rPr>
          <w:rFonts w:ascii="Arial" w:eastAsia="Arial" w:hAnsi="Arial" w:cs="Arial"/>
          <w:b/>
          <w:sz w:val="20"/>
          <w:szCs w:val="20"/>
        </w:rPr>
        <w:t xml:space="preserve">.- </w:t>
      </w:r>
      <w:r w:rsidRPr="00E72652">
        <w:rPr>
          <w:rFonts w:ascii="Arial" w:eastAsia="Arial" w:hAnsi="Arial" w:cs="Arial"/>
          <w:sz w:val="20"/>
          <w:szCs w:val="20"/>
        </w:rPr>
        <w:t xml:space="preserve">Son ingresos extraordinarios los empréstitos, subsidios y los </w:t>
      </w:r>
      <w:r w:rsidR="009E10A4" w:rsidRPr="00E72652">
        <w:rPr>
          <w:rFonts w:ascii="Arial" w:eastAsia="Arial" w:hAnsi="Arial" w:cs="Arial"/>
          <w:sz w:val="20"/>
          <w:szCs w:val="20"/>
        </w:rPr>
        <w:t>decretados excepcionalmente</w:t>
      </w:r>
      <w:r w:rsidRPr="00E72652">
        <w:rPr>
          <w:rFonts w:ascii="Arial" w:eastAsia="Arial" w:hAnsi="Arial" w:cs="Arial"/>
          <w:sz w:val="20"/>
          <w:szCs w:val="20"/>
        </w:rPr>
        <w:t xml:space="preserve">. </w:t>
      </w:r>
    </w:p>
    <w:p w14:paraId="1D282DE5" w14:textId="77777777" w:rsidR="00877A8B" w:rsidRPr="00E72652" w:rsidRDefault="00877A8B" w:rsidP="009D14FD">
      <w:pPr>
        <w:spacing w:after="0" w:line="240" w:lineRule="auto"/>
        <w:jc w:val="both"/>
        <w:rPr>
          <w:rFonts w:ascii="Arial" w:hAnsi="Arial" w:cs="Arial"/>
          <w:sz w:val="20"/>
          <w:szCs w:val="20"/>
        </w:rPr>
      </w:pPr>
      <w:r w:rsidRPr="00E72652">
        <w:rPr>
          <w:rFonts w:ascii="Arial" w:eastAsia="Arial" w:hAnsi="Arial" w:cs="Arial"/>
          <w:sz w:val="20"/>
          <w:szCs w:val="20"/>
        </w:rPr>
        <w:t xml:space="preserve"> </w:t>
      </w:r>
    </w:p>
    <w:p w14:paraId="2975763F"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sz w:val="20"/>
          <w:szCs w:val="20"/>
        </w:rPr>
        <w:t xml:space="preserve">El Municipio podrá percibir ingresos extraordinarios cuando así lo decrete de manera excepcional </w:t>
      </w:r>
      <w:r w:rsidR="009E10A4" w:rsidRPr="00E72652">
        <w:rPr>
          <w:rFonts w:ascii="Arial" w:eastAsia="Arial" w:hAnsi="Arial" w:cs="Arial"/>
          <w:sz w:val="20"/>
          <w:szCs w:val="20"/>
        </w:rPr>
        <w:t>el Congreso</w:t>
      </w:r>
      <w:r w:rsidRPr="00E72652">
        <w:rPr>
          <w:rFonts w:ascii="Arial" w:eastAsia="Arial" w:hAnsi="Arial" w:cs="Arial"/>
          <w:sz w:val="20"/>
          <w:szCs w:val="20"/>
        </w:rPr>
        <w:t xml:space="preserve"> del Estado, o cuando los reciba de la Federación o del Estado, por conceptos </w:t>
      </w:r>
      <w:r w:rsidR="009E10A4" w:rsidRPr="00E72652">
        <w:rPr>
          <w:rFonts w:ascii="Arial" w:eastAsia="Arial" w:hAnsi="Arial" w:cs="Arial"/>
          <w:sz w:val="20"/>
          <w:szCs w:val="20"/>
        </w:rPr>
        <w:t xml:space="preserve">diferentes </w:t>
      </w:r>
      <w:r w:rsidR="003A1994" w:rsidRPr="00E72652">
        <w:rPr>
          <w:rFonts w:ascii="Arial" w:eastAsia="Arial" w:hAnsi="Arial" w:cs="Arial"/>
          <w:sz w:val="20"/>
          <w:szCs w:val="20"/>
        </w:rPr>
        <w:t>a participaciones</w:t>
      </w:r>
      <w:r w:rsidRPr="00E72652">
        <w:rPr>
          <w:rFonts w:ascii="Arial" w:eastAsia="Arial" w:hAnsi="Arial" w:cs="Arial"/>
          <w:sz w:val="20"/>
          <w:szCs w:val="20"/>
        </w:rPr>
        <w:t xml:space="preserve"> o aportaciones. </w:t>
      </w:r>
    </w:p>
    <w:p w14:paraId="0CEF0347" w14:textId="77777777" w:rsidR="00877A8B" w:rsidRPr="00E72652" w:rsidRDefault="00877A8B" w:rsidP="009D14FD">
      <w:pPr>
        <w:spacing w:after="0" w:line="240" w:lineRule="auto"/>
        <w:rPr>
          <w:rFonts w:ascii="Arial" w:hAnsi="Arial" w:cs="Arial"/>
          <w:sz w:val="20"/>
          <w:szCs w:val="20"/>
        </w:rPr>
      </w:pPr>
    </w:p>
    <w:p w14:paraId="485D6A72" w14:textId="77777777" w:rsidR="00877A8B" w:rsidRPr="00E72652" w:rsidRDefault="00877A8B" w:rsidP="00E72652">
      <w:pPr>
        <w:spacing w:after="0" w:line="360" w:lineRule="auto"/>
        <w:jc w:val="center"/>
        <w:rPr>
          <w:rFonts w:ascii="Arial" w:hAnsi="Arial" w:cs="Arial"/>
          <w:sz w:val="20"/>
          <w:szCs w:val="20"/>
        </w:rPr>
      </w:pPr>
      <w:r w:rsidRPr="00E72652">
        <w:rPr>
          <w:rFonts w:ascii="Arial" w:eastAsia="Arial" w:hAnsi="Arial" w:cs="Arial"/>
          <w:b/>
          <w:sz w:val="20"/>
          <w:szCs w:val="20"/>
        </w:rPr>
        <w:t>CAPÍTULO ÚNICO</w:t>
      </w:r>
    </w:p>
    <w:p w14:paraId="42C98556" w14:textId="77777777" w:rsidR="00877A8B" w:rsidRPr="00E72652" w:rsidRDefault="00877A8B" w:rsidP="009D14FD">
      <w:pPr>
        <w:spacing w:after="0" w:line="240" w:lineRule="auto"/>
        <w:jc w:val="center"/>
        <w:rPr>
          <w:rFonts w:ascii="Arial" w:hAnsi="Arial" w:cs="Arial"/>
          <w:sz w:val="20"/>
          <w:szCs w:val="20"/>
        </w:rPr>
      </w:pPr>
      <w:r w:rsidRPr="00E72652">
        <w:rPr>
          <w:rFonts w:ascii="Arial" w:eastAsia="Arial" w:hAnsi="Arial" w:cs="Arial"/>
          <w:b/>
          <w:sz w:val="20"/>
          <w:szCs w:val="20"/>
        </w:rPr>
        <w:t>De los Recursos Administrativos</w:t>
      </w:r>
    </w:p>
    <w:p w14:paraId="480CF9A0" w14:textId="77777777" w:rsidR="00877A8B" w:rsidRPr="00E72652" w:rsidRDefault="00877A8B" w:rsidP="009D14FD">
      <w:pPr>
        <w:spacing w:after="0" w:line="240" w:lineRule="auto"/>
        <w:jc w:val="both"/>
        <w:rPr>
          <w:rFonts w:ascii="Arial" w:hAnsi="Arial" w:cs="Arial"/>
          <w:sz w:val="20"/>
          <w:szCs w:val="20"/>
        </w:rPr>
      </w:pPr>
      <w:r w:rsidRPr="00E72652">
        <w:rPr>
          <w:rFonts w:ascii="Arial" w:eastAsia="Arial" w:hAnsi="Arial" w:cs="Arial"/>
          <w:b/>
          <w:sz w:val="20"/>
          <w:szCs w:val="20"/>
        </w:rPr>
        <w:t xml:space="preserve"> </w:t>
      </w:r>
    </w:p>
    <w:p w14:paraId="34D1509C" w14:textId="7D75B244"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14</w:t>
      </w:r>
      <w:r w:rsidR="00D762F9" w:rsidRPr="00E72652">
        <w:rPr>
          <w:rFonts w:ascii="Arial" w:eastAsia="Arial" w:hAnsi="Arial" w:cs="Arial"/>
          <w:b/>
          <w:sz w:val="20"/>
          <w:szCs w:val="20"/>
        </w:rPr>
        <w:t>7</w:t>
      </w:r>
      <w:r w:rsidRPr="00E72652">
        <w:rPr>
          <w:rFonts w:ascii="Arial" w:eastAsia="Arial" w:hAnsi="Arial" w:cs="Arial"/>
          <w:b/>
          <w:sz w:val="20"/>
          <w:szCs w:val="20"/>
        </w:rPr>
        <w:t xml:space="preserve">.- </w:t>
      </w:r>
      <w:r w:rsidRPr="00E72652">
        <w:rPr>
          <w:rFonts w:ascii="Arial" w:eastAsia="Arial" w:hAnsi="Arial" w:cs="Arial"/>
          <w:sz w:val="20"/>
          <w:szCs w:val="20"/>
        </w:rPr>
        <w:t xml:space="preserve">Contra cualquier resolución que dicten autoridades fiscales municipales, </w:t>
      </w:r>
      <w:r w:rsidR="009E10A4" w:rsidRPr="00E72652">
        <w:rPr>
          <w:rFonts w:ascii="Arial" w:eastAsia="Arial" w:hAnsi="Arial" w:cs="Arial"/>
          <w:sz w:val="20"/>
          <w:szCs w:val="20"/>
        </w:rPr>
        <w:t>serán admisibles</w:t>
      </w:r>
      <w:r w:rsidRPr="00E72652">
        <w:rPr>
          <w:rFonts w:ascii="Arial" w:eastAsia="Arial" w:hAnsi="Arial" w:cs="Arial"/>
          <w:sz w:val="20"/>
          <w:szCs w:val="20"/>
        </w:rPr>
        <w:t xml:space="preserve"> los recursos establecidos en la Ley de Gobierno de los Municipios del Estado de Yucatán. </w:t>
      </w:r>
    </w:p>
    <w:p w14:paraId="48A60CCE" w14:textId="77777777" w:rsidR="009D14FD" w:rsidRDefault="009D14FD" w:rsidP="009D14FD">
      <w:pPr>
        <w:spacing w:after="0" w:line="240" w:lineRule="auto"/>
        <w:jc w:val="center"/>
        <w:rPr>
          <w:rFonts w:ascii="Arial" w:eastAsia="Arial" w:hAnsi="Arial" w:cs="Arial"/>
          <w:b/>
          <w:sz w:val="20"/>
          <w:szCs w:val="20"/>
        </w:rPr>
      </w:pPr>
    </w:p>
    <w:p w14:paraId="5A0210FD" w14:textId="10A297CB" w:rsidR="00877A8B" w:rsidRDefault="00880CB4" w:rsidP="009D14FD">
      <w:pPr>
        <w:spacing w:after="0" w:line="240" w:lineRule="auto"/>
        <w:jc w:val="center"/>
        <w:rPr>
          <w:rFonts w:ascii="Arial" w:eastAsia="Arial" w:hAnsi="Arial" w:cs="Arial"/>
          <w:b/>
          <w:sz w:val="20"/>
          <w:szCs w:val="20"/>
        </w:rPr>
      </w:pPr>
      <w:r w:rsidRPr="00E72652">
        <w:rPr>
          <w:rFonts w:ascii="Arial" w:eastAsia="Arial" w:hAnsi="Arial" w:cs="Arial"/>
          <w:b/>
          <w:sz w:val="20"/>
          <w:szCs w:val="20"/>
        </w:rPr>
        <w:t>Financiamientos</w:t>
      </w:r>
    </w:p>
    <w:p w14:paraId="4A110228" w14:textId="77777777" w:rsidR="000459D5" w:rsidRPr="00E72652" w:rsidRDefault="000459D5" w:rsidP="009D14FD">
      <w:pPr>
        <w:spacing w:after="0" w:line="240" w:lineRule="auto"/>
        <w:jc w:val="center"/>
        <w:rPr>
          <w:rFonts w:ascii="Arial" w:hAnsi="Arial" w:cs="Arial"/>
          <w:sz w:val="20"/>
          <w:szCs w:val="20"/>
        </w:rPr>
      </w:pPr>
    </w:p>
    <w:p w14:paraId="1C528E22" w14:textId="77777777" w:rsidR="00877A8B" w:rsidRPr="00E72652" w:rsidRDefault="00877A8B" w:rsidP="009D14FD">
      <w:pPr>
        <w:spacing w:after="0" w:line="240" w:lineRule="auto"/>
        <w:jc w:val="center"/>
        <w:rPr>
          <w:rFonts w:ascii="Arial" w:hAnsi="Arial" w:cs="Arial"/>
          <w:sz w:val="20"/>
          <w:szCs w:val="20"/>
        </w:rPr>
      </w:pPr>
      <w:r w:rsidRPr="00E72652">
        <w:rPr>
          <w:rFonts w:ascii="Arial" w:eastAsia="Arial" w:hAnsi="Arial" w:cs="Arial"/>
          <w:b/>
          <w:sz w:val="20"/>
          <w:szCs w:val="20"/>
        </w:rPr>
        <w:t>CAPÍTULO ÚNICO</w:t>
      </w:r>
    </w:p>
    <w:p w14:paraId="26236820" w14:textId="77777777"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 </w:t>
      </w:r>
    </w:p>
    <w:p w14:paraId="375E48D3" w14:textId="65425968" w:rsidR="00877A8B" w:rsidRPr="00E72652" w:rsidRDefault="00877A8B" w:rsidP="00E72652">
      <w:pPr>
        <w:spacing w:after="0" w:line="360" w:lineRule="auto"/>
        <w:jc w:val="both"/>
        <w:rPr>
          <w:rFonts w:ascii="Arial" w:hAnsi="Arial" w:cs="Arial"/>
          <w:sz w:val="20"/>
          <w:szCs w:val="20"/>
        </w:rPr>
      </w:pPr>
      <w:r w:rsidRPr="00E72652">
        <w:rPr>
          <w:rFonts w:ascii="Arial" w:eastAsia="Arial" w:hAnsi="Arial" w:cs="Arial"/>
          <w:b/>
          <w:sz w:val="20"/>
          <w:szCs w:val="20"/>
        </w:rPr>
        <w:t xml:space="preserve">Artículo </w:t>
      </w:r>
      <w:r w:rsidR="00F82ABE" w:rsidRPr="00E72652">
        <w:rPr>
          <w:rFonts w:ascii="Arial" w:eastAsia="Arial" w:hAnsi="Arial" w:cs="Arial"/>
          <w:b/>
          <w:sz w:val="20"/>
          <w:szCs w:val="20"/>
        </w:rPr>
        <w:t>14</w:t>
      </w:r>
      <w:r w:rsidR="00D762F9" w:rsidRPr="00E72652">
        <w:rPr>
          <w:rFonts w:ascii="Arial" w:eastAsia="Arial" w:hAnsi="Arial" w:cs="Arial"/>
          <w:b/>
          <w:sz w:val="20"/>
          <w:szCs w:val="20"/>
        </w:rPr>
        <w:t>8</w:t>
      </w:r>
      <w:r w:rsidRPr="00E72652">
        <w:rPr>
          <w:rFonts w:ascii="Arial" w:eastAsia="Arial" w:hAnsi="Arial" w:cs="Arial"/>
          <w:b/>
          <w:sz w:val="20"/>
          <w:szCs w:val="20"/>
        </w:rPr>
        <w:t xml:space="preserve">.- </w:t>
      </w:r>
      <w:r w:rsidRPr="00E72652">
        <w:rPr>
          <w:rFonts w:ascii="Arial" w:eastAsia="Arial" w:hAnsi="Arial" w:cs="Arial"/>
          <w:sz w:val="20"/>
          <w:szCs w:val="20"/>
        </w:rPr>
        <w:t xml:space="preserve">El Ayuntamiento de </w:t>
      </w:r>
      <w:r w:rsidR="000D314D" w:rsidRPr="00E72652">
        <w:rPr>
          <w:rFonts w:ascii="Arial" w:eastAsia="Arial" w:hAnsi="Arial" w:cs="Arial"/>
          <w:sz w:val="20"/>
          <w:szCs w:val="20"/>
        </w:rPr>
        <w:t>Ixil</w:t>
      </w:r>
      <w:r w:rsidRPr="00E72652">
        <w:rPr>
          <w:rFonts w:ascii="Arial" w:eastAsia="Arial" w:hAnsi="Arial" w:cs="Arial"/>
          <w:sz w:val="20"/>
          <w:szCs w:val="20"/>
        </w:rPr>
        <w:t>, Yucatán estará facult</w:t>
      </w:r>
      <w:r w:rsidR="00880CB4">
        <w:rPr>
          <w:rFonts w:ascii="Arial" w:eastAsia="Arial" w:hAnsi="Arial" w:cs="Arial"/>
          <w:sz w:val="20"/>
          <w:szCs w:val="20"/>
        </w:rPr>
        <w:t xml:space="preserve">ado a solicitar financiamiento de </w:t>
      </w:r>
      <w:r w:rsidRPr="00E72652">
        <w:rPr>
          <w:rFonts w:ascii="Arial" w:eastAsia="Arial" w:hAnsi="Arial" w:cs="Arial"/>
          <w:sz w:val="20"/>
          <w:szCs w:val="20"/>
        </w:rPr>
        <w:t xml:space="preserve">alguna Banca Oficial del Gobierno Federal, Estatal o particular, previa autorización del Cabildo  siempre y </w:t>
      </w:r>
      <w:r w:rsidRPr="00E72652">
        <w:rPr>
          <w:rFonts w:ascii="Arial" w:eastAsia="Arial" w:hAnsi="Arial" w:cs="Arial"/>
          <w:sz w:val="20"/>
          <w:szCs w:val="20"/>
        </w:rPr>
        <w:lastRenderedPageBreak/>
        <w:t xml:space="preserve">cuando el plazo contratado no exceda el período de la administración constitucional, y si  excediera del mismo, se requerirá autorización del Congreso del Estado de Yucatán. </w:t>
      </w:r>
    </w:p>
    <w:p w14:paraId="371C9F25" w14:textId="5FE45F4A" w:rsidR="009E10A4" w:rsidRPr="00E72652" w:rsidRDefault="009E10A4" w:rsidP="009D14FD">
      <w:pPr>
        <w:spacing w:after="0" w:line="240" w:lineRule="auto"/>
        <w:jc w:val="both"/>
        <w:rPr>
          <w:rFonts w:ascii="Arial" w:eastAsia="Arial" w:hAnsi="Arial" w:cs="Arial"/>
          <w:b/>
          <w:sz w:val="20"/>
          <w:szCs w:val="20"/>
        </w:rPr>
      </w:pPr>
    </w:p>
    <w:p w14:paraId="601215C6" w14:textId="561A3497" w:rsidR="00877A8B" w:rsidRPr="00E72652" w:rsidRDefault="00752503" w:rsidP="009D14FD">
      <w:pPr>
        <w:spacing w:after="0" w:line="240" w:lineRule="auto"/>
        <w:jc w:val="center"/>
        <w:rPr>
          <w:rFonts w:ascii="Arial" w:eastAsia="Arial" w:hAnsi="Arial" w:cs="Arial"/>
          <w:b/>
          <w:sz w:val="20"/>
          <w:szCs w:val="20"/>
        </w:rPr>
      </w:pPr>
      <w:r w:rsidRPr="00E72652">
        <w:rPr>
          <w:rFonts w:ascii="Arial" w:eastAsia="Arial" w:hAnsi="Arial" w:cs="Arial"/>
          <w:b/>
          <w:sz w:val="20"/>
          <w:szCs w:val="20"/>
        </w:rPr>
        <w:t>T</w:t>
      </w:r>
      <w:r w:rsidR="00EC348C" w:rsidRPr="00E72652">
        <w:rPr>
          <w:rFonts w:ascii="Arial" w:eastAsia="Arial" w:hAnsi="Arial" w:cs="Arial"/>
          <w:b/>
          <w:sz w:val="20"/>
          <w:szCs w:val="20"/>
        </w:rPr>
        <w:t xml:space="preserve"> </w:t>
      </w:r>
      <w:r w:rsidRPr="00E72652">
        <w:rPr>
          <w:rFonts w:ascii="Arial" w:eastAsia="Arial" w:hAnsi="Arial" w:cs="Arial"/>
          <w:b/>
          <w:sz w:val="20"/>
          <w:szCs w:val="20"/>
        </w:rPr>
        <w:t>r</w:t>
      </w:r>
      <w:r w:rsidR="00EC348C" w:rsidRPr="00E72652">
        <w:rPr>
          <w:rFonts w:ascii="Arial" w:eastAsia="Arial" w:hAnsi="Arial" w:cs="Arial"/>
          <w:b/>
          <w:sz w:val="20"/>
          <w:szCs w:val="20"/>
        </w:rPr>
        <w:t xml:space="preserve"> </w:t>
      </w:r>
      <w:r w:rsidRPr="00E72652">
        <w:rPr>
          <w:rFonts w:ascii="Arial" w:eastAsia="Arial" w:hAnsi="Arial" w:cs="Arial"/>
          <w:b/>
          <w:sz w:val="20"/>
          <w:szCs w:val="20"/>
        </w:rPr>
        <w:t>a</w:t>
      </w:r>
      <w:r w:rsidR="00EC348C" w:rsidRPr="00E72652">
        <w:rPr>
          <w:rFonts w:ascii="Arial" w:eastAsia="Arial" w:hAnsi="Arial" w:cs="Arial"/>
          <w:b/>
          <w:sz w:val="20"/>
          <w:szCs w:val="20"/>
        </w:rPr>
        <w:t xml:space="preserve"> </w:t>
      </w:r>
      <w:r w:rsidRPr="00E72652">
        <w:rPr>
          <w:rFonts w:ascii="Arial" w:eastAsia="Arial" w:hAnsi="Arial" w:cs="Arial"/>
          <w:b/>
          <w:sz w:val="20"/>
          <w:szCs w:val="20"/>
        </w:rPr>
        <w:t>n</w:t>
      </w:r>
      <w:r w:rsidR="00EC348C" w:rsidRPr="00E72652">
        <w:rPr>
          <w:rFonts w:ascii="Arial" w:eastAsia="Arial" w:hAnsi="Arial" w:cs="Arial"/>
          <w:b/>
          <w:sz w:val="20"/>
          <w:szCs w:val="20"/>
        </w:rPr>
        <w:t xml:space="preserve"> </w:t>
      </w:r>
      <w:r w:rsidRPr="00E72652">
        <w:rPr>
          <w:rFonts w:ascii="Arial" w:eastAsia="Arial" w:hAnsi="Arial" w:cs="Arial"/>
          <w:b/>
          <w:sz w:val="20"/>
          <w:szCs w:val="20"/>
        </w:rPr>
        <w:t>s</w:t>
      </w:r>
      <w:r w:rsidR="00EC348C" w:rsidRPr="00E72652">
        <w:rPr>
          <w:rFonts w:ascii="Arial" w:eastAsia="Arial" w:hAnsi="Arial" w:cs="Arial"/>
          <w:b/>
          <w:sz w:val="20"/>
          <w:szCs w:val="20"/>
        </w:rPr>
        <w:t xml:space="preserve"> </w:t>
      </w:r>
      <w:r w:rsidRPr="00E72652">
        <w:rPr>
          <w:rFonts w:ascii="Arial" w:eastAsia="Arial" w:hAnsi="Arial" w:cs="Arial"/>
          <w:b/>
          <w:sz w:val="20"/>
          <w:szCs w:val="20"/>
        </w:rPr>
        <w:t>i</w:t>
      </w:r>
      <w:r w:rsidR="00EC348C" w:rsidRPr="00E72652">
        <w:rPr>
          <w:rFonts w:ascii="Arial" w:eastAsia="Arial" w:hAnsi="Arial" w:cs="Arial"/>
          <w:b/>
          <w:sz w:val="20"/>
          <w:szCs w:val="20"/>
        </w:rPr>
        <w:t xml:space="preserve"> </w:t>
      </w:r>
      <w:r w:rsidRPr="00E72652">
        <w:rPr>
          <w:rFonts w:ascii="Arial" w:eastAsia="Arial" w:hAnsi="Arial" w:cs="Arial"/>
          <w:b/>
          <w:sz w:val="20"/>
          <w:szCs w:val="20"/>
        </w:rPr>
        <w:t>t</w:t>
      </w:r>
      <w:r w:rsidR="00EC348C" w:rsidRPr="00E72652">
        <w:rPr>
          <w:rFonts w:ascii="Arial" w:eastAsia="Arial" w:hAnsi="Arial" w:cs="Arial"/>
          <w:b/>
          <w:sz w:val="20"/>
          <w:szCs w:val="20"/>
        </w:rPr>
        <w:t xml:space="preserve"> </w:t>
      </w:r>
      <w:r w:rsidRPr="00E72652">
        <w:rPr>
          <w:rFonts w:ascii="Arial" w:eastAsia="Arial" w:hAnsi="Arial" w:cs="Arial"/>
          <w:b/>
          <w:sz w:val="20"/>
          <w:szCs w:val="20"/>
        </w:rPr>
        <w:t>o</w:t>
      </w:r>
      <w:r w:rsidR="00EC348C" w:rsidRPr="00E72652">
        <w:rPr>
          <w:rFonts w:ascii="Arial" w:eastAsia="Arial" w:hAnsi="Arial" w:cs="Arial"/>
          <w:b/>
          <w:sz w:val="20"/>
          <w:szCs w:val="20"/>
        </w:rPr>
        <w:t xml:space="preserve"> </w:t>
      </w:r>
      <w:r w:rsidRPr="00E72652">
        <w:rPr>
          <w:rFonts w:ascii="Arial" w:eastAsia="Arial" w:hAnsi="Arial" w:cs="Arial"/>
          <w:b/>
          <w:sz w:val="20"/>
          <w:szCs w:val="20"/>
        </w:rPr>
        <w:t>r</w:t>
      </w:r>
      <w:r w:rsidR="00EC348C" w:rsidRPr="00E72652">
        <w:rPr>
          <w:rFonts w:ascii="Arial" w:eastAsia="Arial" w:hAnsi="Arial" w:cs="Arial"/>
          <w:b/>
          <w:sz w:val="20"/>
          <w:szCs w:val="20"/>
        </w:rPr>
        <w:t xml:space="preserve"> </w:t>
      </w:r>
      <w:r w:rsidRPr="00E72652">
        <w:rPr>
          <w:rFonts w:ascii="Arial" w:eastAsia="Arial" w:hAnsi="Arial" w:cs="Arial"/>
          <w:b/>
          <w:sz w:val="20"/>
          <w:szCs w:val="20"/>
        </w:rPr>
        <w:t>i</w:t>
      </w:r>
      <w:r w:rsidR="00EC348C" w:rsidRPr="00E72652">
        <w:rPr>
          <w:rFonts w:ascii="Arial" w:eastAsia="Arial" w:hAnsi="Arial" w:cs="Arial"/>
          <w:b/>
          <w:sz w:val="20"/>
          <w:szCs w:val="20"/>
        </w:rPr>
        <w:t xml:space="preserve"> </w:t>
      </w:r>
      <w:r w:rsidRPr="00E72652">
        <w:rPr>
          <w:rFonts w:ascii="Arial" w:eastAsia="Arial" w:hAnsi="Arial" w:cs="Arial"/>
          <w:b/>
          <w:sz w:val="20"/>
          <w:szCs w:val="20"/>
        </w:rPr>
        <w:t>o</w:t>
      </w:r>
      <w:r w:rsidR="00EC348C" w:rsidRPr="00E72652">
        <w:rPr>
          <w:rFonts w:ascii="Arial" w:eastAsia="Arial" w:hAnsi="Arial" w:cs="Arial"/>
          <w:b/>
          <w:sz w:val="20"/>
          <w:szCs w:val="20"/>
        </w:rPr>
        <w:t xml:space="preserve"> </w:t>
      </w:r>
      <w:r w:rsidRPr="00E72652">
        <w:rPr>
          <w:rFonts w:ascii="Arial" w:eastAsia="Arial" w:hAnsi="Arial" w:cs="Arial"/>
          <w:b/>
          <w:sz w:val="20"/>
          <w:szCs w:val="20"/>
        </w:rPr>
        <w:t>s</w:t>
      </w:r>
    </w:p>
    <w:p w14:paraId="2945C1C2" w14:textId="77777777" w:rsidR="00752503" w:rsidRPr="00E72652" w:rsidRDefault="00752503" w:rsidP="009D14FD">
      <w:pPr>
        <w:spacing w:after="0" w:line="240" w:lineRule="auto"/>
        <w:jc w:val="center"/>
        <w:rPr>
          <w:rFonts w:ascii="Arial" w:hAnsi="Arial" w:cs="Arial"/>
          <w:sz w:val="20"/>
          <w:szCs w:val="20"/>
        </w:rPr>
      </w:pPr>
    </w:p>
    <w:p w14:paraId="30DA23C6" w14:textId="1643D830" w:rsidR="00877A8B" w:rsidRPr="000459D5" w:rsidRDefault="00877A8B" w:rsidP="00E72652">
      <w:pPr>
        <w:spacing w:after="0" w:line="360" w:lineRule="auto"/>
        <w:jc w:val="both"/>
        <w:rPr>
          <w:rFonts w:ascii="Arial" w:hAnsi="Arial" w:cs="Arial"/>
          <w:sz w:val="20"/>
          <w:szCs w:val="20"/>
        </w:rPr>
      </w:pPr>
      <w:r w:rsidRPr="000459D5">
        <w:rPr>
          <w:rFonts w:ascii="Arial" w:eastAsia="Arial" w:hAnsi="Arial" w:cs="Arial"/>
          <w:b/>
          <w:sz w:val="20"/>
          <w:szCs w:val="20"/>
        </w:rPr>
        <w:t xml:space="preserve">Artículo </w:t>
      </w:r>
      <w:r w:rsidR="004617E3" w:rsidRPr="000459D5">
        <w:rPr>
          <w:rFonts w:ascii="Arial" w:eastAsia="Arial" w:hAnsi="Arial" w:cs="Arial"/>
          <w:b/>
          <w:sz w:val="20"/>
          <w:szCs w:val="20"/>
        </w:rPr>
        <w:t>p</w:t>
      </w:r>
      <w:r w:rsidRPr="000459D5">
        <w:rPr>
          <w:rFonts w:ascii="Arial" w:eastAsia="Arial" w:hAnsi="Arial" w:cs="Arial"/>
          <w:b/>
          <w:sz w:val="20"/>
          <w:szCs w:val="20"/>
        </w:rPr>
        <w:t xml:space="preserve">rimero. - </w:t>
      </w:r>
      <w:r w:rsidRPr="000459D5">
        <w:rPr>
          <w:rFonts w:ascii="Arial" w:eastAsia="Arial" w:hAnsi="Arial" w:cs="Arial"/>
          <w:sz w:val="20"/>
          <w:szCs w:val="20"/>
        </w:rPr>
        <w:t>Esta Ley entrará en vigor el 1 de enero de 202</w:t>
      </w:r>
      <w:r w:rsidR="004B44CE" w:rsidRPr="000459D5">
        <w:rPr>
          <w:rFonts w:ascii="Arial" w:eastAsia="Arial" w:hAnsi="Arial" w:cs="Arial"/>
          <w:sz w:val="20"/>
          <w:szCs w:val="20"/>
        </w:rPr>
        <w:t>4</w:t>
      </w:r>
      <w:r w:rsidRPr="000459D5">
        <w:rPr>
          <w:rFonts w:ascii="Arial" w:eastAsia="Arial" w:hAnsi="Arial" w:cs="Arial"/>
          <w:sz w:val="20"/>
          <w:szCs w:val="20"/>
        </w:rPr>
        <w:t xml:space="preserve">, previa su publicación en </w:t>
      </w:r>
      <w:r w:rsidR="009E10A4" w:rsidRPr="000459D5">
        <w:rPr>
          <w:rFonts w:ascii="Arial" w:eastAsia="Arial" w:hAnsi="Arial" w:cs="Arial"/>
          <w:sz w:val="20"/>
          <w:szCs w:val="20"/>
        </w:rPr>
        <w:t>el Diario Oficial</w:t>
      </w:r>
      <w:r w:rsidRPr="000459D5">
        <w:rPr>
          <w:rFonts w:ascii="Arial" w:eastAsia="Arial" w:hAnsi="Arial" w:cs="Arial"/>
          <w:sz w:val="20"/>
          <w:szCs w:val="20"/>
        </w:rPr>
        <w:t xml:space="preserve"> del Gobierno del Estado de Yucatán. </w:t>
      </w:r>
    </w:p>
    <w:p w14:paraId="3B9B2A69" w14:textId="77777777" w:rsidR="00877A8B" w:rsidRPr="000459D5" w:rsidRDefault="00877A8B" w:rsidP="009D14FD">
      <w:pPr>
        <w:spacing w:after="0" w:line="240" w:lineRule="auto"/>
        <w:jc w:val="both"/>
        <w:rPr>
          <w:rFonts w:ascii="Arial" w:hAnsi="Arial" w:cs="Arial"/>
          <w:sz w:val="20"/>
          <w:szCs w:val="20"/>
        </w:rPr>
      </w:pPr>
      <w:r w:rsidRPr="000459D5">
        <w:rPr>
          <w:rFonts w:ascii="Arial" w:eastAsia="Arial" w:hAnsi="Arial" w:cs="Arial"/>
          <w:b/>
          <w:sz w:val="20"/>
          <w:szCs w:val="20"/>
        </w:rPr>
        <w:t xml:space="preserve"> </w:t>
      </w:r>
    </w:p>
    <w:p w14:paraId="652C5D56" w14:textId="3F291468" w:rsidR="00877A8B" w:rsidRPr="000459D5" w:rsidRDefault="00877A8B" w:rsidP="00E72652">
      <w:pPr>
        <w:spacing w:after="0" w:line="360" w:lineRule="auto"/>
        <w:jc w:val="both"/>
        <w:rPr>
          <w:rFonts w:ascii="Arial" w:eastAsia="Arial" w:hAnsi="Arial" w:cs="Arial"/>
          <w:sz w:val="20"/>
          <w:szCs w:val="20"/>
        </w:rPr>
      </w:pPr>
      <w:r w:rsidRPr="000459D5">
        <w:rPr>
          <w:rFonts w:ascii="Arial" w:eastAsia="Arial" w:hAnsi="Arial" w:cs="Arial"/>
          <w:b/>
          <w:sz w:val="20"/>
          <w:szCs w:val="20"/>
        </w:rPr>
        <w:t xml:space="preserve">Artículo </w:t>
      </w:r>
      <w:r w:rsidR="00014546" w:rsidRPr="000459D5">
        <w:rPr>
          <w:rFonts w:ascii="Arial" w:eastAsia="Arial" w:hAnsi="Arial" w:cs="Arial"/>
          <w:b/>
          <w:sz w:val="20"/>
          <w:szCs w:val="20"/>
        </w:rPr>
        <w:t>s</w:t>
      </w:r>
      <w:r w:rsidRPr="000459D5">
        <w:rPr>
          <w:rFonts w:ascii="Arial" w:eastAsia="Arial" w:hAnsi="Arial" w:cs="Arial"/>
          <w:b/>
          <w:sz w:val="20"/>
          <w:szCs w:val="20"/>
        </w:rPr>
        <w:t xml:space="preserve">egundo.- </w:t>
      </w:r>
      <w:r w:rsidR="000F0FB9" w:rsidRPr="000459D5">
        <w:rPr>
          <w:rFonts w:ascii="Arial" w:eastAsia="Arial" w:hAnsi="Arial" w:cs="Arial"/>
          <w:sz w:val="20"/>
          <w:szCs w:val="20"/>
        </w:rPr>
        <w:t xml:space="preserve">Se abroga la </w:t>
      </w:r>
      <w:r w:rsidRPr="000459D5">
        <w:rPr>
          <w:rFonts w:ascii="Arial" w:eastAsia="Arial" w:hAnsi="Arial" w:cs="Arial"/>
          <w:sz w:val="20"/>
          <w:szCs w:val="20"/>
        </w:rPr>
        <w:t>Ley</w:t>
      </w:r>
      <w:r w:rsidR="000F0FB9" w:rsidRPr="000459D5">
        <w:rPr>
          <w:rFonts w:ascii="Arial" w:eastAsia="Arial" w:hAnsi="Arial" w:cs="Arial"/>
          <w:sz w:val="20"/>
          <w:szCs w:val="20"/>
        </w:rPr>
        <w:t xml:space="preserve"> de Hacienda del Municipio de Ixil, Yucatán, publicada mediante decreto </w:t>
      </w:r>
      <w:r w:rsidR="000459D5" w:rsidRPr="000459D5">
        <w:rPr>
          <w:rFonts w:ascii="Arial" w:eastAsia="Arial" w:hAnsi="Arial" w:cs="Arial"/>
          <w:sz w:val="20"/>
          <w:szCs w:val="20"/>
        </w:rPr>
        <w:t>587</w:t>
      </w:r>
      <w:r w:rsidR="000F0FB9" w:rsidRPr="000459D5">
        <w:rPr>
          <w:rFonts w:ascii="Arial" w:eastAsia="Arial" w:hAnsi="Arial" w:cs="Arial"/>
          <w:sz w:val="20"/>
          <w:szCs w:val="20"/>
        </w:rPr>
        <w:t>/202</w:t>
      </w:r>
      <w:r w:rsidR="000459D5">
        <w:rPr>
          <w:rFonts w:ascii="Arial" w:eastAsia="Arial" w:hAnsi="Arial" w:cs="Arial"/>
          <w:sz w:val="20"/>
          <w:szCs w:val="20"/>
        </w:rPr>
        <w:t>2 del 30 de diciembre de 2022</w:t>
      </w:r>
      <w:r w:rsidR="007D50EC" w:rsidRPr="000459D5">
        <w:rPr>
          <w:rFonts w:ascii="Arial" w:eastAsia="Arial" w:hAnsi="Arial" w:cs="Arial"/>
          <w:sz w:val="20"/>
          <w:szCs w:val="20"/>
        </w:rPr>
        <w:t xml:space="preserve"> en el Diario Oficial del Gobierno del Estado de Yucatán. </w:t>
      </w:r>
    </w:p>
    <w:p w14:paraId="2EA252F6" w14:textId="77777777" w:rsidR="007D50EC" w:rsidRPr="000459D5" w:rsidRDefault="007D50EC" w:rsidP="009D14FD">
      <w:pPr>
        <w:spacing w:after="0" w:line="240" w:lineRule="auto"/>
        <w:jc w:val="both"/>
        <w:rPr>
          <w:rFonts w:ascii="Arial" w:hAnsi="Arial" w:cs="Arial"/>
          <w:sz w:val="20"/>
          <w:szCs w:val="20"/>
        </w:rPr>
      </w:pPr>
    </w:p>
    <w:p w14:paraId="720591C4" w14:textId="19A347B3" w:rsidR="00E75EEB" w:rsidRDefault="00877A8B" w:rsidP="00E72652">
      <w:pPr>
        <w:spacing w:after="0" w:line="360" w:lineRule="auto"/>
        <w:jc w:val="both"/>
        <w:rPr>
          <w:rFonts w:ascii="Arial" w:eastAsia="Arial" w:hAnsi="Arial" w:cs="Arial"/>
          <w:sz w:val="20"/>
          <w:szCs w:val="20"/>
        </w:rPr>
      </w:pPr>
      <w:r w:rsidRPr="000459D5">
        <w:rPr>
          <w:rFonts w:ascii="Arial" w:eastAsia="Arial" w:hAnsi="Arial" w:cs="Arial"/>
          <w:b/>
          <w:sz w:val="20"/>
          <w:szCs w:val="20"/>
        </w:rPr>
        <w:t>A</w:t>
      </w:r>
      <w:r w:rsidR="0017469D" w:rsidRPr="000459D5">
        <w:rPr>
          <w:rFonts w:ascii="Arial" w:eastAsia="Arial" w:hAnsi="Arial" w:cs="Arial"/>
          <w:b/>
          <w:sz w:val="20"/>
          <w:szCs w:val="20"/>
        </w:rPr>
        <w:t xml:space="preserve">rtículo </w:t>
      </w:r>
      <w:r w:rsidR="004617E3" w:rsidRPr="000459D5">
        <w:rPr>
          <w:rFonts w:ascii="Arial" w:eastAsia="Arial" w:hAnsi="Arial" w:cs="Arial"/>
          <w:b/>
          <w:sz w:val="20"/>
          <w:szCs w:val="20"/>
        </w:rPr>
        <w:t>t</w:t>
      </w:r>
      <w:r w:rsidR="0017469D" w:rsidRPr="000459D5">
        <w:rPr>
          <w:rFonts w:ascii="Arial" w:eastAsia="Arial" w:hAnsi="Arial" w:cs="Arial"/>
          <w:b/>
          <w:sz w:val="20"/>
          <w:szCs w:val="20"/>
        </w:rPr>
        <w:t>ercero.</w:t>
      </w:r>
      <w:r w:rsidRPr="000459D5">
        <w:rPr>
          <w:rFonts w:ascii="Arial" w:eastAsia="Arial" w:hAnsi="Arial" w:cs="Arial"/>
          <w:b/>
          <w:sz w:val="20"/>
          <w:szCs w:val="20"/>
        </w:rPr>
        <w:t xml:space="preserve">- </w:t>
      </w:r>
      <w:r w:rsidRPr="000459D5">
        <w:rPr>
          <w:rFonts w:ascii="Arial" w:eastAsia="Arial" w:hAnsi="Arial" w:cs="Arial"/>
          <w:sz w:val="20"/>
          <w:szCs w:val="20"/>
        </w:rPr>
        <w:t xml:space="preserve">En lo no previsto en esta </w:t>
      </w:r>
      <w:r w:rsidR="0017469D" w:rsidRPr="000459D5">
        <w:rPr>
          <w:rFonts w:ascii="Arial" w:eastAsia="Arial" w:hAnsi="Arial" w:cs="Arial"/>
          <w:sz w:val="20"/>
          <w:szCs w:val="20"/>
        </w:rPr>
        <w:t>l</w:t>
      </w:r>
      <w:r w:rsidRPr="000459D5">
        <w:rPr>
          <w:rFonts w:ascii="Arial" w:eastAsia="Arial" w:hAnsi="Arial" w:cs="Arial"/>
          <w:sz w:val="20"/>
          <w:szCs w:val="20"/>
        </w:rPr>
        <w:t xml:space="preserve">ey, se aplicará supletoriamente, lo establecido </w:t>
      </w:r>
      <w:r w:rsidR="009E10A4" w:rsidRPr="000459D5">
        <w:rPr>
          <w:rFonts w:ascii="Arial" w:eastAsia="Arial" w:hAnsi="Arial" w:cs="Arial"/>
          <w:sz w:val="20"/>
          <w:szCs w:val="20"/>
        </w:rPr>
        <w:t>por el Código</w:t>
      </w:r>
      <w:r w:rsidRPr="000459D5">
        <w:rPr>
          <w:rFonts w:ascii="Arial" w:eastAsia="Arial" w:hAnsi="Arial" w:cs="Arial"/>
          <w:sz w:val="20"/>
          <w:szCs w:val="20"/>
        </w:rPr>
        <w:t xml:space="preserve"> Fiscal del Estado de Yucatán.</w:t>
      </w:r>
      <w:r w:rsidRPr="00E72652">
        <w:rPr>
          <w:rFonts w:ascii="Arial" w:eastAsia="Arial" w:hAnsi="Arial" w:cs="Arial"/>
          <w:sz w:val="20"/>
          <w:szCs w:val="20"/>
        </w:rPr>
        <w:t xml:space="preserve"> </w:t>
      </w:r>
    </w:p>
    <w:p w14:paraId="13EF88CE" w14:textId="4D3C8DFF" w:rsidR="00D11107" w:rsidRDefault="00D11107" w:rsidP="009D14FD">
      <w:pPr>
        <w:tabs>
          <w:tab w:val="left" w:pos="2820"/>
        </w:tabs>
        <w:spacing w:after="0" w:line="240" w:lineRule="auto"/>
        <w:jc w:val="both"/>
        <w:rPr>
          <w:rFonts w:ascii="Arial" w:eastAsia="Arial" w:hAnsi="Arial" w:cs="Arial"/>
          <w:sz w:val="20"/>
          <w:szCs w:val="20"/>
        </w:rPr>
      </w:pPr>
      <w:r>
        <w:rPr>
          <w:rFonts w:ascii="Arial" w:eastAsia="Arial" w:hAnsi="Arial" w:cs="Arial"/>
          <w:sz w:val="20"/>
          <w:szCs w:val="20"/>
        </w:rPr>
        <w:tab/>
      </w:r>
    </w:p>
    <w:p w14:paraId="71CAA15F" w14:textId="2C2EA152" w:rsidR="00D11107" w:rsidRPr="00D11107" w:rsidRDefault="00101443" w:rsidP="009D14FD">
      <w:pPr>
        <w:spacing w:after="0" w:line="240" w:lineRule="auto"/>
        <w:jc w:val="center"/>
        <w:rPr>
          <w:rFonts w:ascii="Arial" w:hAnsi="Arial" w:cs="Arial"/>
          <w:b/>
          <w:sz w:val="20"/>
          <w:szCs w:val="20"/>
        </w:rPr>
      </w:pPr>
      <w:r w:rsidRPr="00D11107">
        <w:rPr>
          <w:rFonts w:ascii="Arial" w:hAnsi="Arial" w:cs="Arial"/>
          <w:b/>
          <w:sz w:val="20"/>
          <w:szCs w:val="20"/>
        </w:rPr>
        <w:t>Transitorio</w:t>
      </w:r>
    </w:p>
    <w:p w14:paraId="0D66649D" w14:textId="77777777" w:rsidR="00D11107" w:rsidRDefault="00D11107" w:rsidP="009D14FD">
      <w:pPr>
        <w:spacing w:after="0" w:line="240" w:lineRule="auto"/>
        <w:jc w:val="both"/>
        <w:rPr>
          <w:rFonts w:ascii="Arial" w:hAnsi="Arial" w:cs="Arial"/>
          <w:sz w:val="20"/>
          <w:szCs w:val="20"/>
        </w:rPr>
      </w:pPr>
    </w:p>
    <w:p w14:paraId="4F3C10E8" w14:textId="77777777" w:rsidR="009D14FD" w:rsidRPr="009D14FD" w:rsidRDefault="00101443" w:rsidP="00E72652">
      <w:pPr>
        <w:spacing w:after="0" w:line="360" w:lineRule="auto"/>
        <w:jc w:val="both"/>
        <w:rPr>
          <w:rFonts w:ascii="Arial" w:hAnsi="Arial" w:cs="Arial"/>
          <w:b/>
          <w:bCs/>
          <w:sz w:val="20"/>
          <w:szCs w:val="20"/>
        </w:rPr>
      </w:pPr>
      <w:r w:rsidRPr="009D14FD">
        <w:rPr>
          <w:rFonts w:ascii="Arial" w:hAnsi="Arial" w:cs="Arial"/>
          <w:b/>
          <w:bCs/>
          <w:sz w:val="20"/>
          <w:szCs w:val="20"/>
        </w:rPr>
        <w:t xml:space="preserve">Entrada en vigor  </w:t>
      </w:r>
    </w:p>
    <w:p w14:paraId="675FFB49" w14:textId="49800491" w:rsidR="00D11107" w:rsidRDefault="00101443" w:rsidP="00E72652">
      <w:pPr>
        <w:spacing w:after="0" w:line="360" w:lineRule="auto"/>
        <w:jc w:val="both"/>
        <w:rPr>
          <w:rFonts w:ascii="Arial" w:hAnsi="Arial" w:cs="Arial"/>
          <w:sz w:val="20"/>
          <w:szCs w:val="20"/>
        </w:rPr>
      </w:pPr>
      <w:r w:rsidRPr="009D14FD">
        <w:rPr>
          <w:rFonts w:ascii="Arial" w:hAnsi="Arial" w:cs="Arial"/>
          <w:b/>
          <w:bCs/>
          <w:sz w:val="20"/>
          <w:szCs w:val="20"/>
        </w:rPr>
        <w:t>Artículo único.</w:t>
      </w:r>
      <w:r w:rsidRPr="00101443">
        <w:rPr>
          <w:rFonts w:ascii="Arial" w:hAnsi="Arial" w:cs="Arial"/>
          <w:sz w:val="20"/>
          <w:szCs w:val="20"/>
        </w:rPr>
        <w:t xml:space="preserve"> Este Decreto, entrará en vigor el primero de enero del año 2024, previa su publicación  en el Diario Oficial del Gobierno del Estado de Yucatán.  </w:t>
      </w:r>
    </w:p>
    <w:p w14:paraId="47408644" w14:textId="77777777" w:rsidR="00D11107" w:rsidRPr="00D11107" w:rsidRDefault="00D11107" w:rsidP="009D14FD">
      <w:pPr>
        <w:spacing w:after="0" w:line="240" w:lineRule="auto"/>
        <w:jc w:val="both"/>
        <w:rPr>
          <w:rFonts w:ascii="Arial" w:hAnsi="Arial" w:cs="Arial"/>
          <w:b/>
          <w:sz w:val="20"/>
          <w:szCs w:val="20"/>
        </w:rPr>
      </w:pPr>
    </w:p>
    <w:p w14:paraId="116BB1CD" w14:textId="77777777" w:rsidR="00D11107" w:rsidRPr="00D11107" w:rsidRDefault="00101443" w:rsidP="009D14FD">
      <w:pPr>
        <w:spacing w:after="0" w:line="240" w:lineRule="auto"/>
        <w:jc w:val="both"/>
        <w:rPr>
          <w:rFonts w:ascii="Arial" w:hAnsi="Arial" w:cs="Arial"/>
          <w:b/>
          <w:sz w:val="20"/>
          <w:szCs w:val="20"/>
        </w:rPr>
      </w:pPr>
      <w:r w:rsidRPr="00D11107">
        <w:rPr>
          <w:rFonts w:ascii="Arial" w:hAnsi="Arial" w:cs="Arial"/>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1FC2504F" w14:textId="77777777" w:rsidR="000F3E7F" w:rsidRDefault="000F3E7F" w:rsidP="009D14FD">
      <w:pPr>
        <w:spacing w:after="0" w:line="240" w:lineRule="auto"/>
        <w:jc w:val="both"/>
        <w:rPr>
          <w:rFonts w:ascii="Arial" w:hAnsi="Arial" w:cs="Arial"/>
          <w:sz w:val="20"/>
          <w:szCs w:val="20"/>
        </w:rPr>
      </w:pPr>
    </w:p>
    <w:p w14:paraId="4B313C24" w14:textId="7C8FAAF5" w:rsidR="00D11107" w:rsidRDefault="00101443" w:rsidP="00E72652">
      <w:pPr>
        <w:spacing w:after="0" w:line="360" w:lineRule="auto"/>
        <w:jc w:val="both"/>
        <w:rPr>
          <w:rFonts w:ascii="Arial" w:hAnsi="Arial" w:cs="Arial"/>
          <w:sz w:val="20"/>
          <w:szCs w:val="20"/>
        </w:rPr>
      </w:pPr>
      <w:r w:rsidRPr="00101443">
        <w:rPr>
          <w:rFonts w:ascii="Arial" w:hAnsi="Arial" w:cs="Arial"/>
          <w:sz w:val="20"/>
          <w:szCs w:val="20"/>
        </w:rPr>
        <w:t xml:space="preserve">Y, por tanto, mando se imprima, publique y circule para su conocimiento y debido  cumplimiento. Se expide este decreto en la sede del Poder Ejecutivo, en Mérida, Yucatán, a 21 de  diciembre de 2023.  </w:t>
      </w:r>
    </w:p>
    <w:p w14:paraId="69784709" w14:textId="77777777" w:rsidR="00D11107" w:rsidRDefault="00D11107" w:rsidP="009D14FD">
      <w:pPr>
        <w:spacing w:after="0" w:line="240" w:lineRule="auto"/>
        <w:jc w:val="both"/>
        <w:rPr>
          <w:rFonts w:ascii="Arial" w:hAnsi="Arial" w:cs="Arial"/>
          <w:sz w:val="20"/>
          <w:szCs w:val="20"/>
        </w:rPr>
      </w:pPr>
    </w:p>
    <w:p w14:paraId="7B8F94F1" w14:textId="2E61F87D" w:rsidR="00D11107" w:rsidRPr="00D11107" w:rsidRDefault="00D11107" w:rsidP="00D11107">
      <w:pPr>
        <w:spacing w:after="0" w:line="360" w:lineRule="auto"/>
        <w:jc w:val="center"/>
        <w:rPr>
          <w:rFonts w:ascii="Arial" w:hAnsi="Arial" w:cs="Arial"/>
          <w:b/>
          <w:sz w:val="20"/>
          <w:szCs w:val="20"/>
        </w:rPr>
      </w:pPr>
      <w:r w:rsidRPr="00D11107">
        <w:rPr>
          <w:rFonts w:ascii="Arial" w:hAnsi="Arial" w:cs="Arial"/>
          <w:b/>
          <w:sz w:val="20"/>
          <w:szCs w:val="20"/>
        </w:rPr>
        <w:t>( RÚBRICA )</w:t>
      </w:r>
    </w:p>
    <w:p w14:paraId="3F2FFE5E" w14:textId="77777777" w:rsidR="000F3E7F" w:rsidRDefault="00D11107" w:rsidP="009D14FD">
      <w:pPr>
        <w:spacing w:after="0" w:line="240" w:lineRule="auto"/>
        <w:jc w:val="center"/>
        <w:rPr>
          <w:rFonts w:ascii="Arial" w:hAnsi="Arial" w:cs="Arial"/>
          <w:b/>
          <w:sz w:val="20"/>
          <w:szCs w:val="20"/>
        </w:rPr>
      </w:pPr>
      <w:r w:rsidRPr="00D11107">
        <w:rPr>
          <w:rFonts w:ascii="Arial" w:hAnsi="Arial" w:cs="Arial"/>
          <w:b/>
          <w:sz w:val="20"/>
          <w:szCs w:val="20"/>
        </w:rPr>
        <w:t xml:space="preserve">Lic. Mauricio Vila Dosal </w:t>
      </w:r>
    </w:p>
    <w:p w14:paraId="34884F4B" w14:textId="2F3E2F9F" w:rsidR="00D11107" w:rsidRPr="00D11107" w:rsidRDefault="00D11107" w:rsidP="009D14FD">
      <w:pPr>
        <w:spacing w:after="0" w:line="240" w:lineRule="auto"/>
        <w:jc w:val="center"/>
        <w:rPr>
          <w:rFonts w:ascii="Arial" w:hAnsi="Arial" w:cs="Arial"/>
          <w:b/>
          <w:sz w:val="20"/>
          <w:szCs w:val="20"/>
        </w:rPr>
      </w:pPr>
      <w:r w:rsidRPr="00D11107">
        <w:rPr>
          <w:rFonts w:ascii="Arial" w:hAnsi="Arial" w:cs="Arial"/>
          <w:b/>
          <w:sz w:val="20"/>
          <w:szCs w:val="20"/>
        </w:rPr>
        <w:t>Gobernador del Estado de Yucatán</w:t>
      </w:r>
    </w:p>
    <w:p w14:paraId="59655639" w14:textId="77777777" w:rsidR="00D11107" w:rsidRPr="00D11107" w:rsidRDefault="00D11107" w:rsidP="009D14FD">
      <w:pPr>
        <w:spacing w:after="0" w:line="240" w:lineRule="auto"/>
        <w:jc w:val="both"/>
        <w:rPr>
          <w:rFonts w:ascii="Arial" w:hAnsi="Arial" w:cs="Arial"/>
          <w:b/>
          <w:sz w:val="20"/>
          <w:szCs w:val="20"/>
        </w:rPr>
      </w:pPr>
    </w:p>
    <w:p w14:paraId="1FA9A83E" w14:textId="77777777" w:rsidR="00D11107" w:rsidRPr="00D11107" w:rsidRDefault="00D11107" w:rsidP="00E72652">
      <w:pPr>
        <w:spacing w:after="0" w:line="360" w:lineRule="auto"/>
        <w:jc w:val="both"/>
        <w:rPr>
          <w:rFonts w:ascii="Arial" w:hAnsi="Arial" w:cs="Arial"/>
          <w:b/>
          <w:sz w:val="20"/>
          <w:szCs w:val="20"/>
        </w:rPr>
      </w:pPr>
      <w:r w:rsidRPr="00D11107">
        <w:rPr>
          <w:rFonts w:ascii="Arial" w:hAnsi="Arial" w:cs="Arial"/>
          <w:b/>
          <w:sz w:val="20"/>
          <w:szCs w:val="20"/>
        </w:rPr>
        <w:t xml:space="preserve">( RÚBRICA )  </w:t>
      </w:r>
    </w:p>
    <w:p w14:paraId="7FB5A792" w14:textId="77777777" w:rsidR="000F3E7F" w:rsidRDefault="00D11107" w:rsidP="00E72652">
      <w:pPr>
        <w:spacing w:after="0" w:line="360" w:lineRule="auto"/>
        <w:jc w:val="both"/>
        <w:rPr>
          <w:rFonts w:ascii="Arial" w:hAnsi="Arial" w:cs="Arial"/>
          <w:b/>
          <w:sz w:val="20"/>
          <w:szCs w:val="20"/>
        </w:rPr>
      </w:pPr>
      <w:r w:rsidRPr="00D11107">
        <w:rPr>
          <w:rFonts w:ascii="Arial" w:hAnsi="Arial" w:cs="Arial"/>
          <w:b/>
          <w:sz w:val="20"/>
          <w:szCs w:val="20"/>
        </w:rPr>
        <w:t xml:space="preserve">Abog. María Dolores Fritz Sierra </w:t>
      </w:r>
    </w:p>
    <w:p w14:paraId="3ADD0DD7" w14:textId="76EA90CF" w:rsidR="00D11107" w:rsidRPr="00D11107" w:rsidRDefault="00D11107" w:rsidP="00E72652">
      <w:pPr>
        <w:spacing w:after="0" w:line="360" w:lineRule="auto"/>
        <w:jc w:val="both"/>
        <w:rPr>
          <w:rFonts w:ascii="Arial" w:hAnsi="Arial" w:cs="Arial"/>
          <w:b/>
          <w:sz w:val="20"/>
          <w:szCs w:val="20"/>
        </w:rPr>
      </w:pPr>
      <w:r w:rsidRPr="00D11107">
        <w:rPr>
          <w:rFonts w:ascii="Arial" w:hAnsi="Arial" w:cs="Arial"/>
          <w:b/>
          <w:sz w:val="20"/>
          <w:szCs w:val="20"/>
        </w:rPr>
        <w:t xml:space="preserve">Secretaria general de Gobierno   </w:t>
      </w:r>
    </w:p>
    <w:sectPr w:rsidR="00D11107" w:rsidRPr="00D11107" w:rsidSect="00E72652">
      <w:headerReference w:type="default" r:id="rId14"/>
      <w:footerReference w:type="default" r:id="rId15"/>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8DF3" w14:textId="77777777" w:rsidR="000B0DFE" w:rsidRDefault="000B0DFE" w:rsidP="00653031">
      <w:pPr>
        <w:spacing w:after="0" w:line="240" w:lineRule="auto"/>
      </w:pPr>
      <w:r>
        <w:separator/>
      </w:r>
    </w:p>
  </w:endnote>
  <w:endnote w:type="continuationSeparator" w:id="0">
    <w:p w14:paraId="122438F1" w14:textId="77777777" w:rsidR="000B0DFE" w:rsidRDefault="000B0DFE" w:rsidP="0065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004435"/>
      <w:docPartObj>
        <w:docPartGallery w:val="Page Numbers (Bottom of Page)"/>
        <w:docPartUnique/>
      </w:docPartObj>
    </w:sdtPr>
    <w:sdtEndPr>
      <w:rPr>
        <w:rFonts w:ascii="Arial" w:hAnsi="Arial" w:cs="Arial"/>
        <w:sz w:val="20"/>
        <w:szCs w:val="20"/>
      </w:rPr>
    </w:sdtEndPr>
    <w:sdtContent>
      <w:p w14:paraId="3DAB8D00" w14:textId="5DADD643" w:rsidR="000B0DFE" w:rsidRPr="00E72652" w:rsidRDefault="000B0DFE">
        <w:pPr>
          <w:pStyle w:val="Piedepgina"/>
          <w:jc w:val="center"/>
          <w:rPr>
            <w:rFonts w:ascii="Arial" w:hAnsi="Arial" w:cs="Arial"/>
            <w:sz w:val="20"/>
            <w:szCs w:val="20"/>
          </w:rPr>
        </w:pPr>
        <w:r w:rsidRPr="00E72652">
          <w:rPr>
            <w:rFonts w:ascii="Arial" w:hAnsi="Arial" w:cs="Arial"/>
            <w:sz w:val="20"/>
            <w:szCs w:val="20"/>
          </w:rPr>
          <w:fldChar w:fldCharType="begin"/>
        </w:r>
        <w:r w:rsidRPr="00E72652">
          <w:rPr>
            <w:rFonts w:ascii="Arial" w:hAnsi="Arial" w:cs="Arial"/>
            <w:sz w:val="20"/>
            <w:szCs w:val="20"/>
          </w:rPr>
          <w:instrText>PAGE   \* MERGEFORMAT</w:instrText>
        </w:r>
        <w:r w:rsidRPr="00E72652">
          <w:rPr>
            <w:rFonts w:ascii="Arial" w:hAnsi="Arial" w:cs="Arial"/>
            <w:sz w:val="20"/>
            <w:szCs w:val="20"/>
          </w:rPr>
          <w:fldChar w:fldCharType="separate"/>
        </w:r>
        <w:r w:rsidR="000F3E7F" w:rsidRPr="000F3E7F">
          <w:rPr>
            <w:rFonts w:ascii="Arial" w:hAnsi="Arial" w:cs="Arial"/>
            <w:noProof/>
            <w:sz w:val="20"/>
            <w:szCs w:val="20"/>
            <w:lang w:val="es-ES"/>
          </w:rPr>
          <w:t>68</w:t>
        </w:r>
        <w:r w:rsidRPr="00E7265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E162" w14:textId="77777777" w:rsidR="000B0DFE" w:rsidRDefault="000B0DFE" w:rsidP="00653031">
      <w:pPr>
        <w:spacing w:after="0" w:line="240" w:lineRule="auto"/>
      </w:pPr>
      <w:r>
        <w:separator/>
      </w:r>
    </w:p>
  </w:footnote>
  <w:footnote w:type="continuationSeparator" w:id="0">
    <w:p w14:paraId="171FE842" w14:textId="77777777" w:rsidR="000B0DFE" w:rsidRDefault="000B0DFE" w:rsidP="00653031">
      <w:pPr>
        <w:spacing w:after="0" w:line="240" w:lineRule="auto"/>
      </w:pPr>
      <w:r>
        <w:continuationSeparator/>
      </w:r>
    </w:p>
  </w:footnote>
  <w:footnote w:id="1">
    <w:p w14:paraId="1BAA9606" w14:textId="77777777" w:rsidR="000B0DFE" w:rsidRPr="008345F7" w:rsidRDefault="000B0DFE" w:rsidP="000B0DFE">
      <w:pPr>
        <w:widowControl w:val="0"/>
        <w:autoSpaceDE w:val="0"/>
        <w:autoSpaceDN w:val="0"/>
        <w:adjustRightInd w:val="0"/>
        <w:spacing w:after="240"/>
        <w:ind w:firstLine="708"/>
        <w:jc w:val="both"/>
        <w:rPr>
          <w:rFonts w:ascii="Arial" w:hAnsi="Arial" w:cs="Arial"/>
          <w:sz w:val="16"/>
          <w:szCs w:val="16"/>
        </w:rPr>
      </w:pPr>
      <w:r w:rsidRPr="008345F7">
        <w:rPr>
          <w:rStyle w:val="Refdenotaalpie"/>
          <w:rFonts w:ascii="Arial" w:hAnsi="Arial" w:cs="Arial"/>
          <w:sz w:val="20"/>
          <w:szCs w:val="20"/>
        </w:rPr>
        <w:footnoteRef/>
      </w:r>
      <w:r w:rsidRPr="008345F7">
        <w:rPr>
          <w:rFonts w:ascii="Arial" w:hAnsi="Arial" w:cs="Arial"/>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7A4A358C" w14:textId="77777777" w:rsidR="000B0DFE" w:rsidRPr="00791FEA" w:rsidRDefault="000B0DFE" w:rsidP="000B0DFE">
      <w:pPr>
        <w:pStyle w:val="Textonotapie"/>
        <w:rPr>
          <w:lang w:val="es-MX"/>
        </w:rPr>
      </w:pPr>
    </w:p>
  </w:footnote>
  <w:footnote w:id="2">
    <w:p w14:paraId="0BF5461B" w14:textId="77777777" w:rsidR="000B0DFE" w:rsidRPr="00791FEA" w:rsidRDefault="000B0DFE" w:rsidP="000B0DFE">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5B8F323A" w14:textId="77777777" w:rsidR="000B0DFE" w:rsidRPr="007A4407" w:rsidRDefault="000B0DFE" w:rsidP="000B0DFE">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168, Pág. 169, Séptima Época, Numero de registro 389621.</w:t>
      </w:r>
    </w:p>
  </w:footnote>
  <w:footnote w:id="4">
    <w:p w14:paraId="1F86D2A8" w14:textId="77777777" w:rsidR="000B0DFE" w:rsidRPr="007A4407" w:rsidRDefault="000B0DFE" w:rsidP="000B0DFE">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Apéndice de 1995, Tomo I, Parte SCJN, Tesis: 162, Pág. 165, Séptima Época, Numero de registro: 389615. </w:t>
      </w:r>
    </w:p>
  </w:footnote>
  <w:footnote w:id="5">
    <w:p w14:paraId="124C4CFA" w14:textId="77777777" w:rsidR="000B0DFE" w:rsidRPr="007A4407" w:rsidRDefault="000B0DFE" w:rsidP="000B0DFE">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Semanario Judicial de la Federación y su Gaceta, Tomo VI, noviembre de 1997, Pág. 78, Numero de registro 197375. </w:t>
      </w:r>
    </w:p>
    <w:p w14:paraId="1431D369" w14:textId="77777777" w:rsidR="000B0DFE" w:rsidRPr="007A4407" w:rsidRDefault="000B0DFE" w:rsidP="000B0DFE">
      <w:pPr>
        <w:pStyle w:val="Textonotapie"/>
        <w:rPr>
          <w:rFonts w:ascii="Arial" w:hAnsi="Arial" w:cs="Arial"/>
          <w:sz w:val="16"/>
          <w:szCs w:val="16"/>
          <w:lang w:val="es-MX"/>
        </w:rPr>
      </w:pPr>
    </w:p>
  </w:footnote>
  <w:footnote w:id="6">
    <w:p w14:paraId="56882CA6" w14:textId="77777777" w:rsidR="000B0DFE" w:rsidRPr="007A4407" w:rsidRDefault="000B0DFE" w:rsidP="000B0DFE">
      <w:pPr>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Tesis: P. /J. 109/99, Semanario Judicial de la Federación y su Gaceta, Tomo X, noviembre de 1999, Pág. 22, Numero de registro 192849 </w:t>
      </w:r>
    </w:p>
  </w:footnote>
  <w:footnote w:id="7">
    <w:p w14:paraId="4125BD69" w14:textId="77777777" w:rsidR="000B0DFE" w:rsidRPr="007A4407" w:rsidRDefault="000B0DFE" w:rsidP="000B0DFE">
      <w:pPr>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Tesis: P./J. 10/2003, Semanario Judicial de la Federación y su Gaceta, Tomo XVII, mayo de 2003, Pág. 144, Numero de registro 184291.</w:t>
      </w:r>
    </w:p>
  </w:footnote>
  <w:footnote w:id="8">
    <w:p w14:paraId="5FE04E91" w14:textId="77777777" w:rsidR="000B0DFE" w:rsidRPr="007A4407" w:rsidRDefault="000B0DFE" w:rsidP="000B0DFE">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187-192, Primera Parte, Pág. 111, Séptima Época, Número de registro 232308</w:t>
      </w:r>
    </w:p>
  </w:footnote>
  <w:footnote w:id="9">
    <w:p w14:paraId="3B330052" w14:textId="77777777" w:rsidR="000B0DFE" w:rsidRPr="007A4407" w:rsidRDefault="000B0DFE" w:rsidP="000B0DFE">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Semanario Judicial de la Federación, Volumen 199-204, Primera Parte, Pág.144, Séptima Época, Número de registro 232197 </w:t>
      </w:r>
    </w:p>
    <w:p w14:paraId="2EA015FE" w14:textId="77777777" w:rsidR="000B0DFE" w:rsidRPr="007A4407" w:rsidRDefault="000B0DFE" w:rsidP="000F3E7F">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0B0DFE" w:rsidRPr="0070165E" w14:paraId="1CD89E87" w14:textId="77777777" w:rsidTr="000B0DFE">
      <w:trPr>
        <w:cantSplit/>
        <w:trHeight w:val="329"/>
        <w:jc w:val="center"/>
      </w:trPr>
      <w:tc>
        <w:tcPr>
          <w:tcW w:w="1260" w:type="dxa"/>
          <w:vMerge w:val="restart"/>
          <w:vAlign w:val="center"/>
        </w:tcPr>
        <w:p w14:paraId="030CC8EA" w14:textId="77777777" w:rsidR="000B0DFE" w:rsidRPr="0070165E" w:rsidRDefault="000B0DFE" w:rsidP="000B0DFE">
          <w:pPr>
            <w:pStyle w:val="Encabezado"/>
            <w:rPr>
              <w:rFonts w:ascii="Arial" w:hAnsi="Arial" w:cs="Arial"/>
              <w:sz w:val="16"/>
              <w:szCs w:val="16"/>
            </w:rPr>
          </w:pPr>
          <w:r w:rsidRPr="0070165E">
            <w:rPr>
              <w:rFonts w:ascii="Arial" w:hAnsi="Arial" w:cs="Arial"/>
              <w:sz w:val="16"/>
              <w:szCs w:val="16"/>
            </w:rPr>
            <w:object w:dxaOrig="1120" w:dyaOrig="970" w14:anchorId="5EC69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8pt;height:47.75pt">
                <v:imagedata r:id="rId1" o:title=""/>
              </v:shape>
              <o:OLEObject Type="Embed" ProgID="Word.Picture.8" ShapeID="_x0000_i1027" DrawAspect="Content" ObjectID="_1766233632" r:id="rId2"/>
            </w:object>
          </w:r>
        </w:p>
      </w:tc>
      <w:tc>
        <w:tcPr>
          <w:tcW w:w="9000" w:type="dxa"/>
          <w:gridSpan w:val="2"/>
          <w:tcBorders>
            <w:bottom w:val="double" w:sz="4" w:space="0" w:color="auto"/>
          </w:tcBorders>
          <w:vAlign w:val="bottom"/>
        </w:tcPr>
        <w:p w14:paraId="1C845C60" w14:textId="77777777" w:rsidR="000B0DFE" w:rsidRPr="0070165E" w:rsidRDefault="000B0DFE" w:rsidP="000B0DFE">
          <w:pPr>
            <w:pStyle w:val="Encabezado"/>
            <w:jc w:val="right"/>
            <w:rPr>
              <w:rFonts w:ascii="Arial" w:hAnsi="Arial" w:cs="Arial"/>
              <w:b/>
              <w:bCs/>
              <w:sz w:val="18"/>
              <w:szCs w:val="18"/>
            </w:rPr>
          </w:pPr>
          <w:r w:rsidRPr="0070165E">
            <w:rPr>
              <w:rFonts w:ascii="Arial" w:hAnsi="Arial" w:cs="Arial"/>
              <w:b/>
              <w:bCs/>
              <w:sz w:val="18"/>
              <w:szCs w:val="18"/>
            </w:rPr>
            <w:t>LEY DE HACIENDA DEL MUNICIPIO DE IXIL, YUCATÁN</w:t>
          </w:r>
        </w:p>
      </w:tc>
    </w:tr>
    <w:tr w:rsidR="000B0DFE" w:rsidRPr="0070165E" w14:paraId="4AF2E008" w14:textId="77777777" w:rsidTr="000B0DFE">
      <w:trPr>
        <w:cantSplit/>
        <w:trHeight w:val="49"/>
        <w:jc w:val="center"/>
      </w:trPr>
      <w:tc>
        <w:tcPr>
          <w:tcW w:w="1260" w:type="dxa"/>
          <w:vMerge/>
        </w:tcPr>
        <w:p w14:paraId="3D466EBE" w14:textId="77777777" w:rsidR="000B0DFE" w:rsidRPr="0070165E" w:rsidRDefault="000B0DFE" w:rsidP="000B0DFE">
          <w:pPr>
            <w:pStyle w:val="Encabezado"/>
            <w:rPr>
              <w:rFonts w:ascii="Arial" w:hAnsi="Arial" w:cs="Arial"/>
              <w:sz w:val="16"/>
              <w:szCs w:val="16"/>
            </w:rPr>
          </w:pPr>
        </w:p>
      </w:tc>
      <w:tc>
        <w:tcPr>
          <w:tcW w:w="9000" w:type="dxa"/>
          <w:gridSpan w:val="2"/>
          <w:tcBorders>
            <w:top w:val="double" w:sz="4" w:space="0" w:color="auto"/>
          </w:tcBorders>
        </w:tcPr>
        <w:p w14:paraId="521356B9" w14:textId="77777777" w:rsidR="000B0DFE" w:rsidRPr="0070165E" w:rsidRDefault="000B0DFE" w:rsidP="000B0DFE">
          <w:pPr>
            <w:pStyle w:val="Encabezado"/>
            <w:ind w:left="-70"/>
            <w:jc w:val="right"/>
            <w:rPr>
              <w:rFonts w:ascii="Arial" w:hAnsi="Arial" w:cs="Arial"/>
              <w:sz w:val="4"/>
              <w:szCs w:val="4"/>
            </w:rPr>
          </w:pPr>
        </w:p>
      </w:tc>
    </w:tr>
    <w:tr w:rsidR="000B0DFE" w:rsidRPr="0070165E" w14:paraId="72E669C5" w14:textId="77777777" w:rsidTr="000B0DFE">
      <w:trPr>
        <w:cantSplit/>
        <w:trHeight w:val="291"/>
        <w:jc w:val="center"/>
      </w:trPr>
      <w:tc>
        <w:tcPr>
          <w:tcW w:w="1260" w:type="dxa"/>
          <w:vMerge/>
        </w:tcPr>
        <w:p w14:paraId="6289712A" w14:textId="77777777" w:rsidR="000B0DFE" w:rsidRPr="0070165E" w:rsidRDefault="000B0DFE" w:rsidP="000B0DFE">
          <w:pPr>
            <w:pStyle w:val="Encabezado"/>
            <w:rPr>
              <w:rFonts w:ascii="Arial" w:hAnsi="Arial" w:cs="Arial"/>
              <w:sz w:val="16"/>
              <w:szCs w:val="16"/>
            </w:rPr>
          </w:pPr>
        </w:p>
      </w:tc>
      <w:tc>
        <w:tcPr>
          <w:tcW w:w="4212" w:type="dxa"/>
        </w:tcPr>
        <w:p w14:paraId="4DC7456E" w14:textId="77777777" w:rsidR="000B0DFE" w:rsidRPr="0070165E" w:rsidRDefault="000B0DFE" w:rsidP="000B0DFE">
          <w:pPr>
            <w:pStyle w:val="Encabezado"/>
            <w:spacing w:line="256" w:lineRule="auto"/>
            <w:ind w:left="110"/>
            <w:rPr>
              <w:rFonts w:ascii="Arial" w:hAnsi="Arial" w:cs="Arial"/>
              <w:b/>
              <w:bCs/>
              <w:color w:val="000000"/>
              <w:sz w:val="17"/>
              <w:szCs w:val="17"/>
            </w:rPr>
          </w:pPr>
          <w:r w:rsidRPr="0070165E">
            <w:rPr>
              <w:rFonts w:ascii="Arial" w:hAnsi="Arial" w:cs="Arial"/>
              <w:b/>
              <w:bCs/>
              <w:sz w:val="17"/>
              <w:szCs w:val="17"/>
            </w:rPr>
            <w:t>H. Congreso del Estado de Yucatán</w:t>
          </w:r>
        </w:p>
        <w:p w14:paraId="70BF5963" w14:textId="77777777" w:rsidR="000B0DFE" w:rsidRPr="0070165E" w:rsidRDefault="000B0DFE" w:rsidP="000B0DFE">
          <w:pPr>
            <w:pStyle w:val="Encabezado"/>
            <w:spacing w:line="256" w:lineRule="auto"/>
            <w:ind w:left="110"/>
            <w:rPr>
              <w:rFonts w:ascii="Arial" w:hAnsi="Arial" w:cs="Arial"/>
              <w:sz w:val="17"/>
              <w:szCs w:val="17"/>
            </w:rPr>
          </w:pPr>
          <w:r w:rsidRPr="0070165E">
            <w:rPr>
              <w:rFonts w:ascii="Arial" w:hAnsi="Arial" w:cs="Arial"/>
              <w:sz w:val="17"/>
              <w:szCs w:val="17"/>
            </w:rPr>
            <w:t>Secretaría General del Poder Legislativo</w:t>
          </w:r>
        </w:p>
        <w:p w14:paraId="77D50F4A" w14:textId="77777777" w:rsidR="000B0DFE" w:rsidRPr="0070165E" w:rsidRDefault="000B0DFE" w:rsidP="000B0DFE">
          <w:pPr>
            <w:pStyle w:val="Encabezado"/>
            <w:spacing w:line="256" w:lineRule="auto"/>
            <w:ind w:left="110"/>
            <w:rPr>
              <w:rFonts w:ascii="Arial" w:hAnsi="Arial" w:cs="Arial"/>
              <w:sz w:val="17"/>
              <w:szCs w:val="17"/>
            </w:rPr>
          </w:pPr>
          <w:r w:rsidRPr="0070165E">
            <w:rPr>
              <w:rFonts w:ascii="Arial" w:hAnsi="Arial" w:cs="Arial"/>
              <w:sz w:val="17"/>
              <w:szCs w:val="17"/>
            </w:rPr>
            <w:t>Unidad de Servicios Técnico-Legislativos</w:t>
          </w:r>
        </w:p>
        <w:p w14:paraId="43B8927A" w14:textId="77777777" w:rsidR="000B0DFE" w:rsidRPr="0070165E" w:rsidRDefault="000B0DFE" w:rsidP="000B0DFE">
          <w:pPr>
            <w:pStyle w:val="Encabezado"/>
            <w:ind w:left="-70"/>
            <w:rPr>
              <w:rFonts w:ascii="Arial" w:hAnsi="Arial" w:cs="Arial"/>
              <w:sz w:val="4"/>
              <w:szCs w:val="4"/>
            </w:rPr>
          </w:pPr>
        </w:p>
      </w:tc>
      <w:tc>
        <w:tcPr>
          <w:tcW w:w="4788" w:type="dxa"/>
        </w:tcPr>
        <w:p w14:paraId="1AD83142" w14:textId="77777777" w:rsidR="000B0DFE" w:rsidRPr="0070165E" w:rsidRDefault="000B0DFE" w:rsidP="000B0DFE">
          <w:pPr>
            <w:pStyle w:val="Encabezado"/>
            <w:ind w:left="-70"/>
            <w:jc w:val="right"/>
            <w:rPr>
              <w:rFonts w:ascii="Arial" w:hAnsi="Arial" w:cs="Arial"/>
              <w:i/>
              <w:iCs/>
              <w:sz w:val="18"/>
              <w:szCs w:val="18"/>
            </w:rPr>
          </w:pPr>
          <w:r w:rsidRPr="0070165E">
            <w:rPr>
              <w:rFonts w:ascii="Arial" w:hAnsi="Arial" w:cs="Arial"/>
              <w:i/>
              <w:iCs/>
              <w:sz w:val="18"/>
              <w:szCs w:val="18"/>
            </w:rPr>
            <w:t>Publicación en el  D.O. 30 de Diciembre 2022</w:t>
          </w:r>
        </w:p>
      </w:tc>
    </w:tr>
  </w:tbl>
  <w:p w14:paraId="0C749EA2" w14:textId="77777777" w:rsidR="000B0DFE" w:rsidRDefault="000B0D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0F3E7F" w:rsidRPr="0070165E" w14:paraId="4ED6F18D" w14:textId="77777777" w:rsidTr="00007C6C">
      <w:trPr>
        <w:cantSplit/>
        <w:trHeight w:val="329"/>
        <w:jc w:val="center"/>
      </w:trPr>
      <w:tc>
        <w:tcPr>
          <w:tcW w:w="1260" w:type="dxa"/>
          <w:vMerge w:val="restart"/>
          <w:vAlign w:val="center"/>
        </w:tcPr>
        <w:p w14:paraId="53580994" w14:textId="77777777" w:rsidR="000F3E7F" w:rsidRPr="0070165E" w:rsidRDefault="000F3E7F" w:rsidP="000F3E7F">
          <w:pPr>
            <w:pStyle w:val="Encabezado"/>
            <w:rPr>
              <w:rFonts w:ascii="Arial" w:hAnsi="Arial" w:cs="Arial"/>
              <w:sz w:val="16"/>
              <w:szCs w:val="16"/>
            </w:rPr>
          </w:pPr>
          <w:r w:rsidRPr="0070165E">
            <w:rPr>
              <w:rFonts w:ascii="Arial" w:hAnsi="Arial" w:cs="Arial"/>
              <w:sz w:val="16"/>
              <w:szCs w:val="16"/>
            </w:rPr>
            <w:object w:dxaOrig="1120" w:dyaOrig="970" w14:anchorId="5303C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8pt;height:47.75pt">
                <v:imagedata r:id="rId1" o:title=""/>
              </v:shape>
              <o:OLEObject Type="Embed" ProgID="Word.Picture.8" ShapeID="_x0000_i1028" DrawAspect="Content" ObjectID="_1766233633" r:id="rId2"/>
            </w:object>
          </w:r>
        </w:p>
      </w:tc>
      <w:tc>
        <w:tcPr>
          <w:tcW w:w="9000" w:type="dxa"/>
          <w:gridSpan w:val="2"/>
          <w:tcBorders>
            <w:bottom w:val="double" w:sz="4" w:space="0" w:color="auto"/>
          </w:tcBorders>
          <w:vAlign w:val="bottom"/>
        </w:tcPr>
        <w:p w14:paraId="7374470F" w14:textId="3989527F" w:rsidR="000F3E7F" w:rsidRPr="0070165E" w:rsidRDefault="000F3E7F" w:rsidP="000F3E7F">
          <w:pPr>
            <w:pStyle w:val="Encabezado"/>
            <w:jc w:val="right"/>
            <w:rPr>
              <w:rFonts w:ascii="Arial" w:hAnsi="Arial" w:cs="Arial"/>
              <w:b/>
              <w:bCs/>
              <w:sz w:val="18"/>
              <w:szCs w:val="18"/>
            </w:rPr>
          </w:pPr>
          <w:r w:rsidRPr="0070165E">
            <w:rPr>
              <w:rFonts w:ascii="Arial" w:hAnsi="Arial" w:cs="Arial"/>
              <w:b/>
              <w:bCs/>
              <w:sz w:val="18"/>
              <w:szCs w:val="18"/>
            </w:rPr>
            <w:t xml:space="preserve">LEY DE HACIENDA DEL MUNICIPIO DE </w:t>
          </w:r>
          <w:r>
            <w:rPr>
              <w:rFonts w:ascii="Arial" w:hAnsi="Arial"/>
              <w:b/>
              <w:bCs/>
              <w:sz w:val="18"/>
              <w:szCs w:val="18"/>
            </w:rPr>
            <w:t>IXIL</w:t>
          </w:r>
          <w:r w:rsidRPr="0070165E">
            <w:rPr>
              <w:rFonts w:ascii="Arial" w:hAnsi="Arial" w:cs="Arial"/>
              <w:b/>
              <w:bCs/>
              <w:sz w:val="18"/>
              <w:szCs w:val="18"/>
            </w:rPr>
            <w:t>, YUCATÁN</w:t>
          </w:r>
        </w:p>
      </w:tc>
    </w:tr>
    <w:tr w:rsidR="000F3E7F" w:rsidRPr="0070165E" w14:paraId="2B7AF4F0" w14:textId="77777777" w:rsidTr="00007C6C">
      <w:trPr>
        <w:cantSplit/>
        <w:trHeight w:val="49"/>
        <w:jc w:val="center"/>
      </w:trPr>
      <w:tc>
        <w:tcPr>
          <w:tcW w:w="1260" w:type="dxa"/>
          <w:vMerge/>
        </w:tcPr>
        <w:p w14:paraId="26FD85AA" w14:textId="77777777" w:rsidR="000F3E7F" w:rsidRPr="0070165E" w:rsidRDefault="000F3E7F" w:rsidP="000F3E7F">
          <w:pPr>
            <w:pStyle w:val="Encabezado"/>
            <w:rPr>
              <w:rFonts w:ascii="Arial" w:hAnsi="Arial" w:cs="Arial"/>
              <w:sz w:val="16"/>
              <w:szCs w:val="16"/>
            </w:rPr>
          </w:pPr>
        </w:p>
      </w:tc>
      <w:tc>
        <w:tcPr>
          <w:tcW w:w="9000" w:type="dxa"/>
          <w:gridSpan w:val="2"/>
          <w:tcBorders>
            <w:top w:val="double" w:sz="4" w:space="0" w:color="auto"/>
          </w:tcBorders>
        </w:tcPr>
        <w:p w14:paraId="66FDA39F" w14:textId="77777777" w:rsidR="000F3E7F" w:rsidRPr="0070165E" w:rsidRDefault="000F3E7F" w:rsidP="000F3E7F">
          <w:pPr>
            <w:pStyle w:val="Encabezado"/>
            <w:ind w:left="-70"/>
            <w:jc w:val="right"/>
            <w:rPr>
              <w:rFonts w:ascii="Arial" w:hAnsi="Arial" w:cs="Arial"/>
              <w:sz w:val="4"/>
              <w:szCs w:val="4"/>
            </w:rPr>
          </w:pPr>
        </w:p>
      </w:tc>
    </w:tr>
    <w:tr w:rsidR="000F3E7F" w:rsidRPr="0070165E" w14:paraId="39E9B55A" w14:textId="77777777" w:rsidTr="00007C6C">
      <w:trPr>
        <w:cantSplit/>
        <w:trHeight w:val="291"/>
        <w:jc w:val="center"/>
      </w:trPr>
      <w:tc>
        <w:tcPr>
          <w:tcW w:w="1260" w:type="dxa"/>
          <w:vMerge/>
        </w:tcPr>
        <w:p w14:paraId="27135D6D" w14:textId="77777777" w:rsidR="000F3E7F" w:rsidRPr="0070165E" w:rsidRDefault="000F3E7F" w:rsidP="000F3E7F">
          <w:pPr>
            <w:pStyle w:val="Encabezado"/>
            <w:rPr>
              <w:rFonts w:ascii="Arial" w:hAnsi="Arial" w:cs="Arial"/>
              <w:sz w:val="16"/>
              <w:szCs w:val="16"/>
            </w:rPr>
          </w:pPr>
        </w:p>
      </w:tc>
      <w:tc>
        <w:tcPr>
          <w:tcW w:w="4212" w:type="dxa"/>
        </w:tcPr>
        <w:p w14:paraId="2CF3E7F4" w14:textId="77777777" w:rsidR="000F3E7F" w:rsidRPr="0070165E" w:rsidRDefault="000F3E7F" w:rsidP="000F3E7F">
          <w:pPr>
            <w:pStyle w:val="Encabezado"/>
            <w:spacing w:line="256" w:lineRule="auto"/>
            <w:ind w:left="110"/>
            <w:rPr>
              <w:rFonts w:ascii="Arial" w:hAnsi="Arial" w:cs="Arial"/>
              <w:b/>
              <w:bCs/>
              <w:color w:val="000000"/>
              <w:sz w:val="17"/>
              <w:szCs w:val="17"/>
            </w:rPr>
          </w:pPr>
          <w:r w:rsidRPr="0070165E">
            <w:rPr>
              <w:rFonts w:ascii="Arial" w:hAnsi="Arial" w:cs="Arial"/>
              <w:b/>
              <w:bCs/>
              <w:sz w:val="17"/>
              <w:szCs w:val="17"/>
            </w:rPr>
            <w:t>H. Congreso del Estado de Yucatán</w:t>
          </w:r>
        </w:p>
        <w:p w14:paraId="24164ED0" w14:textId="77777777" w:rsidR="000F3E7F" w:rsidRPr="0070165E" w:rsidRDefault="000F3E7F" w:rsidP="000F3E7F">
          <w:pPr>
            <w:pStyle w:val="Encabezado"/>
            <w:spacing w:line="256" w:lineRule="auto"/>
            <w:ind w:left="110"/>
            <w:rPr>
              <w:rFonts w:ascii="Arial" w:hAnsi="Arial" w:cs="Arial"/>
              <w:sz w:val="17"/>
              <w:szCs w:val="17"/>
            </w:rPr>
          </w:pPr>
          <w:r w:rsidRPr="0070165E">
            <w:rPr>
              <w:rFonts w:ascii="Arial" w:hAnsi="Arial" w:cs="Arial"/>
              <w:sz w:val="17"/>
              <w:szCs w:val="17"/>
            </w:rPr>
            <w:t>Secretaría General del Poder Legislativo</w:t>
          </w:r>
        </w:p>
        <w:p w14:paraId="06DA4CDF" w14:textId="77777777" w:rsidR="000F3E7F" w:rsidRPr="0070165E" w:rsidRDefault="000F3E7F" w:rsidP="000F3E7F">
          <w:pPr>
            <w:pStyle w:val="Encabezado"/>
            <w:spacing w:line="256" w:lineRule="auto"/>
            <w:ind w:left="110"/>
            <w:rPr>
              <w:rFonts w:ascii="Arial" w:hAnsi="Arial" w:cs="Arial"/>
              <w:sz w:val="17"/>
              <w:szCs w:val="17"/>
            </w:rPr>
          </w:pPr>
          <w:r w:rsidRPr="0070165E">
            <w:rPr>
              <w:rFonts w:ascii="Arial" w:hAnsi="Arial" w:cs="Arial"/>
              <w:sz w:val="17"/>
              <w:szCs w:val="17"/>
            </w:rPr>
            <w:t>Unidad de Servicios Técnico-Legislativos</w:t>
          </w:r>
        </w:p>
        <w:p w14:paraId="7FC3A92D" w14:textId="77777777" w:rsidR="000F3E7F" w:rsidRPr="0070165E" w:rsidRDefault="000F3E7F" w:rsidP="000F3E7F">
          <w:pPr>
            <w:pStyle w:val="Encabezado"/>
            <w:ind w:left="-70"/>
            <w:rPr>
              <w:rFonts w:ascii="Arial" w:hAnsi="Arial" w:cs="Arial"/>
              <w:sz w:val="4"/>
              <w:szCs w:val="4"/>
            </w:rPr>
          </w:pPr>
        </w:p>
      </w:tc>
      <w:tc>
        <w:tcPr>
          <w:tcW w:w="4788" w:type="dxa"/>
        </w:tcPr>
        <w:p w14:paraId="103E1CF6" w14:textId="77777777" w:rsidR="000F3E7F" w:rsidRPr="0070165E" w:rsidRDefault="000F3E7F" w:rsidP="000F3E7F">
          <w:pPr>
            <w:pStyle w:val="Encabezado"/>
            <w:ind w:left="-70"/>
            <w:jc w:val="right"/>
            <w:rPr>
              <w:rFonts w:ascii="Arial" w:hAnsi="Arial" w:cs="Arial"/>
              <w:i/>
              <w:iCs/>
              <w:sz w:val="18"/>
              <w:szCs w:val="18"/>
            </w:rPr>
          </w:pPr>
          <w:r>
            <w:rPr>
              <w:rFonts w:ascii="Arial" w:hAnsi="Arial"/>
              <w:i/>
              <w:iCs/>
              <w:sz w:val="18"/>
              <w:szCs w:val="18"/>
            </w:rPr>
            <w:t>Publicación en el  D.O. 29 de Diciembre 2023</w:t>
          </w:r>
        </w:p>
      </w:tc>
    </w:tr>
  </w:tbl>
  <w:p w14:paraId="3BC3B367" w14:textId="57E3A37D" w:rsidR="000B0DFE" w:rsidRDefault="000B0D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2C0"/>
    <w:multiLevelType w:val="hybridMultilevel"/>
    <w:tmpl w:val="023863F0"/>
    <w:lvl w:ilvl="0" w:tplc="F3187C44">
      <w:start w:val="1"/>
      <w:numFmt w:val="upperRoman"/>
      <w:lvlText w:val="%1."/>
      <w:lvlJc w:val="left"/>
      <w:pPr>
        <w:ind w:left="720" w:hanging="360"/>
      </w:pPr>
      <w:rPr>
        <w:rFonts w:hint="default"/>
        <w:b/>
        <w:snapToGrid/>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A20E2"/>
    <w:multiLevelType w:val="hybridMultilevel"/>
    <w:tmpl w:val="35D0E256"/>
    <w:lvl w:ilvl="0" w:tplc="91AC09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C0C48"/>
    <w:multiLevelType w:val="hybridMultilevel"/>
    <w:tmpl w:val="9B22F140"/>
    <w:lvl w:ilvl="0" w:tplc="D6A63770">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6772B"/>
    <w:multiLevelType w:val="hybridMultilevel"/>
    <w:tmpl w:val="007A9CA4"/>
    <w:lvl w:ilvl="0" w:tplc="26DC4E02">
      <w:start w:val="1"/>
      <w:numFmt w:val="lowerLetter"/>
      <w:lvlText w:val="%1)"/>
      <w:lvlJc w:val="left"/>
      <w:pPr>
        <w:ind w:left="72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3342F7"/>
    <w:multiLevelType w:val="hybridMultilevel"/>
    <w:tmpl w:val="7BB8A6A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375B20"/>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497AE1"/>
    <w:multiLevelType w:val="hybridMultilevel"/>
    <w:tmpl w:val="A10AA9AC"/>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7A4F4D"/>
    <w:multiLevelType w:val="hybridMultilevel"/>
    <w:tmpl w:val="025CCEC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0F3B7784"/>
    <w:multiLevelType w:val="hybridMultilevel"/>
    <w:tmpl w:val="DCA67AE6"/>
    <w:lvl w:ilvl="0" w:tplc="46AC99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5E2C30"/>
    <w:multiLevelType w:val="hybridMultilevel"/>
    <w:tmpl w:val="B1D81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BE5AE4"/>
    <w:multiLevelType w:val="hybridMultilevel"/>
    <w:tmpl w:val="70EA54D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B23D89"/>
    <w:multiLevelType w:val="multilevel"/>
    <w:tmpl w:val="EEDE5E62"/>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293DA6"/>
    <w:multiLevelType w:val="hybridMultilevel"/>
    <w:tmpl w:val="32D2062C"/>
    <w:lvl w:ilvl="0" w:tplc="080A0001">
      <w:start w:val="1"/>
      <w:numFmt w:val="bullet"/>
      <w:lvlText w:val=""/>
      <w:lvlJc w:val="left"/>
      <w:pPr>
        <w:ind w:left="3570" w:hanging="360"/>
      </w:pPr>
      <w:rPr>
        <w:rFonts w:ascii="Symbol" w:hAnsi="Symbol" w:hint="default"/>
      </w:rPr>
    </w:lvl>
    <w:lvl w:ilvl="1" w:tplc="080A0003">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3" w15:restartNumberingAfterBreak="0">
    <w:nsid w:val="1C8B4276"/>
    <w:multiLevelType w:val="hybridMultilevel"/>
    <w:tmpl w:val="BAF026B2"/>
    <w:lvl w:ilvl="0" w:tplc="D1764CF6">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0AA300">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D87F0A">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7A2E92">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84F9F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CE9440">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D614BE">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62F8DA">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3ACF0E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D381DD5"/>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855730"/>
    <w:multiLevelType w:val="hybridMultilevel"/>
    <w:tmpl w:val="13EEE538"/>
    <w:lvl w:ilvl="0" w:tplc="D4EAB600">
      <w:start w:val="1"/>
      <w:numFmt w:val="decimal"/>
      <w:lvlText w:val="%1"/>
      <w:lvlJc w:val="left"/>
      <w:pPr>
        <w:ind w:left="50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215B5CF6"/>
    <w:multiLevelType w:val="hybridMultilevel"/>
    <w:tmpl w:val="C128A1C2"/>
    <w:lvl w:ilvl="0" w:tplc="286AF392">
      <w:start w:val="1"/>
      <w:numFmt w:val="lowerLetter"/>
      <w:lvlText w:val="%1)"/>
      <w:lvlJc w:val="left"/>
      <w:pPr>
        <w:ind w:left="786" w:hanging="360"/>
      </w:pPr>
      <w:rPr>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507C93"/>
    <w:multiLevelType w:val="hybridMultilevel"/>
    <w:tmpl w:val="E9AE544A"/>
    <w:lvl w:ilvl="0" w:tplc="FA4829DC">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5933D1"/>
    <w:multiLevelType w:val="hybridMultilevel"/>
    <w:tmpl w:val="4A1ECA1C"/>
    <w:lvl w:ilvl="0" w:tplc="26DC4E02">
      <w:start w:val="1"/>
      <w:numFmt w:val="lowerLetter"/>
      <w:lvlText w:val="%1)"/>
      <w:lvlJc w:val="left"/>
      <w:pPr>
        <w:ind w:left="11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A04D5E">
      <w:start w:val="1"/>
      <w:numFmt w:val="lowerLetter"/>
      <w:lvlText w:val="%2"/>
      <w:lvlJc w:val="left"/>
      <w:pPr>
        <w:ind w:left="14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DB47DC0">
      <w:start w:val="1"/>
      <w:numFmt w:val="lowerRoman"/>
      <w:lvlText w:val="%3"/>
      <w:lvlJc w:val="left"/>
      <w:pPr>
        <w:ind w:left="21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4EAB600">
      <w:start w:val="1"/>
      <w:numFmt w:val="decimal"/>
      <w:lvlText w:val="%4"/>
      <w:lvlJc w:val="left"/>
      <w:pPr>
        <w:ind w:left="28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FEFF20">
      <w:start w:val="1"/>
      <w:numFmt w:val="lowerLetter"/>
      <w:lvlText w:val="%5"/>
      <w:lvlJc w:val="left"/>
      <w:pPr>
        <w:ind w:left="35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7E88B6">
      <w:start w:val="1"/>
      <w:numFmt w:val="lowerRoman"/>
      <w:lvlText w:val="%6"/>
      <w:lvlJc w:val="left"/>
      <w:pPr>
        <w:ind w:left="43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9B07B66">
      <w:start w:val="1"/>
      <w:numFmt w:val="decimal"/>
      <w:lvlText w:val="%7"/>
      <w:lvlJc w:val="left"/>
      <w:pPr>
        <w:ind w:left="50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E8CBDC">
      <w:start w:val="1"/>
      <w:numFmt w:val="lowerLetter"/>
      <w:lvlText w:val="%8"/>
      <w:lvlJc w:val="left"/>
      <w:pPr>
        <w:ind w:left="57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40D7D4">
      <w:start w:val="1"/>
      <w:numFmt w:val="lowerRoman"/>
      <w:lvlText w:val="%9"/>
      <w:lvlJc w:val="left"/>
      <w:pPr>
        <w:ind w:left="64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5184034"/>
    <w:multiLevelType w:val="hybridMultilevel"/>
    <w:tmpl w:val="C13C9F8E"/>
    <w:lvl w:ilvl="0" w:tplc="7B9EC972">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E16126"/>
    <w:multiLevelType w:val="hybridMultilevel"/>
    <w:tmpl w:val="705A8EC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5D661F"/>
    <w:multiLevelType w:val="hybridMultilevel"/>
    <w:tmpl w:val="3A3C8FC8"/>
    <w:lvl w:ilvl="0" w:tplc="6976446E">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651D23"/>
    <w:multiLevelType w:val="hybridMultilevel"/>
    <w:tmpl w:val="F6802DB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3B04E1"/>
    <w:multiLevelType w:val="hybridMultilevel"/>
    <w:tmpl w:val="BEE4CF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CF6A91"/>
    <w:multiLevelType w:val="hybridMultilevel"/>
    <w:tmpl w:val="F7A2BA26"/>
    <w:lvl w:ilvl="0" w:tplc="080A000F">
      <w:start w:val="1"/>
      <w:numFmt w:val="decimal"/>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5" w15:restartNumberingAfterBreak="0">
    <w:nsid w:val="373B0173"/>
    <w:multiLevelType w:val="hybridMultilevel"/>
    <w:tmpl w:val="73D4FDB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1E0AC1"/>
    <w:multiLevelType w:val="hybridMultilevel"/>
    <w:tmpl w:val="8D30079A"/>
    <w:lvl w:ilvl="0" w:tplc="19C28C84">
      <w:start w:val="1"/>
      <w:numFmt w:val="decimal"/>
      <w:lvlText w:val="%1)"/>
      <w:lvlJc w:val="left"/>
      <w:pPr>
        <w:ind w:left="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9CAD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9AF5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ECE3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CA9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1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099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CD65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B698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A504C33"/>
    <w:multiLevelType w:val="hybridMultilevel"/>
    <w:tmpl w:val="07DC06AE"/>
    <w:lvl w:ilvl="0" w:tplc="875E9916">
      <w:start w:val="1"/>
      <w:numFmt w:val="upperRoman"/>
      <w:lvlText w:val="%1."/>
      <w:lvlJc w:val="left"/>
      <w:pPr>
        <w:ind w:left="9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742FE7A">
      <w:start w:val="1"/>
      <w:numFmt w:val="lowerLetter"/>
      <w:lvlText w:val="%2"/>
      <w:lvlJc w:val="left"/>
      <w:pPr>
        <w:ind w:left="11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B038E0">
      <w:start w:val="1"/>
      <w:numFmt w:val="lowerRoman"/>
      <w:lvlText w:val="%3"/>
      <w:lvlJc w:val="left"/>
      <w:pPr>
        <w:ind w:left="18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3019F0">
      <w:start w:val="1"/>
      <w:numFmt w:val="decimal"/>
      <w:lvlText w:val="%4"/>
      <w:lvlJc w:val="left"/>
      <w:pPr>
        <w:ind w:left="25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CB6CEC6">
      <w:start w:val="1"/>
      <w:numFmt w:val="lowerLetter"/>
      <w:lvlText w:val="%5"/>
      <w:lvlJc w:val="left"/>
      <w:pPr>
        <w:ind w:left="33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064124">
      <w:start w:val="1"/>
      <w:numFmt w:val="lowerRoman"/>
      <w:lvlText w:val="%6"/>
      <w:lvlJc w:val="left"/>
      <w:pPr>
        <w:ind w:left="40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2ACFF0">
      <w:start w:val="1"/>
      <w:numFmt w:val="decimal"/>
      <w:lvlText w:val="%7"/>
      <w:lvlJc w:val="left"/>
      <w:pPr>
        <w:ind w:left="47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5C0105A">
      <w:start w:val="1"/>
      <w:numFmt w:val="lowerLetter"/>
      <w:lvlText w:val="%8"/>
      <w:lvlJc w:val="left"/>
      <w:pPr>
        <w:ind w:left="54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3E900E">
      <w:start w:val="1"/>
      <w:numFmt w:val="lowerRoman"/>
      <w:lvlText w:val="%9"/>
      <w:lvlJc w:val="left"/>
      <w:pPr>
        <w:ind w:left="61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ADD6029"/>
    <w:multiLevelType w:val="hybridMultilevel"/>
    <w:tmpl w:val="AEC8A4F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ECF3CE8"/>
    <w:multiLevelType w:val="hybridMultilevel"/>
    <w:tmpl w:val="F21848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41B50F37"/>
    <w:multiLevelType w:val="hybridMultilevel"/>
    <w:tmpl w:val="BDFAB71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2E462E2"/>
    <w:multiLevelType w:val="hybridMultilevel"/>
    <w:tmpl w:val="637872F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36110DC"/>
    <w:multiLevelType w:val="hybridMultilevel"/>
    <w:tmpl w:val="F5D82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39C7CC5"/>
    <w:multiLevelType w:val="hybridMultilevel"/>
    <w:tmpl w:val="0FE4EBB8"/>
    <w:lvl w:ilvl="0" w:tplc="889A27A2">
      <w:start w:val="1"/>
      <w:numFmt w:val="decimal"/>
      <w:lvlText w:val="%1."/>
      <w:lvlJc w:val="left"/>
      <w:pPr>
        <w:ind w:left="720" w:hanging="360"/>
      </w:pPr>
      <w:rPr>
        <w:rFonts w:ascii="Arial" w:eastAsia="Calibri" w:hAnsi="Arial" w:cs="Arial"/>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3CC237E"/>
    <w:multiLevelType w:val="hybridMultilevel"/>
    <w:tmpl w:val="B616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1054C5"/>
    <w:multiLevelType w:val="hybridMultilevel"/>
    <w:tmpl w:val="940E564E"/>
    <w:lvl w:ilvl="0" w:tplc="8402C84E">
      <w:start w:val="1"/>
      <w:numFmt w:val="lowerLetter"/>
      <w:lvlText w:val="%1)"/>
      <w:lvlJc w:val="left"/>
      <w:pPr>
        <w:ind w:left="117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C141700">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CB0383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04C9FA4">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5D6F256">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26C5872">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31033A4">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B6B62E">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95C1F40">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9660BB6"/>
    <w:multiLevelType w:val="hybridMultilevel"/>
    <w:tmpl w:val="CCB4B4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190E56"/>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2FC492C"/>
    <w:multiLevelType w:val="hybridMultilevel"/>
    <w:tmpl w:val="27066F2E"/>
    <w:lvl w:ilvl="0" w:tplc="C486E89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15:restartNumberingAfterBreak="0">
    <w:nsid w:val="54267D6B"/>
    <w:multiLevelType w:val="hybridMultilevel"/>
    <w:tmpl w:val="98FC85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4D411FD"/>
    <w:multiLevelType w:val="hybridMultilevel"/>
    <w:tmpl w:val="A4C49AB2"/>
    <w:lvl w:ilvl="0" w:tplc="F3187C44">
      <w:start w:val="1"/>
      <w:numFmt w:val="upperRoman"/>
      <w:lvlText w:val="%1."/>
      <w:lvlJc w:val="left"/>
      <w:pPr>
        <w:ind w:left="710" w:hanging="360"/>
      </w:pPr>
      <w:rPr>
        <w:rFonts w:hint="default"/>
        <w:b/>
        <w:snapToGrid/>
        <w:sz w:val="19"/>
        <w:szCs w:val="19"/>
      </w:rPr>
    </w:lvl>
    <w:lvl w:ilvl="1" w:tplc="080A0019" w:tentative="1">
      <w:start w:val="1"/>
      <w:numFmt w:val="lowerLetter"/>
      <w:lvlText w:val="%2."/>
      <w:lvlJc w:val="left"/>
      <w:pPr>
        <w:ind w:left="1430" w:hanging="360"/>
      </w:pPr>
    </w:lvl>
    <w:lvl w:ilvl="2" w:tplc="080A001B" w:tentative="1">
      <w:start w:val="1"/>
      <w:numFmt w:val="lowerRoman"/>
      <w:lvlText w:val="%3."/>
      <w:lvlJc w:val="right"/>
      <w:pPr>
        <w:ind w:left="2150" w:hanging="180"/>
      </w:pPr>
    </w:lvl>
    <w:lvl w:ilvl="3" w:tplc="080A000F" w:tentative="1">
      <w:start w:val="1"/>
      <w:numFmt w:val="decimal"/>
      <w:lvlText w:val="%4."/>
      <w:lvlJc w:val="left"/>
      <w:pPr>
        <w:ind w:left="2870" w:hanging="360"/>
      </w:pPr>
    </w:lvl>
    <w:lvl w:ilvl="4" w:tplc="080A0019" w:tentative="1">
      <w:start w:val="1"/>
      <w:numFmt w:val="lowerLetter"/>
      <w:lvlText w:val="%5."/>
      <w:lvlJc w:val="left"/>
      <w:pPr>
        <w:ind w:left="3590" w:hanging="360"/>
      </w:pPr>
    </w:lvl>
    <w:lvl w:ilvl="5" w:tplc="080A001B" w:tentative="1">
      <w:start w:val="1"/>
      <w:numFmt w:val="lowerRoman"/>
      <w:lvlText w:val="%6."/>
      <w:lvlJc w:val="right"/>
      <w:pPr>
        <w:ind w:left="4310" w:hanging="180"/>
      </w:pPr>
    </w:lvl>
    <w:lvl w:ilvl="6" w:tplc="080A000F" w:tentative="1">
      <w:start w:val="1"/>
      <w:numFmt w:val="decimal"/>
      <w:lvlText w:val="%7."/>
      <w:lvlJc w:val="left"/>
      <w:pPr>
        <w:ind w:left="5030" w:hanging="360"/>
      </w:pPr>
    </w:lvl>
    <w:lvl w:ilvl="7" w:tplc="080A0019" w:tentative="1">
      <w:start w:val="1"/>
      <w:numFmt w:val="lowerLetter"/>
      <w:lvlText w:val="%8."/>
      <w:lvlJc w:val="left"/>
      <w:pPr>
        <w:ind w:left="5750" w:hanging="360"/>
      </w:pPr>
    </w:lvl>
    <w:lvl w:ilvl="8" w:tplc="080A001B" w:tentative="1">
      <w:start w:val="1"/>
      <w:numFmt w:val="lowerRoman"/>
      <w:lvlText w:val="%9."/>
      <w:lvlJc w:val="right"/>
      <w:pPr>
        <w:ind w:left="6470" w:hanging="180"/>
      </w:pPr>
    </w:lvl>
  </w:abstractNum>
  <w:abstractNum w:abstractNumId="43" w15:restartNumberingAfterBreak="0">
    <w:nsid w:val="587434DF"/>
    <w:multiLevelType w:val="hybridMultilevel"/>
    <w:tmpl w:val="F6D4C502"/>
    <w:lvl w:ilvl="0" w:tplc="26DC4E02">
      <w:start w:val="1"/>
      <w:numFmt w:val="lowerLetter"/>
      <w:lvlText w:val="%1)"/>
      <w:lvlJc w:val="left"/>
      <w:pPr>
        <w:ind w:left="57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4" w15:restartNumberingAfterBreak="0">
    <w:nsid w:val="5DDB5F26"/>
    <w:multiLevelType w:val="hybridMultilevel"/>
    <w:tmpl w:val="E8662B72"/>
    <w:lvl w:ilvl="0" w:tplc="24CE7CD8">
      <w:start w:val="2"/>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E680548"/>
    <w:multiLevelType w:val="hybridMultilevel"/>
    <w:tmpl w:val="883AB30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29C3678"/>
    <w:multiLevelType w:val="multilevel"/>
    <w:tmpl w:val="DBA86CA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CEA2284"/>
    <w:multiLevelType w:val="hybridMultilevel"/>
    <w:tmpl w:val="A2681D7E"/>
    <w:lvl w:ilvl="0" w:tplc="286AF392">
      <w:start w:val="1"/>
      <w:numFmt w:val="lowerLetter"/>
      <w:lvlText w:val="%1)"/>
      <w:lvlJc w:val="left"/>
      <w:pPr>
        <w:ind w:left="1429" w:hanging="360"/>
      </w:pPr>
      <w:rPr>
        <w:rFonts w:hint="default"/>
        <w:b/>
        <w:sz w:val="20"/>
        <w:szCs w:val="20"/>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9" w15:restartNumberingAfterBreak="0">
    <w:nsid w:val="705841D8"/>
    <w:multiLevelType w:val="hybridMultilevel"/>
    <w:tmpl w:val="7AA20ECA"/>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0" w15:restartNumberingAfterBreak="0">
    <w:nsid w:val="70814FCD"/>
    <w:multiLevelType w:val="hybridMultilevel"/>
    <w:tmpl w:val="94BC99C6"/>
    <w:lvl w:ilvl="0" w:tplc="B6CC23E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344433A"/>
    <w:multiLevelType w:val="hybridMultilevel"/>
    <w:tmpl w:val="FF0AEACC"/>
    <w:lvl w:ilvl="0" w:tplc="113A52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A707DB2"/>
    <w:multiLevelType w:val="hybridMultilevel"/>
    <w:tmpl w:val="0AFCDC22"/>
    <w:lvl w:ilvl="0" w:tplc="BDF0393A">
      <w:start w:val="1"/>
      <w:numFmt w:val="decimal"/>
      <w:lvlText w:val="%1"/>
      <w:lvlJc w:val="left"/>
      <w:pPr>
        <w:ind w:left="720" w:hanging="360"/>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B6C3A90"/>
    <w:multiLevelType w:val="hybridMultilevel"/>
    <w:tmpl w:val="3AE037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C063473"/>
    <w:multiLevelType w:val="hybridMultilevel"/>
    <w:tmpl w:val="F148E108"/>
    <w:lvl w:ilvl="0" w:tplc="9D06825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D9104FA"/>
    <w:multiLevelType w:val="hybridMultilevel"/>
    <w:tmpl w:val="1D64DB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844383"/>
    <w:multiLevelType w:val="hybridMultilevel"/>
    <w:tmpl w:val="7AA2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3877301">
    <w:abstractNumId w:val="55"/>
  </w:num>
  <w:num w:numId="2" w16cid:durableId="1484348219">
    <w:abstractNumId w:val="41"/>
  </w:num>
  <w:num w:numId="3" w16cid:durableId="2056389027">
    <w:abstractNumId w:val="18"/>
  </w:num>
  <w:num w:numId="4" w16cid:durableId="799034893">
    <w:abstractNumId w:val="13"/>
  </w:num>
  <w:num w:numId="5" w16cid:durableId="1407143777">
    <w:abstractNumId w:val="26"/>
  </w:num>
  <w:num w:numId="6" w16cid:durableId="1445493148">
    <w:abstractNumId w:val="1"/>
  </w:num>
  <w:num w:numId="7" w16cid:durableId="3023924">
    <w:abstractNumId w:val="14"/>
  </w:num>
  <w:num w:numId="8" w16cid:durableId="1054885205">
    <w:abstractNumId w:val="54"/>
  </w:num>
  <w:num w:numId="9" w16cid:durableId="1585644386">
    <w:abstractNumId w:val="12"/>
  </w:num>
  <w:num w:numId="10" w16cid:durableId="442119167">
    <w:abstractNumId w:val="30"/>
  </w:num>
  <w:num w:numId="11" w16cid:durableId="1703826279">
    <w:abstractNumId w:val="38"/>
  </w:num>
  <w:num w:numId="12" w16cid:durableId="551188068">
    <w:abstractNumId w:val="37"/>
  </w:num>
  <w:num w:numId="13" w16cid:durableId="1495563242">
    <w:abstractNumId w:val="9"/>
  </w:num>
  <w:num w:numId="14" w16cid:durableId="1079793073">
    <w:abstractNumId w:val="36"/>
  </w:num>
  <w:num w:numId="15" w16cid:durableId="737745637">
    <w:abstractNumId w:val="27"/>
  </w:num>
  <w:num w:numId="16" w16cid:durableId="708457736">
    <w:abstractNumId w:val="34"/>
  </w:num>
  <w:num w:numId="17" w16cid:durableId="2112553331">
    <w:abstractNumId w:val="33"/>
  </w:num>
  <w:num w:numId="18" w16cid:durableId="795949221">
    <w:abstractNumId w:val="53"/>
  </w:num>
  <w:num w:numId="19" w16cid:durableId="1854949650">
    <w:abstractNumId w:val="56"/>
  </w:num>
  <w:num w:numId="20" w16cid:durableId="775293713">
    <w:abstractNumId w:val="5"/>
  </w:num>
  <w:num w:numId="21" w16cid:durableId="606542816">
    <w:abstractNumId w:val="49"/>
  </w:num>
  <w:num w:numId="22" w16cid:durableId="1906791547">
    <w:abstractNumId w:val="35"/>
  </w:num>
  <w:num w:numId="23" w16cid:durableId="1523204654">
    <w:abstractNumId w:val="7"/>
  </w:num>
  <w:num w:numId="24" w16cid:durableId="378628759">
    <w:abstractNumId w:val="47"/>
  </w:num>
  <w:num w:numId="25" w16cid:durableId="1438910140">
    <w:abstractNumId w:val="11"/>
  </w:num>
  <w:num w:numId="26" w16cid:durableId="640962308">
    <w:abstractNumId w:val="16"/>
  </w:num>
  <w:num w:numId="27" w16cid:durableId="1556425288">
    <w:abstractNumId w:val="51"/>
  </w:num>
  <w:num w:numId="28" w16cid:durableId="1560554790">
    <w:abstractNumId w:val="50"/>
  </w:num>
  <w:num w:numId="29" w16cid:durableId="2021394170">
    <w:abstractNumId w:val="39"/>
  </w:num>
  <w:num w:numId="30" w16cid:durableId="1930960355">
    <w:abstractNumId w:val="8"/>
  </w:num>
  <w:num w:numId="31" w16cid:durableId="1597253559">
    <w:abstractNumId w:val="3"/>
  </w:num>
  <w:num w:numId="32" w16cid:durableId="390737239">
    <w:abstractNumId w:val="6"/>
  </w:num>
  <w:num w:numId="33" w16cid:durableId="118183933">
    <w:abstractNumId w:val="20"/>
  </w:num>
  <w:num w:numId="34" w16cid:durableId="1023634538">
    <w:abstractNumId w:val="45"/>
  </w:num>
  <w:num w:numId="35" w16cid:durableId="1703050151">
    <w:abstractNumId w:val="4"/>
  </w:num>
  <w:num w:numId="36" w16cid:durableId="46299354">
    <w:abstractNumId w:val="23"/>
  </w:num>
  <w:num w:numId="37" w16cid:durableId="136842721">
    <w:abstractNumId w:val="25"/>
  </w:num>
  <w:num w:numId="38" w16cid:durableId="1348479319">
    <w:abstractNumId w:val="42"/>
  </w:num>
  <w:num w:numId="39" w16cid:durableId="1738165805">
    <w:abstractNumId w:val="31"/>
  </w:num>
  <w:num w:numId="40" w16cid:durableId="215510713">
    <w:abstractNumId w:val="0"/>
  </w:num>
  <w:num w:numId="41" w16cid:durableId="2077975497">
    <w:abstractNumId w:val="22"/>
  </w:num>
  <w:num w:numId="42" w16cid:durableId="514343376">
    <w:abstractNumId w:val="43"/>
  </w:num>
  <w:num w:numId="43" w16cid:durableId="2142768661">
    <w:abstractNumId w:val="32"/>
  </w:num>
  <w:num w:numId="44" w16cid:durableId="764886235">
    <w:abstractNumId w:val="10"/>
  </w:num>
  <w:num w:numId="45" w16cid:durableId="1275216103">
    <w:abstractNumId w:val="52"/>
  </w:num>
  <w:num w:numId="46" w16cid:durableId="1270551737">
    <w:abstractNumId w:val="2"/>
  </w:num>
  <w:num w:numId="47" w16cid:durableId="216623630">
    <w:abstractNumId w:val="21"/>
  </w:num>
  <w:num w:numId="48" w16cid:durableId="171453839">
    <w:abstractNumId w:val="17"/>
  </w:num>
  <w:num w:numId="49" w16cid:durableId="1092507644">
    <w:abstractNumId w:val="19"/>
  </w:num>
  <w:num w:numId="50" w16cid:durableId="781848682">
    <w:abstractNumId w:val="15"/>
  </w:num>
  <w:num w:numId="51" w16cid:durableId="1495337855">
    <w:abstractNumId w:val="44"/>
  </w:num>
  <w:num w:numId="52" w16cid:durableId="318963741">
    <w:abstractNumId w:val="28"/>
  </w:num>
  <w:num w:numId="53" w16cid:durableId="1631127244">
    <w:abstractNumId w:val="48"/>
  </w:num>
  <w:num w:numId="54" w16cid:durableId="1318455473">
    <w:abstractNumId w:val="24"/>
  </w:num>
  <w:num w:numId="55" w16cid:durableId="926423559">
    <w:abstractNumId w:val="40"/>
  </w:num>
  <w:num w:numId="56" w16cid:durableId="1808931415">
    <w:abstractNumId w:val="29"/>
  </w:num>
  <w:num w:numId="57" w16cid:durableId="1975021991">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hdrShapeDefaults>
    <o:shapedefaults v:ext="edit" spidmax="45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E09"/>
    <w:rsid w:val="00014546"/>
    <w:rsid w:val="00023061"/>
    <w:rsid w:val="00032433"/>
    <w:rsid w:val="00034197"/>
    <w:rsid w:val="000349B7"/>
    <w:rsid w:val="000428BE"/>
    <w:rsid w:val="00043211"/>
    <w:rsid w:val="000459D5"/>
    <w:rsid w:val="00050AB9"/>
    <w:rsid w:val="000576E3"/>
    <w:rsid w:val="000616EA"/>
    <w:rsid w:val="00084495"/>
    <w:rsid w:val="00086FAF"/>
    <w:rsid w:val="00091F92"/>
    <w:rsid w:val="000A0F94"/>
    <w:rsid w:val="000A30DC"/>
    <w:rsid w:val="000A621F"/>
    <w:rsid w:val="000B0DFE"/>
    <w:rsid w:val="000B13FA"/>
    <w:rsid w:val="000B4A2F"/>
    <w:rsid w:val="000D314D"/>
    <w:rsid w:val="000E7CD6"/>
    <w:rsid w:val="000F0FB9"/>
    <w:rsid w:val="000F3E7F"/>
    <w:rsid w:val="00101443"/>
    <w:rsid w:val="00101ABF"/>
    <w:rsid w:val="001045CB"/>
    <w:rsid w:val="001147BB"/>
    <w:rsid w:val="00114A25"/>
    <w:rsid w:val="00136240"/>
    <w:rsid w:val="0014335C"/>
    <w:rsid w:val="001448A1"/>
    <w:rsid w:val="00154442"/>
    <w:rsid w:val="00154911"/>
    <w:rsid w:val="00162A7C"/>
    <w:rsid w:val="0016354C"/>
    <w:rsid w:val="0017469D"/>
    <w:rsid w:val="00184ECE"/>
    <w:rsid w:val="001948D6"/>
    <w:rsid w:val="001B3013"/>
    <w:rsid w:val="001B687D"/>
    <w:rsid w:val="00200184"/>
    <w:rsid w:val="002036BA"/>
    <w:rsid w:val="00204FF9"/>
    <w:rsid w:val="002054FC"/>
    <w:rsid w:val="00207CB1"/>
    <w:rsid w:val="00213AA2"/>
    <w:rsid w:val="002372D8"/>
    <w:rsid w:val="0024149E"/>
    <w:rsid w:val="00242B1F"/>
    <w:rsid w:val="00245E16"/>
    <w:rsid w:val="00246371"/>
    <w:rsid w:val="00273A1C"/>
    <w:rsid w:val="00276137"/>
    <w:rsid w:val="00276B30"/>
    <w:rsid w:val="00282C51"/>
    <w:rsid w:val="00294C3D"/>
    <w:rsid w:val="002A672D"/>
    <w:rsid w:val="002A6C9B"/>
    <w:rsid w:val="002A7722"/>
    <w:rsid w:val="002B1FC3"/>
    <w:rsid w:val="002D552E"/>
    <w:rsid w:val="002D6DCF"/>
    <w:rsid w:val="002E714F"/>
    <w:rsid w:val="00305E5C"/>
    <w:rsid w:val="00317D14"/>
    <w:rsid w:val="0032296C"/>
    <w:rsid w:val="00325372"/>
    <w:rsid w:val="0032618B"/>
    <w:rsid w:val="0032787C"/>
    <w:rsid w:val="003343BE"/>
    <w:rsid w:val="003434CC"/>
    <w:rsid w:val="00347654"/>
    <w:rsid w:val="0035123B"/>
    <w:rsid w:val="00352366"/>
    <w:rsid w:val="00364C26"/>
    <w:rsid w:val="00371EE3"/>
    <w:rsid w:val="00382B5E"/>
    <w:rsid w:val="003923E5"/>
    <w:rsid w:val="003931FD"/>
    <w:rsid w:val="00395D69"/>
    <w:rsid w:val="003A1994"/>
    <w:rsid w:val="003C0ABF"/>
    <w:rsid w:val="003C5634"/>
    <w:rsid w:val="003E68E8"/>
    <w:rsid w:val="003F5AF9"/>
    <w:rsid w:val="00406F6D"/>
    <w:rsid w:val="00416876"/>
    <w:rsid w:val="00427B5D"/>
    <w:rsid w:val="00436559"/>
    <w:rsid w:val="004554B2"/>
    <w:rsid w:val="00457E05"/>
    <w:rsid w:val="004609D1"/>
    <w:rsid w:val="004617E3"/>
    <w:rsid w:val="0046763F"/>
    <w:rsid w:val="0047727B"/>
    <w:rsid w:val="00485C3C"/>
    <w:rsid w:val="00490D31"/>
    <w:rsid w:val="00495132"/>
    <w:rsid w:val="004A24E3"/>
    <w:rsid w:val="004B1547"/>
    <w:rsid w:val="004B154A"/>
    <w:rsid w:val="004B227B"/>
    <w:rsid w:val="004B44CE"/>
    <w:rsid w:val="004B6742"/>
    <w:rsid w:val="004E7531"/>
    <w:rsid w:val="004F33B3"/>
    <w:rsid w:val="00500014"/>
    <w:rsid w:val="0050065A"/>
    <w:rsid w:val="0050120E"/>
    <w:rsid w:val="00503C84"/>
    <w:rsid w:val="00520A85"/>
    <w:rsid w:val="00527FE2"/>
    <w:rsid w:val="00541203"/>
    <w:rsid w:val="00550663"/>
    <w:rsid w:val="00550E8A"/>
    <w:rsid w:val="005514E1"/>
    <w:rsid w:val="005566A9"/>
    <w:rsid w:val="00557F7D"/>
    <w:rsid w:val="00562939"/>
    <w:rsid w:val="00570827"/>
    <w:rsid w:val="00585185"/>
    <w:rsid w:val="0058745B"/>
    <w:rsid w:val="00590389"/>
    <w:rsid w:val="00595E4A"/>
    <w:rsid w:val="005A28E7"/>
    <w:rsid w:val="005A67BA"/>
    <w:rsid w:val="005B17AA"/>
    <w:rsid w:val="005B1ADE"/>
    <w:rsid w:val="005B72D9"/>
    <w:rsid w:val="005D612D"/>
    <w:rsid w:val="005E1695"/>
    <w:rsid w:val="005E42D3"/>
    <w:rsid w:val="005F0102"/>
    <w:rsid w:val="005F045C"/>
    <w:rsid w:val="005F1884"/>
    <w:rsid w:val="0060073F"/>
    <w:rsid w:val="006019A9"/>
    <w:rsid w:val="006137AE"/>
    <w:rsid w:val="00620014"/>
    <w:rsid w:val="006235D4"/>
    <w:rsid w:val="006477DA"/>
    <w:rsid w:val="00650ED4"/>
    <w:rsid w:val="00653031"/>
    <w:rsid w:val="006624A8"/>
    <w:rsid w:val="00662E32"/>
    <w:rsid w:val="0066728A"/>
    <w:rsid w:val="00676BAE"/>
    <w:rsid w:val="00680E09"/>
    <w:rsid w:val="006A2C56"/>
    <w:rsid w:val="006A724E"/>
    <w:rsid w:val="006B1789"/>
    <w:rsid w:val="006D6924"/>
    <w:rsid w:val="006F0636"/>
    <w:rsid w:val="00705015"/>
    <w:rsid w:val="0072777C"/>
    <w:rsid w:val="00733C7D"/>
    <w:rsid w:val="00751237"/>
    <w:rsid w:val="00752503"/>
    <w:rsid w:val="007550EF"/>
    <w:rsid w:val="00765ACD"/>
    <w:rsid w:val="007816E6"/>
    <w:rsid w:val="00795B65"/>
    <w:rsid w:val="007A1160"/>
    <w:rsid w:val="007A382D"/>
    <w:rsid w:val="007A6DAC"/>
    <w:rsid w:val="007B14C5"/>
    <w:rsid w:val="007B5254"/>
    <w:rsid w:val="007C45AC"/>
    <w:rsid w:val="007D27CF"/>
    <w:rsid w:val="007D3C74"/>
    <w:rsid w:val="007D50EC"/>
    <w:rsid w:val="007D7AA9"/>
    <w:rsid w:val="00820F17"/>
    <w:rsid w:val="0082441B"/>
    <w:rsid w:val="00834EBF"/>
    <w:rsid w:val="00843FC9"/>
    <w:rsid w:val="00847D86"/>
    <w:rsid w:val="00860E19"/>
    <w:rsid w:val="00877A8B"/>
    <w:rsid w:val="00880CB4"/>
    <w:rsid w:val="008867C0"/>
    <w:rsid w:val="008914B4"/>
    <w:rsid w:val="00893C5A"/>
    <w:rsid w:val="008A21B8"/>
    <w:rsid w:val="008B11AC"/>
    <w:rsid w:val="008B72E6"/>
    <w:rsid w:val="008D19F6"/>
    <w:rsid w:val="008D67F9"/>
    <w:rsid w:val="008D7901"/>
    <w:rsid w:val="008D7DA5"/>
    <w:rsid w:val="008E2C26"/>
    <w:rsid w:val="008E4379"/>
    <w:rsid w:val="0091201C"/>
    <w:rsid w:val="0093428F"/>
    <w:rsid w:val="009505D2"/>
    <w:rsid w:val="00960F6E"/>
    <w:rsid w:val="009874E3"/>
    <w:rsid w:val="009A1B91"/>
    <w:rsid w:val="009B096A"/>
    <w:rsid w:val="009B2BB2"/>
    <w:rsid w:val="009B322A"/>
    <w:rsid w:val="009C3C51"/>
    <w:rsid w:val="009C6829"/>
    <w:rsid w:val="009D14FD"/>
    <w:rsid w:val="009D2213"/>
    <w:rsid w:val="009D38F1"/>
    <w:rsid w:val="009E10A4"/>
    <w:rsid w:val="00A02DDD"/>
    <w:rsid w:val="00A03D70"/>
    <w:rsid w:val="00A0539A"/>
    <w:rsid w:val="00A14236"/>
    <w:rsid w:val="00A30160"/>
    <w:rsid w:val="00A31514"/>
    <w:rsid w:val="00A353D7"/>
    <w:rsid w:val="00A50B39"/>
    <w:rsid w:val="00A56891"/>
    <w:rsid w:val="00A60F07"/>
    <w:rsid w:val="00A6138A"/>
    <w:rsid w:val="00A6151A"/>
    <w:rsid w:val="00A65CC1"/>
    <w:rsid w:val="00A672AF"/>
    <w:rsid w:val="00A701C0"/>
    <w:rsid w:val="00A92E0E"/>
    <w:rsid w:val="00AA227F"/>
    <w:rsid w:val="00AA435B"/>
    <w:rsid w:val="00AB19BA"/>
    <w:rsid w:val="00AC6ECE"/>
    <w:rsid w:val="00AC7865"/>
    <w:rsid w:val="00AE5C64"/>
    <w:rsid w:val="00B03C3C"/>
    <w:rsid w:val="00B15235"/>
    <w:rsid w:val="00B205B9"/>
    <w:rsid w:val="00B31258"/>
    <w:rsid w:val="00B504B4"/>
    <w:rsid w:val="00B575C9"/>
    <w:rsid w:val="00B71230"/>
    <w:rsid w:val="00BB32FE"/>
    <w:rsid w:val="00BE440B"/>
    <w:rsid w:val="00BF414E"/>
    <w:rsid w:val="00C0120F"/>
    <w:rsid w:val="00C04F93"/>
    <w:rsid w:val="00C1279E"/>
    <w:rsid w:val="00C131FF"/>
    <w:rsid w:val="00C1587A"/>
    <w:rsid w:val="00C428B1"/>
    <w:rsid w:val="00C4769D"/>
    <w:rsid w:val="00C710CA"/>
    <w:rsid w:val="00C72F19"/>
    <w:rsid w:val="00C76470"/>
    <w:rsid w:val="00C80949"/>
    <w:rsid w:val="00CA3F1F"/>
    <w:rsid w:val="00CD2C36"/>
    <w:rsid w:val="00CD5013"/>
    <w:rsid w:val="00D02D18"/>
    <w:rsid w:val="00D03793"/>
    <w:rsid w:val="00D10E28"/>
    <w:rsid w:val="00D11107"/>
    <w:rsid w:val="00D15D5F"/>
    <w:rsid w:val="00D21194"/>
    <w:rsid w:val="00D224A9"/>
    <w:rsid w:val="00D23532"/>
    <w:rsid w:val="00D3009D"/>
    <w:rsid w:val="00D33DAA"/>
    <w:rsid w:val="00D36A12"/>
    <w:rsid w:val="00D3715F"/>
    <w:rsid w:val="00D45C05"/>
    <w:rsid w:val="00D50660"/>
    <w:rsid w:val="00D63954"/>
    <w:rsid w:val="00D762F9"/>
    <w:rsid w:val="00D809F2"/>
    <w:rsid w:val="00D9014F"/>
    <w:rsid w:val="00D91B17"/>
    <w:rsid w:val="00D92031"/>
    <w:rsid w:val="00D94E8E"/>
    <w:rsid w:val="00DA1836"/>
    <w:rsid w:val="00DC0FA8"/>
    <w:rsid w:val="00DE77B4"/>
    <w:rsid w:val="00DF4C38"/>
    <w:rsid w:val="00DF6867"/>
    <w:rsid w:val="00DF7D9B"/>
    <w:rsid w:val="00E0121C"/>
    <w:rsid w:val="00E01C62"/>
    <w:rsid w:val="00E225F3"/>
    <w:rsid w:val="00E23BF2"/>
    <w:rsid w:val="00E2612A"/>
    <w:rsid w:val="00E31A78"/>
    <w:rsid w:val="00E422F5"/>
    <w:rsid w:val="00E43F4F"/>
    <w:rsid w:val="00E5360A"/>
    <w:rsid w:val="00E551C6"/>
    <w:rsid w:val="00E66C35"/>
    <w:rsid w:val="00E71F24"/>
    <w:rsid w:val="00E72652"/>
    <w:rsid w:val="00E75EEB"/>
    <w:rsid w:val="00E90D9B"/>
    <w:rsid w:val="00E90E12"/>
    <w:rsid w:val="00E9415B"/>
    <w:rsid w:val="00EC17FD"/>
    <w:rsid w:val="00EC2B8D"/>
    <w:rsid w:val="00EC348C"/>
    <w:rsid w:val="00ED45BC"/>
    <w:rsid w:val="00F034D4"/>
    <w:rsid w:val="00F1395E"/>
    <w:rsid w:val="00F17814"/>
    <w:rsid w:val="00F327BF"/>
    <w:rsid w:val="00F34156"/>
    <w:rsid w:val="00F34658"/>
    <w:rsid w:val="00F35673"/>
    <w:rsid w:val="00F43E78"/>
    <w:rsid w:val="00F44803"/>
    <w:rsid w:val="00F530C9"/>
    <w:rsid w:val="00F550D0"/>
    <w:rsid w:val="00F55CD6"/>
    <w:rsid w:val="00F57DD7"/>
    <w:rsid w:val="00F61E26"/>
    <w:rsid w:val="00F71974"/>
    <w:rsid w:val="00F73327"/>
    <w:rsid w:val="00F76032"/>
    <w:rsid w:val="00F82ABE"/>
    <w:rsid w:val="00FB22FB"/>
    <w:rsid w:val="00FB397B"/>
    <w:rsid w:val="00FC7B9C"/>
    <w:rsid w:val="00FD6D8C"/>
    <w:rsid w:val="00FD74C8"/>
    <w:rsid w:val="00FE2DA7"/>
    <w:rsid w:val="00FE5FA5"/>
    <w:rsid w:val="00FE6469"/>
    <w:rsid w:val="00FF0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9"/>
    <o:shapelayout v:ext="edit">
      <o:idmap v:ext="edit" data="1"/>
    </o:shapelayout>
  </w:shapeDefaults>
  <w:decimalSymbol w:val="."/>
  <w:listSeparator w:val=","/>
  <w14:docId w14:val="1FB1C1A0"/>
  <w15:chartTrackingRefBased/>
  <w15:docId w15:val="{D13AB876-C9FD-4E50-9DAE-B7E6EEE0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09"/>
  </w:style>
  <w:style w:type="paragraph" w:styleId="Ttulo2">
    <w:name w:val="heading 2"/>
    <w:next w:val="Normal"/>
    <w:link w:val="Ttulo2Car"/>
    <w:uiPriority w:val="9"/>
    <w:unhideWhenUsed/>
    <w:qFormat/>
    <w:rsid w:val="00751237"/>
    <w:pPr>
      <w:keepNext/>
      <w:keepLines/>
      <w:spacing w:after="2" w:line="254" w:lineRule="auto"/>
      <w:ind w:left="10" w:right="247" w:hanging="10"/>
      <w:jc w:val="center"/>
      <w:outlineLvl w:val="1"/>
    </w:pPr>
    <w:rPr>
      <w:rFonts w:ascii="Century Gothic" w:eastAsia="Century Gothic" w:hAnsi="Century Gothic" w:cs="Century Gothic"/>
      <w:b/>
      <w:color w:val="000000"/>
      <w:sz w:val="20"/>
      <w:lang w:eastAsia="es-MX"/>
    </w:rPr>
  </w:style>
  <w:style w:type="paragraph" w:styleId="Ttulo5">
    <w:name w:val="heading 5"/>
    <w:basedOn w:val="Normal"/>
    <w:next w:val="Normal"/>
    <w:link w:val="Ttulo5Car"/>
    <w:uiPriority w:val="9"/>
    <w:semiHidden/>
    <w:unhideWhenUsed/>
    <w:qFormat/>
    <w:rsid w:val="007525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1237"/>
    <w:rPr>
      <w:rFonts w:ascii="Century Gothic" w:eastAsia="Century Gothic" w:hAnsi="Century Gothic" w:cs="Century Gothic"/>
      <w:b/>
      <w:color w:val="000000"/>
      <w:sz w:val="20"/>
      <w:lang w:eastAsia="es-MX"/>
    </w:rPr>
  </w:style>
  <w:style w:type="paragraph" w:styleId="Prrafodelista">
    <w:name w:val="List Paragraph"/>
    <w:basedOn w:val="Normal"/>
    <w:uiPriority w:val="1"/>
    <w:qFormat/>
    <w:rsid w:val="009505D2"/>
    <w:pPr>
      <w:ind w:left="720"/>
      <w:contextualSpacing/>
    </w:pPr>
  </w:style>
  <w:style w:type="table" w:customStyle="1" w:styleId="TableGrid">
    <w:name w:val="TableGrid"/>
    <w:rsid w:val="00877A8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276137"/>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7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635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354C"/>
    <w:rPr>
      <w:rFonts w:ascii="Segoe UI" w:hAnsi="Segoe UI" w:cs="Segoe UI"/>
      <w:sz w:val="18"/>
      <w:szCs w:val="18"/>
    </w:rPr>
  </w:style>
  <w:style w:type="paragraph" w:styleId="Encabezado">
    <w:name w:val="header"/>
    <w:aliases w:val="Header Char Car,Header Char Car Car Car Car Car,Header Char Car Car Car Car, Car7"/>
    <w:basedOn w:val="Normal"/>
    <w:link w:val="EncabezadoCar"/>
    <w:unhideWhenUsed/>
    <w:rsid w:val="00653031"/>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653031"/>
  </w:style>
  <w:style w:type="paragraph" w:styleId="Piedepgina">
    <w:name w:val="footer"/>
    <w:basedOn w:val="Normal"/>
    <w:link w:val="PiedepginaCar"/>
    <w:uiPriority w:val="99"/>
    <w:unhideWhenUsed/>
    <w:rsid w:val="00653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031"/>
  </w:style>
  <w:style w:type="character" w:customStyle="1" w:styleId="Ttulo5Car">
    <w:name w:val="Título 5 Car"/>
    <w:basedOn w:val="Fuentedeprrafopredeter"/>
    <w:link w:val="Ttulo5"/>
    <w:uiPriority w:val="9"/>
    <w:semiHidden/>
    <w:rsid w:val="00752503"/>
    <w:rPr>
      <w:rFonts w:asciiTheme="majorHAnsi" w:eastAsiaTheme="majorEastAsia" w:hAnsiTheme="majorHAnsi" w:cstheme="majorBidi"/>
      <w:color w:val="2E74B5" w:themeColor="accent1" w:themeShade="BF"/>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0B0DFE"/>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0B0DFE"/>
    <w:rPr>
      <w:rFonts w:ascii="Arial" w:eastAsia="Times New Roman" w:hAnsi="Arial" w:cs="Arial"/>
      <w:sz w:val="24"/>
      <w:szCs w:val="24"/>
      <w:lang w:eastAsia="ar-SA"/>
    </w:rPr>
  </w:style>
  <w:style w:type="paragraph" w:styleId="Textoindependiente2">
    <w:name w:val="Body Text 2"/>
    <w:basedOn w:val="Normal"/>
    <w:link w:val="Textoindependiente2Car"/>
    <w:rsid w:val="000B0DFE"/>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0B0DFE"/>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0B0DFE"/>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0B0DFE"/>
    <w:rPr>
      <w:rFonts w:ascii="Arial" w:eastAsia="Times New Roman" w:hAnsi="Arial" w:cs="Times New Roman"/>
      <w:sz w:val="24"/>
      <w:szCs w:val="20"/>
      <w:lang w:val="es-ES" w:eastAsia="es-ES"/>
    </w:rPr>
  </w:style>
  <w:style w:type="paragraph" w:styleId="Sangradetextonormal">
    <w:name w:val="Body Text Indent"/>
    <w:aliases w:val="Sangría de t. independiente"/>
    <w:basedOn w:val="Normal"/>
    <w:link w:val="SangradetextonormalCar"/>
    <w:rsid w:val="000B0DF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0B0DFE"/>
    <w:rPr>
      <w:rFonts w:ascii="Times New Roman" w:eastAsia="Times New Roman" w:hAnsi="Times New Roman" w:cs="Times New Roman"/>
      <w:sz w:val="24"/>
      <w:szCs w:val="24"/>
      <w:lang w:val="es-ES" w:eastAsia="es-ES"/>
    </w:rPr>
  </w:style>
  <w:style w:type="paragraph" w:styleId="Sinespaciado">
    <w:name w:val="No Spacing"/>
    <w:uiPriority w:val="1"/>
    <w:qFormat/>
    <w:rsid w:val="000B0DFE"/>
    <w:pPr>
      <w:spacing w:after="0" w:line="240" w:lineRule="auto"/>
    </w:pPr>
    <w:rPr>
      <w:rFonts w:ascii="Calibri" w:eastAsia="Calibri" w:hAnsi="Calibri" w:cs="Times New Roman"/>
    </w:rPr>
  </w:style>
  <w:style w:type="paragraph" w:styleId="Textonotapie">
    <w:name w:val="footnote text"/>
    <w:basedOn w:val="Normal"/>
    <w:link w:val="TextonotapieCar"/>
    <w:uiPriority w:val="99"/>
    <w:unhideWhenUsed/>
    <w:rsid w:val="000B0DFE"/>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uiPriority w:val="99"/>
    <w:rsid w:val="000B0DFE"/>
    <w:rPr>
      <w:rFonts w:ascii="Calibri" w:eastAsia="Times New Roman" w:hAnsi="Calibri" w:cs="Times New Roman"/>
      <w:sz w:val="20"/>
      <w:szCs w:val="20"/>
      <w:lang w:val="en-US"/>
    </w:rPr>
  </w:style>
  <w:style w:type="character" w:styleId="Refdenotaalpie">
    <w:name w:val="footnote reference"/>
    <w:uiPriority w:val="99"/>
    <w:unhideWhenUsed/>
    <w:rsid w:val="000B0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midy.mx/Ido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D3BD-F495-4C4D-9204-2A403DFD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85</Pages>
  <Words>23206</Words>
  <Characters>127635</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Geovanni Gabriel Casanova Trujeque</cp:lastModifiedBy>
  <cp:revision>40</cp:revision>
  <cp:lastPrinted>2023-12-02T23:25:00Z</cp:lastPrinted>
  <dcterms:created xsi:type="dcterms:W3CDTF">2023-11-21T18:21:00Z</dcterms:created>
  <dcterms:modified xsi:type="dcterms:W3CDTF">2024-01-08T21:40:00Z</dcterms:modified>
</cp:coreProperties>
</file>